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24D0" w:rsidRPr="005971A2" w:rsidRDefault="007224D0" w:rsidP="007224D0">
      <w:pPr>
        <w:jc w:val="center"/>
        <w:rPr>
          <w:rFonts w:cs="Times New Roman"/>
          <w:b/>
          <w:bCs/>
          <w:sz w:val="32"/>
          <w:szCs w:val="32"/>
          <w:lang w:val="sr-Cyrl-CS"/>
        </w:rPr>
      </w:pPr>
      <w:r w:rsidRPr="005971A2">
        <w:rPr>
          <w:rFonts w:cs="Times New Roman"/>
          <w:b/>
          <w:bCs/>
          <w:sz w:val="32"/>
          <w:szCs w:val="32"/>
          <w:lang w:val="sr-Cyrl-CS"/>
        </w:rPr>
        <w:t>Факултет инжењерских наука Универзитета у Крагујевцу</w:t>
      </w:r>
    </w:p>
    <w:tbl>
      <w:tblPr>
        <w:tblpPr w:leftFromText="180" w:rightFromText="180" w:vertAnchor="text" w:tblpXSpec="center" w:tblpY="1"/>
        <w:tblOverlap w:val="never"/>
        <w:tblW w:w="0" w:type="auto"/>
        <w:tblLook w:val="00A0"/>
      </w:tblPr>
      <w:tblGrid>
        <w:gridCol w:w="1498"/>
        <w:gridCol w:w="1761"/>
      </w:tblGrid>
      <w:tr w:rsidR="007224D0" w:rsidRPr="005971A2" w:rsidTr="00DA7C7F">
        <w:trPr>
          <w:trHeight w:val="1225"/>
        </w:trPr>
        <w:tc>
          <w:tcPr>
            <w:tcW w:w="1498" w:type="dxa"/>
            <w:vAlign w:val="center"/>
          </w:tcPr>
          <w:p w:rsidR="007224D0" w:rsidRPr="005971A2" w:rsidRDefault="007224D0" w:rsidP="00DA7C7F">
            <w:pPr>
              <w:jc w:val="center"/>
              <w:rPr>
                <w:rFonts w:cs="Times New Roman"/>
                <w:b/>
                <w:bCs/>
                <w:sz w:val="28"/>
                <w:szCs w:val="28"/>
                <w:lang w:val="sr-Cyrl-CS"/>
              </w:rPr>
            </w:pPr>
            <w:r w:rsidRPr="005971A2">
              <w:rPr>
                <w:rFonts w:cs="Times New Roman"/>
                <w:noProof/>
              </w:rPr>
              <w:drawing>
                <wp:inline distT="0" distB="0" distL="0" distR="0">
                  <wp:extent cx="596265" cy="73152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96265" cy="731520"/>
                          </a:xfrm>
                          <a:prstGeom prst="rect">
                            <a:avLst/>
                          </a:prstGeom>
                          <a:noFill/>
                          <a:ln w="9525">
                            <a:noFill/>
                            <a:miter lim="800000"/>
                            <a:headEnd/>
                            <a:tailEnd/>
                          </a:ln>
                        </pic:spPr>
                      </pic:pic>
                    </a:graphicData>
                  </a:graphic>
                </wp:inline>
              </w:drawing>
            </w:r>
          </w:p>
        </w:tc>
        <w:tc>
          <w:tcPr>
            <w:tcW w:w="1761" w:type="dxa"/>
            <w:vAlign w:val="bottom"/>
          </w:tcPr>
          <w:p w:rsidR="007224D0" w:rsidRPr="005971A2" w:rsidRDefault="007224D0" w:rsidP="00DA7C7F">
            <w:pPr>
              <w:jc w:val="center"/>
              <w:rPr>
                <w:rFonts w:cs="Times New Roman"/>
                <w:b/>
                <w:bCs/>
                <w:sz w:val="28"/>
                <w:szCs w:val="28"/>
                <w:lang w:val="sr-Cyrl-CS"/>
              </w:rPr>
            </w:pPr>
            <w:r>
              <w:rPr>
                <w:rFonts w:ascii="Arial" w:hAnsi="Arial" w:cs="Arial"/>
                <w:b/>
                <w:noProof/>
                <w:sz w:val="28"/>
                <w:szCs w:val="28"/>
              </w:rPr>
              <w:drawing>
                <wp:inline distT="0" distB="0" distL="0" distR="0">
                  <wp:extent cx="600075" cy="752475"/>
                  <wp:effectExtent l="19050" t="0" r="9525" b="0"/>
                  <wp:docPr id="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srcRect/>
                          <a:stretch>
                            <a:fillRect/>
                          </a:stretch>
                        </pic:blipFill>
                        <pic:spPr bwMode="auto">
                          <a:xfrm>
                            <a:off x="0" y="0"/>
                            <a:ext cx="600075" cy="752475"/>
                          </a:xfrm>
                          <a:prstGeom prst="rect">
                            <a:avLst/>
                          </a:prstGeom>
                          <a:noFill/>
                          <a:ln w="9525">
                            <a:noFill/>
                            <a:miter lim="800000"/>
                            <a:headEnd/>
                            <a:tailEnd/>
                          </a:ln>
                        </pic:spPr>
                      </pic:pic>
                    </a:graphicData>
                  </a:graphic>
                </wp:inline>
              </w:drawing>
            </w:r>
          </w:p>
        </w:tc>
      </w:tr>
    </w:tbl>
    <w:p w:rsidR="007224D0" w:rsidRPr="005971A2" w:rsidRDefault="007224D0" w:rsidP="007224D0">
      <w:pPr>
        <w:rPr>
          <w:rFonts w:cs="Times New Roman"/>
          <w:b/>
          <w:bCs/>
          <w:sz w:val="28"/>
          <w:szCs w:val="28"/>
          <w:lang w:val="sr-Cyrl-CS"/>
        </w:rPr>
      </w:pPr>
      <w:r>
        <w:rPr>
          <w:rFonts w:cs="Times New Roman"/>
          <w:b/>
          <w:bCs/>
          <w:sz w:val="28"/>
          <w:szCs w:val="28"/>
          <w:lang w:val="sr-Cyrl-CS"/>
        </w:rPr>
        <w:br w:type="textWrapping" w:clear="all"/>
      </w:r>
    </w:p>
    <w:p w:rsidR="007224D0" w:rsidRPr="005971A2" w:rsidRDefault="007224D0" w:rsidP="007224D0">
      <w:pPr>
        <w:rPr>
          <w:rFonts w:cs="Times New Roman"/>
          <w:b/>
          <w:bCs/>
          <w:sz w:val="28"/>
          <w:szCs w:val="28"/>
          <w:lang w:val="sr-Cyrl-CS"/>
        </w:rPr>
      </w:pPr>
      <w:r w:rsidRPr="005971A2">
        <w:rPr>
          <w:rFonts w:cs="Times New Roman"/>
          <w:b/>
          <w:bCs/>
          <w:sz w:val="28"/>
          <w:szCs w:val="28"/>
          <w:lang w:val="sr-Cyrl-CS"/>
        </w:rPr>
        <w:t>Назив ст</w:t>
      </w:r>
      <w:r>
        <w:rPr>
          <w:rFonts w:cs="Times New Roman"/>
          <w:b/>
          <w:bCs/>
          <w:sz w:val="28"/>
          <w:szCs w:val="28"/>
          <w:lang w:val="sr-Cyrl-CS"/>
        </w:rPr>
        <w:t>удијског програма: Машинско инже</w:t>
      </w:r>
      <w:r w:rsidRPr="005971A2">
        <w:rPr>
          <w:rFonts w:cs="Times New Roman"/>
          <w:b/>
          <w:bCs/>
          <w:sz w:val="28"/>
          <w:szCs w:val="28"/>
          <w:lang w:val="sr-Cyrl-CS"/>
        </w:rPr>
        <w:t>њерство</w:t>
      </w:r>
    </w:p>
    <w:p w:rsidR="007224D0" w:rsidRPr="005971A2" w:rsidRDefault="007224D0" w:rsidP="007224D0">
      <w:pPr>
        <w:rPr>
          <w:rFonts w:cs="Times New Roman"/>
          <w:b/>
          <w:bCs/>
          <w:sz w:val="28"/>
          <w:szCs w:val="28"/>
          <w:lang w:val="sr-Cyrl-CS"/>
        </w:rPr>
      </w:pPr>
      <w:r w:rsidRPr="005971A2">
        <w:rPr>
          <w:rFonts w:cs="Times New Roman"/>
          <w:b/>
          <w:bCs/>
          <w:sz w:val="28"/>
          <w:szCs w:val="28"/>
          <w:lang w:val="sr-Cyrl-CS"/>
        </w:rPr>
        <w:t>Ниво студија: Основне академске студије</w:t>
      </w:r>
    </w:p>
    <w:p w:rsidR="007224D0" w:rsidRPr="005971A2" w:rsidRDefault="007224D0" w:rsidP="007224D0">
      <w:pPr>
        <w:rPr>
          <w:rFonts w:cs="Times New Roman"/>
          <w:b/>
          <w:bCs/>
          <w:sz w:val="28"/>
          <w:szCs w:val="28"/>
          <w:lang w:val="sr-Cyrl-CS"/>
        </w:rPr>
      </w:pPr>
      <w:r w:rsidRPr="005971A2">
        <w:rPr>
          <w:rFonts w:cs="Times New Roman"/>
          <w:b/>
          <w:bCs/>
          <w:sz w:val="28"/>
          <w:szCs w:val="28"/>
          <w:lang w:val="sr-Cyrl-CS"/>
        </w:rPr>
        <w:t>Модул: Друмски саобраћај</w:t>
      </w:r>
    </w:p>
    <w:p w:rsidR="007224D0" w:rsidRPr="005971A2" w:rsidRDefault="007224D0" w:rsidP="007224D0">
      <w:pPr>
        <w:rPr>
          <w:rFonts w:cs="Times New Roman"/>
          <w:b/>
          <w:bCs/>
          <w:sz w:val="28"/>
          <w:szCs w:val="28"/>
          <w:lang w:val="sr-Cyrl-CS"/>
        </w:rPr>
      </w:pPr>
      <w:r w:rsidRPr="005971A2">
        <w:rPr>
          <w:rFonts w:cs="Times New Roman"/>
          <w:b/>
          <w:bCs/>
          <w:sz w:val="28"/>
          <w:szCs w:val="28"/>
          <w:lang w:val="sr-Cyrl-CS"/>
        </w:rPr>
        <w:t>Предмет: Механика саобраћајне незгоде</w:t>
      </w:r>
    </w:p>
    <w:p w:rsidR="007224D0" w:rsidRPr="005971A2" w:rsidRDefault="007224D0" w:rsidP="007224D0">
      <w:pPr>
        <w:rPr>
          <w:rFonts w:cs="Times New Roman"/>
          <w:b/>
          <w:bCs/>
          <w:sz w:val="28"/>
          <w:szCs w:val="28"/>
          <w:lang w:val="sr-Cyrl-CS"/>
        </w:rPr>
      </w:pPr>
      <w:r>
        <w:rPr>
          <w:rFonts w:cs="Times New Roman"/>
          <w:b/>
          <w:bCs/>
          <w:sz w:val="28"/>
          <w:szCs w:val="28"/>
          <w:lang w:val="sr-Cyrl-CS"/>
        </w:rPr>
        <w:t>Број индекса: 7</w:t>
      </w:r>
      <w:r w:rsidRPr="005971A2">
        <w:rPr>
          <w:rFonts w:cs="Times New Roman"/>
          <w:b/>
          <w:bCs/>
          <w:sz w:val="28"/>
          <w:szCs w:val="28"/>
          <w:lang w:val="sr-Cyrl-CS"/>
        </w:rPr>
        <w:t>0</w:t>
      </w:r>
      <w:r>
        <w:rPr>
          <w:rFonts w:cs="Times New Roman"/>
          <w:b/>
          <w:bCs/>
          <w:sz w:val="28"/>
          <w:szCs w:val="28"/>
        </w:rPr>
        <w:t>9</w:t>
      </w:r>
      <w:r w:rsidRPr="005971A2">
        <w:rPr>
          <w:rFonts w:cs="Times New Roman"/>
          <w:b/>
          <w:bCs/>
          <w:sz w:val="28"/>
          <w:szCs w:val="28"/>
          <w:lang w:val="sr-Cyrl-CS"/>
        </w:rPr>
        <w:t>/2014</w:t>
      </w:r>
    </w:p>
    <w:p w:rsidR="007224D0" w:rsidRPr="005971A2" w:rsidRDefault="007224D0" w:rsidP="007224D0">
      <w:pPr>
        <w:rPr>
          <w:rFonts w:cs="Times New Roman"/>
          <w:b/>
          <w:bCs/>
          <w:sz w:val="28"/>
          <w:szCs w:val="28"/>
          <w:lang w:val="sr-Cyrl-CS"/>
        </w:rPr>
      </w:pPr>
    </w:p>
    <w:p w:rsidR="007224D0" w:rsidRPr="005971A2" w:rsidRDefault="007224D0" w:rsidP="007224D0">
      <w:pPr>
        <w:rPr>
          <w:rFonts w:cs="Times New Roman"/>
          <w:lang w:val="sr-Cyrl-CS"/>
        </w:rPr>
      </w:pPr>
    </w:p>
    <w:p w:rsidR="007224D0" w:rsidRPr="007224D0" w:rsidRDefault="007224D0" w:rsidP="007224D0">
      <w:pPr>
        <w:jc w:val="center"/>
        <w:rPr>
          <w:rFonts w:cs="Times New Roman"/>
          <w:b/>
          <w:bCs/>
          <w:sz w:val="36"/>
          <w:szCs w:val="36"/>
        </w:rPr>
      </w:pPr>
      <w:r>
        <w:rPr>
          <w:rFonts w:cs="Times New Roman"/>
          <w:b/>
          <w:bCs/>
          <w:sz w:val="36"/>
          <w:szCs w:val="36"/>
        </w:rPr>
        <w:t>Лидија Г. Мијаиловић</w:t>
      </w:r>
    </w:p>
    <w:p w:rsidR="007224D0" w:rsidRPr="005971A2" w:rsidRDefault="007224D0" w:rsidP="007224D0">
      <w:pPr>
        <w:jc w:val="center"/>
        <w:rPr>
          <w:rFonts w:cs="Times New Roman"/>
          <w:b/>
          <w:bCs/>
          <w:sz w:val="48"/>
          <w:szCs w:val="48"/>
          <w:lang w:val="sr-Cyrl-CS"/>
        </w:rPr>
      </w:pPr>
      <w:r w:rsidRPr="005971A2">
        <w:rPr>
          <w:rFonts w:cs="Times New Roman"/>
          <w:b/>
          <w:bCs/>
          <w:sz w:val="48"/>
          <w:szCs w:val="48"/>
          <w:lang w:val="sr-Cyrl-CS"/>
        </w:rPr>
        <w:t>„Модел</w:t>
      </w:r>
      <w:r>
        <w:rPr>
          <w:rFonts w:cs="Times New Roman"/>
          <w:b/>
          <w:bCs/>
          <w:sz w:val="48"/>
          <w:szCs w:val="48"/>
          <w:lang w:val="sr-Cyrl-CS"/>
        </w:rPr>
        <w:t>ирање судара возило-пешак</w:t>
      </w:r>
      <w:r w:rsidRPr="005971A2">
        <w:rPr>
          <w:rFonts w:cs="Times New Roman"/>
          <w:b/>
          <w:bCs/>
          <w:sz w:val="48"/>
          <w:szCs w:val="48"/>
          <w:lang w:val="sr-Cyrl-CS"/>
        </w:rPr>
        <w:t>“</w:t>
      </w:r>
    </w:p>
    <w:p w:rsidR="007224D0" w:rsidRPr="005971A2" w:rsidRDefault="007224D0" w:rsidP="007224D0">
      <w:pPr>
        <w:jc w:val="center"/>
        <w:rPr>
          <w:rFonts w:cs="Times New Roman"/>
          <w:b/>
          <w:bCs/>
          <w:sz w:val="36"/>
          <w:szCs w:val="36"/>
          <w:lang w:val="sr-Cyrl-CS"/>
        </w:rPr>
      </w:pPr>
      <w:r w:rsidRPr="005971A2">
        <w:rPr>
          <w:rFonts w:cs="Times New Roman"/>
          <w:b/>
          <w:bCs/>
          <w:sz w:val="36"/>
          <w:szCs w:val="36"/>
          <w:lang w:val="sr-Cyrl-CS"/>
        </w:rPr>
        <w:t>завршни рад</w:t>
      </w:r>
    </w:p>
    <w:p w:rsidR="007224D0" w:rsidRDefault="007224D0" w:rsidP="007224D0">
      <w:pPr>
        <w:jc w:val="center"/>
        <w:rPr>
          <w:rFonts w:cs="Times New Roman"/>
          <w:sz w:val="36"/>
          <w:szCs w:val="36"/>
          <w:lang w:val="sr-Cyrl-CS"/>
        </w:rPr>
      </w:pPr>
    </w:p>
    <w:p w:rsidR="007224D0" w:rsidRPr="005971A2" w:rsidRDefault="007224D0" w:rsidP="007224D0">
      <w:pPr>
        <w:jc w:val="center"/>
        <w:rPr>
          <w:rFonts w:cs="Times New Roman"/>
          <w:sz w:val="36"/>
          <w:szCs w:val="36"/>
          <w:lang w:val="sr-Cyrl-CS"/>
        </w:rPr>
      </w:pPr>
    </w:p>
    <w:p w:rsidR="007224D0" w:rsidRPr="005971A2" w:rsidRDefault="007224D0" w:rsidP="007224D0">
      <w:pPr>
        <w:rPr>
          <w:rFonts w:cs="Times New Roman"/>
          <w:lang w:val="sr-Cyrl-CS"/>
        </w:rPr>
      </w:pPr>
    </w:p>
    <w:tbl>
      <w:tblPr>
        <w:tblW w:w="0" w:type="auto"/>
        <w:tblInd w:w="-106" w:type="dxa"/>
        <w:tblLook w:val="00A0"/>
      </w:tblPr>
      <w:tblGrid>
        <w:gridCol w:w="5495"/>
        <w:gridCol w:w="3559"/>
      </w:tblGrid>
      <w:tr w:rsidR="007224D0" w:rsidRPr="005971A2" w:rsidTr="00DA7C7F">
        <w:tc>
          <w:tcPr>
            <w:tcW w:w="5495" w:type="dxa"/>
            <w:vAlign w:val="bottom"/>
          </w:tcPr>
          <w:p w:rsidR="007224D0" w:rsidRPr="005971A2" w:rsidRDefault="007224D0" w:rsidP="00DA7C7F">
            <w:pPr>
              <w:spacing w:before="120"/>
              <w:rPr>
                <w:rFonts w:cs="Times New Roman"/>
                <w:b/>
                <w:bCs/>
                <w:lang w:val="sr-Cyrl-CS"/>
              </w:rPr>
            </w:pPr>
            <w:r w:rsidRPr="005971A2">
              <w:rPr>
                <w:rFonts w:cs="Times New Roman"/>
                <w:b/>
                <w:bCs/>
                <w:sz w:val="28"/>
                <w:szCs w:val="28"/>
                <w:lang w:val="sr-Cyrl-CS"/>
              </w:rPr>
              <w:t>Комисија за преглед и одбрану</w:t>
            </w:r>
            <w:r w:rsidRPr="005971A2">
              <w:rPr>
                <w:rFonts w:cs="Times New Roman"/>
                <w:b/>
                <w:bCs/>
                <w:lang w:val="sr-Cyrl-CS"/>
              </w:rPr>
              <w:t>:</w:t>
            </w:r>
          </w:p>
          <w:p w:rsidR="007224D0" w:rsidRPr="005971A2" w:rsidRDefault="007224D0" w:rsidP="007224D0">
            <w:pPr>
              <w:pStyle w:val="ListParagraph"/>
              <w:numPr>
                <w:ilvl w:val="0"/>
                <w:numId w:val="1"/>
              </w:numPr>
              <w:spacing w:before="120" w:after="0" w:line="240" w:lineRule="auto"/>
              <w:ind w:left="284" w:hanging="284"/>
              <w:contextualSpacing w:val="0"/>
              <w:jc w:val="left"/>
              <w:rPr>
                <w:rFonts w:cs="Times New Roman"/>
                <w:lang w:val="sr-Cyrl-CS"/>
              </w:rPr>
            </w:pPr>
            <w:r w:rsidRPr="005971A2">
              <w:rPr>
                <w:rFonts w:cs="Times New Roman"/>
                <w:b/>
                <w:bCs/>
                <w:lang w:val="sr-Cyrl-CS"/>
              </w:rPr>
              <w:t>Проф. Др Александра Јанковић -</w:t>
            </w:r>
            <w:r w:rsidRPr="005971A2">
              <w:rPr>
                <w:rFonts w:cs="Times New Roman"/>
                <w:lang w:val="sr-Cyrl-CS"/>
              </w:rPr>
              <w:t xml:space="preserve">  </w:t>
            </w:r>
            <w:r w:rsidRPr="005971A2">
              <w:rPr>
                <w:rFonts w:cs="Times New Roman"/>
                <w:b/>
                <w:bCs/>
                <w:lang w:val="sr-Cyrl-CS"/>
              </w:rPr>
              <w:t>ментор</w:t>
            </w:r>
          </w:p>
          <w:p w:rsidR="007224D0" w:rsidRPr="005971A2" w:rsidRDefault="007224D0" w:rsidP="007224D0">
            <w:pPr>
              <w:pStyle w:val="ListParagraph"/>
              <w:numPr>
                <w:ilvl w:val="0"/>
                <w:numId w:val="1"/>
              </w:numPr>
              <w:spacing w:before="120" w:after="0" w:line="240" w:lineRule="auto"/>
              <w:ind w:left="284" w:hanging="284"/>
              <w:contextualSpacing w:val="0"/>
              <w:jc w:val="left"/>
              <w:rPr>
                <w:rFonts w:cs="Times New Roman"/>
                <w:lang w:val="sr-Cyrl-CS"/>
              </w:rPr>
            </w:pPr>
            <w:r w:rsidRPr="005971A2">
              <w:rPr>
                <w:rFonts w:cs="Times New Roman"/>
                <w:lang w:val="sr-Cyrl-CS"/>
              </w:rPr>
              <w:t>________________________________</w:t>
            </w:r>
          </w:p>
          <w:p w:rsidR="007224D0" w:rsidRDefault="007224D0" w:rsidP="007224D0">
            <w:pPr>
              <w:pStyle w:val="ListParagraph"/>
              <w:numPr>
                <w:ilvl w:val="0"/>
                <w:numId w:val="1"/>
              </w:numPr>
              <w:spacing w:before="120" w:after="0" w:line="240" w:lineRule="auto"/>
              <w:ind w:left="284" w:hanging="284"/>
              <w:contextualSpacing w:val="0"/>
              <w:jc w:val="left"/>
              <w:rPr>
                <w:rFonts w:cs="Times New Roman"/>
                <w:lang w:val="sr-Cyrl-CS"/>
              </w:rPr>
            </w:pPr>
            <w:r w:rsidRPr="005971A2">
              <w:rPr>
                <w:rFonts w:cs="Times New Roman"/>
                <w:lang w:val="sr-Cyrl-CS"/>
              </w:rPr>
              <w:t>________________________________</w:t>
            </w:r>
          </w:p>
          <w:p w:rsidR="007224D0" w:rsidRPr="005971A2" w:rsidRDefault="007224D0" w:rsidP="00DA7C7F">
            <w:pPr>
              <w:spacing w:before="120" w:after="0" w:line="240" w:lineRule="auto"/>
              <w:rPr>
                <w:rFonts w:cs="Times New Roman"/>
                <w:lang w:val="sr-Cyrl-CS"/>
              </w:rPr>
            </w:pPr>
          </w:p>
        </w:tc>
        <w:tc>
          <w:tcPr>
            <w:tcW w:w="3559" w:type="dxa"/>
            <w:vAlign w:val="bottom"/>
          </w:tcPr>
          <w:p w:rsidR="007224D0" w:rsidRPr="005971A2" w:rsidRDefault="007224D0" w:rsidP="00DA7C7F">
            <w:pPr>
              <w:spacing w:before="120"/>
              <w:rPr>
                <w:rFonts w:cs="Times New Roman"/>
                <w:b/>
                <w:lang w:val="sr-Cyrl-CS"/>
              </w:rPr>
            </w:pPr>
            <w:r w:rsidRPr="005971A2">
              <w:rPr>
                <w:rFonts w:cs="Times New Roman"/>
                <w:b/>
                <w:lang w:val="sr-Cyrl-CS"/>
              </w:rPr>
              <w:t>Датум одбране:______________</w:t>
            </w:r>
          </w:p>
          <w:p w:rsidR="007224D0" w:rsidRPr="005971A2" w:rsidRDefault="007224D0" w:rsidP="00DA7C7F">
            <w:pPr>
              <w:spacing w:before="120"/>
              <w:rPr>
                <w:rFonts w:cs="Times New Roman"/>
                <w:b/>
                <w:lang w:val="sr-Cyrl-CS"/>
              </w:rPr>
            </w:pPr>
            <w:r w:rsidRPr="005971A2">
              <w:rPr>
                <w:rFonts w:cs="Times New Roman"/>
                <w:b/>
                <w:lang w:val="sr-Cyrl-CS"/>
              </w:rPr>
              <w:t>Оцена:_____________________</w:t>
            </w:r>
          </w:p>
          <w:p w:rsidR="007224D0" w:rsidRPr="005971A2" w:rsidRDefault="007224D0" w:rsidP="00DA7C7F">
            <w:pPr>
              <w:rPr>
                <w:rFonts w:cs="Times New Roman"/>
                <w:lang w:val="sr-Cyrl-CS"/>
              </w:rPr>
            </w:pPr>
          </w:p>
        </w:tc>
      </w:tr>
    </w:tbl>
    <w:p w:rsidR="007224D0" w:rsidRDefault="007224D0" w:rsidP="007224D0">
      <w:pPr>
        <w:spacing w:before="120" w:after="120"/>
        <w:rPr>
          <w:rFonts w:cs="Times New Roman"/>
          <w:b/>
          <w:szCs w:val="24"/>
        </w:rPr>
      </w:pPr>
      <w:r w:rsidRPr="006A2817">
        <w:rPr>
          <w:rFonts w:cs="Times New Roman"/>
          <w:b/>
          <w:szCs w:val="24"/>
          <w:lang w:val="sr-Cyrl-CS"/>
        </w:rPr>
        <w:lastRenderedPageBreak/>
        <w:t>У оквиру овог завршног рада кандидат треба да</w:t>
      </w:r>
      <w:r w:rsidR="00FB33FF">
        <w:rPr>
          <w:rFonts w:cs="Times New Roman"/>
          <w:b/>
          <w:szCs w:val="24"/>
        </w:rPr>
        <w:t xml:space="preserve"> обухвати следећа поглавља:</w:t>
      </w:r>
    </w:p>
    <w:p w:rsidR="00FB33FF" w:rsidRDefault="00FB33FF" w:rsidP="00FB33FF">
      <w:pPr>
        <w:spacing w:before="120" w:after="120"/>
        <w:rPr>
          <w:rFonts w:cs="Times New Roman"/>
          <w:b/>
          <w:szCs w:val="24"/>
        </w:rPr>
      </w:pPr>
      <w:r w:rsidRPr="00FB33FF">
        <w:rPr>
          <w:rFonts w:cs="Times New Roman"/>
          <w:b/>
          <w:szCs w:val="24"/>
        </w:rPr>
        <w:t>1.</w:t>
      </w:r>
      <w:r>
        <w:rPr>
          <w:rFonts w:cs="Times New Roman"/>
          <w:b/>
          <w:szCs w:val="24"/>
        </w:rPr>
        <w:t xml:space="preserve"> Модели пешака, генерално</w:t>
      </w:r>
    </w:p>
    <w:p w:rsidR="00FB33FF" w:rsidRDefault="00FB33FF" w:rsidP="00FB33FF">
      <w:pPr>
        <w:spacing w:before="120" w:after="120"/>
        <w:rPr>
          <w:rFonts w:cs="Times New Roman"/>
          <w:b/>
          <w:szCs w:val="24"/>
        </w:rPr>
      </w:pPr>
      <w:r>
        <w:rPr>
          <w:rFonts w:cs="Times New Roman"/>
          <w:b/>
          <w:szCs w:val="24"/>
        </w:rPr>
        <w:t>2. Модели пешака у софтверским алатима</w:t>
      </w:r>
    </w:p>
    <w:p w:rsidR="00FB33FF" w:rsidRDefault="00FB33FF" w:rsidP="00FB33FF">
      <w:pPr>
        <w:spacing w:before="120" w:after="120"/>
        <w:rPr>
          <w:rFonts w:cs="Times New Roman"/>
          <w:b/>
          <w:szCs w:val="24"/>
        </w:rPr>
      </w:pPr>
      <w:r>
        <w:rPr>
          <w:rFonts w:cs="Times New Roman"/>
          <w:b/>
          <w:szCs w:val="24"/>
        </w:rPr>
        <w:t>3. Могуће ситуације судара возило-пешак</w:t>
      </w:r>
    </w:p>
    <w:p w:rsidR="00FB33FF" w:rsidRDefault="00AD7070" w:rsidP="00FB33FF">
      <w:pPr>
        <w:spacing w:before="120" w:after="120"/>
        <w:rPr>
          <w:rFonts w:cs="Times New Roman"/>
          <w:b/>
          <w:szCs w:val="24"/>
        </w:rPr>
      </w:pPr>
      <w:r>
        <w:rPr>
          <w:rFonts w:cs="Times New Roman"/>
          <w:b/>
          <w:szCs w:val="24"/>
        </w:rPr>
        <w:t>4</w:t>
      </w:r>
      <w:r w:rsidR="00FB33FF">
        <w:rPr>
          <w:rFonts w:cs="Times New Roman"/>
          <w:b/>
          <w:szCs w:val="24"/>
        </w:rPr>
        <w:t>. Закључак</w:t>
      </w:r>
    </w:p>
    <w:p w:rsidR="00FB33FF" w:rsidRPr="00FB33FF" w:rsidRDefault="00AD7070" w:rsidP="00FB33FF">
      <w:pPr>
        <w:spacing w:before="120" w:after="120"/>
        <w:rPr>
          <w:rFonts w:cs="Times New Roman"/>
          <w:b/>
          <w:szCs w:val="24"/>
        </w:rPr>
      </w:pPr>
      <w:r>
        <w:rPr>
          <w:rFonts w:cs="Times New Roman"/>
          <w:b/>
          <w:szCs w:val="24"/>
        </w:rPr>
        <w:t>5</w:t>
      </w:r>
      <w:r w:rsidR="00FB33FF">
        <w:rPr>
          <w:rFonts w:cs="Times New Roman"/>
          <w:b/>
          <w:szCs w:val="24"/>
        </w:rPr>
        <w:t>. Литература</w:t>
      </w:r>
    </w:p>
    <w:p w:rsidR="007224D0" w:rsidRPr="00FB33FF" w:rsidRDefault="007224D0" w:rsidP="007224D0">
      <w:pPr>
        <w:spacing w:before="120" w:after="120"/>
        <w:rPr>
          <w:rFonts w:cs="Times New Roman"/>
          <w:b/>
          <w:szCs w:val="24"/>
        </w:rPr>
      </w:pPr>
    </w:p>
    <w:p w:rsidR="007224D0" w:rsidRPr="006A2817" w:rsidRDefault="007224D0" w:rsidP="007224D0">
      <w:pPr>
        <w:rPr>
          <w:rFonts w:cs="Times New Roman"/>
          <w:b/>
          <w:szCs w:val="24"/>
          <w:lang w:val="sr-Cyrl-CS"/>
        </w:rPr>
      </w:pPr>
    </w:p>
    <w:p w:rsidR="007224D0" w:rsidRPr="006A2817" w:rsidRDefault="007224D0" w:rsidP="007224D0">
      <w:pPr>
        <w:rPr>
          <w:rFonts w:cs="Times New Roman"/>
          <w:szCs w:val="24"/>
          <w:lang w:val="sr-Latn-CS"/>
        </w:rPr>
      </w:pPr>
    </w:p>
    <w:p w:rsidR="007224D0" w:rsidRPr="007224D0" w:rsidRDefault="007224D0" w:rsidP="007224D0">
      <w:pPr>
        <w:tabs>
          <w:tab w:val="left" w:pos="2913"/>
        </w:tabs>
        <w:rPr>
          <w:rFonts w:cs="Times New Roman"/>
          <w:szCs w:val="24"/>
        </w:rPr>
      </w:pPr>
    </w:p>
    <w:p w:rsidR="007224D0" w:rsidRDefault="007224D0" w:rsidP="007224D0">
      <w:pPr>
        <w:rPr>
          <w:rFonts w:cs="Times New Roman"/>
          <w:szCs w:val="24"/>
          <w:lang w:val="sr-Cyrl-CS"/>
        </w:rPr>
      </w:pPr>
    </w:p>
    <w:p w:rsidR="007224D0" w:rsidRPr="006A2817" w:rsidRDefault="007224D0" w:rsidP="007224D0">
      <w:pPr>
        <w:rPr>
          <w:rFonts w:cs="Times New Roman"/>
          <w:szCs w:val="24"/>
          <w:lang w:val="sr-Cyrl-CS"/>
        </w:rPr>
      </w:pPr>
    </w:p>
    <w:p w:rsidR="007224D0" w:rsidRDefault="007224D0" w:rsidP="007224D0">
      <w:pPr>
        <w:rPr>
          <w:rFonts w:cs="Times New Roman"/>
          <w:szCs w:val="24"/>
          <w:lang w:val="sr-Cyrl-CS"/>
        </w:rPr>
      </w:pPr>
    </w:p>
    <w:p w:rsidR="005406F8" w:rsidRPr="006A2817" w:rsidRDefault="005406F8" w:rsidP="007224D0">
      <w:pPr>
        <w:rPr>
          <w:rFonts w:cs="Times New Roman"/>
          <w:szCs w:val="24"/>
          <w:lang w:val="sr-Cyrl-CS"/>
        </w:rPr>
      </w:pPr>
    </w:p>
    <w:p w:rsidR="005406F8" w:rsidRDefault="005406F8" w:rsidP="007224D0">
      <w:pPr>
        <w:rPr>
          <w:rFonts w:cs="Times New Roman"/>
          <w:b/>
          <w:szCs w:val="24"/>
          <w:lang w:val="sr-Cyrl-CS"/>
        </w:rPr>
      </w:pPr>
    </w:p>
    <w:p w:rsidR="007224D0" w:rsidRPr="006A2817" w:rsidRDefault="007224D0" w:rsidP="007224D0">
      <w:pPr>
        <w:rPr>
          <w:rFonts w:cs="Times New Roman"/>
          <w:b/>
          <w:szCs w:val="24"/>
          <w:lang w:val="sr-Cyrl-CS"/>
        </w:rPr>
      </w:pPr>
      <w:r w:rsidRPr="006A2817">
        <w:rPr>
          <w:rFonts w:cs="Times New Roman"/>
          <w:b/>
          <w:szCs w:val="24"/>
          <w:lang w:val="sr-Cyrl-CS"/>
        </w:rPr>
        <w:t>Препоручена литература:</w:t>
      </w:r>
    </w:p>
    <w:p w:rsidR="007224D0" w:rsidRPr="006A2817" w:rsidRDefault="007224D0" w:rsidP="007224D0">
      <w:pPr>
        <w:rPr>
          <w:rFonts w:cs="Times New Roman"/>
          <w:b/>
          <w:szCs w:val="24"/>
          <w:lang w:val="sr-Cyrl-CS"/>
        </w:rPr>
      </w:pPr>
      <w:r w:rsidRPr="006A2817">
        <w:rPr>
          <w:rFonts w:cs="Times New Roman"/>
          <w:b/>
          <w:szCs w:val="24"/>
          <w:lang w:val="sr-Cyrl-CS"/>
        </w:rPr>
        <w:sym w:font="Symbol" w:char="F05B"/>
      </w:r>
      <w:r w:rsidRPr="006A2817">
        <w:rPr>
          <w:rFonts w:cs="Times New Roman"/>
          <w:b/>
          <w:szCs w:val="24"/>
          <w:lang w:val="sr-Cyrl-CS"/>
        </w:rPr>
        <w:t>1</w:t>
      </w:r>
      <w:r w:rsidRPr="006A2817">
        <w:rPr>
          <w:rFonts w:cs="Times New Roman"/>
          <w:b/>
          <w:szCs w:val="24"/>
          <w:lang w:val="sr-Cyrl-CS"/>
        </w:rPr>
        <w:sym w:font="Symbol" w:char="F05D"/>
      </w:r>
      <w:r w:rsidR="00FB33FF">
        <w:rPr>
          <w:rFonts w:cs="Times New Roman"/>
          <w:b/>
          <w:szCs w:val="24"/>
          <w:lang w:val="sr-Cyrl-CS"/>
        </w:rPr>
        <w:t xml:space="preserve"> </w:t>
      </w:r>
      <w:r w:rsidR="000E6D2A">
        <w:rPr>
          <w:b/>
        </w:rPr>
        <w:t>Јанковић А., Симић Д.,</w:t>
      </w:r>
      <w:r w:rsidR="000E6D2A">
        <w:rPr>
          <w:b/>
          <w:i/>
        </w:rPr>
        <w:t xml:space="preserve">Безбедност аутомобила, </w:t>
      </w:r>
      <w:r w:rsidR="000E6D2A">
        <w:rPr>
          <w:b/>
        </w:rPr>
        <w:t>Крагујевац, 1996.</w:t>
      </w:r>
    </w:p>
    <w:p w:rsidR="007224D0" w:rsidRPr="006A2817" w:rsidRDefault="007224D0" w:rsidP="007224D0">
      <w:pPr>
        <w:rPr>
          <w:rFonts w:cs="Times New Roman"/>
          <w:b/>
          <w:szCs w:val="24"/>
          <w:lang w:val="sr-Cyrl-CS"/>
        </w:rPr>
      </w:pPr>
      <w:r w:rsidRPr="006A2817">
        <w:rPr>
          <w:rFonts w:cs="Times New Roman"/>
          <w:b/>
          <w:szCs w:val="24"/>
          <w:lang w:val="sr-Cyrl-CS"/>
        </w:rPr>
        <w:sym w:font="Symbol" w:char="F05B"/>
      </w:r>
      <w:r w:rsidRPr="006A2817">
        <w:rPr>
          <w:rFonts w:cs="Times New Roman"/>
          <w:b/>
          <w:szCs w:val="24"/>
          <w:lang w:val="sr-Cyrl-CS"/>
        </w:rPr>
        <w:t>2</w:t>
      </w:r>
      <w:r w:rsidRPr="006A2817">
        <w:rPr>
          <w:rFonts w:cs="Times New Roman"/>
          <w:b/>
          <w:szCs w:val="24"/>
          <w:lang w:val="sr-Cyrl-CS"/>
        </w:rPr>
        <w:sym w:font="Symbol" w:char="F05D"/>
      </w:r>
      <w:r w:rsidR="00FB33FF">
        <w:rPr>
          <w:rFonts w:cs="Times New Roman"/>
          <w:b/>
          <w:szCs w:val="24"/>
          <w:lang w:val="sr-Cyrl-CS"/>
        </w:rPr>
        <w:t xml:space="preserve"> </w:t>
      </w:r>
      <w:r w:rsidR="000E6D2A" w:rsidRPr="00A809B8">
        <w:rPr>
          <w:b/>
        </w:rPr>
        <w:t>Костић С.,</w:t>
      </w:r>
      <w:r w:rsidR="000E6D2A" w:rsidRPr="00A809B8">
        <w:rPr>
          <w:b/>
          <w:i/>
        </w:rPr>
        <w:t>Експертизе саобраћајних незгода</w:t>
      </w:r>
      <w:r w:rsidR="000E6D2A" w:rsidRPr="00A809B8">
        <w:rPr>
          <w:b/>
        </w:rPr>
        <w:t>, Факултет Техничких наука Нови Сад, 2009.</w:t>
      </w:r>
    </w:p>
    <w:p w:rsidR="00FB33FF" w:rsidRDefault="00FB33FF" w:rsidP="007224D0">
      <w:pPr>
        <w:rPr>
          <w:rFonts w:cs="Times New Roman"/>
          <w:b/>
          <w:szCs w:val="24"/>
          <w:lang w:val="sr-Cyrl-CS"/>
        </w:rPr>
      </w:pPr>
    </w:p>
    <w:p w:rsidR="00FB33FF" w:rsidRDefault="00FB33FF" w:rsidP="007224D0">
      <w:pPr>
        <w:rPr>
          <w:rFonts w:cs="Times New Roman"/>
          <w:b/>
          <w:szCs w:val="24"/>
          <w:lang w:val="sr-Cyrl-CS"/>
        </w:rPr>
      </w:pPr>
    </w:p>
    <w:p w:rsidR="00FB33FF" w:rsidRDefault="00FB33FF" w:rsidP="007224D0">
      <w:pPr>
        <w:rPr>
          <w:rFonts w:cs="Times New Roman"/>
          <w:b/>
          <w:szCs w:val="24"/>
          <w:lang w:val="sr-Cyrl-CS"/>
        </w:rPr>
      </w:pPr>
    </w:p>
    <w:p w:rsidR="00FB33FF" w:rsidRPr="006A2817" w:rsidRDefault="00FB33FF" w:rsidP="007224D0">
      <w:pPr>
        <w:rPr>
          <w:rFonts w:cs="Times New Roman"/>
          <w:b/>
          <w:szCs w:val="24"/>
          <w:lang w:val="sr-Cyrl-CS"/>
        </w:rPr>
      </w:pPr>
    </w:p>
    <w:p w:rsidR="007224D0" w:rsidRPr="006A2817" w:rsidRDefault="007224D0" w:rsidP="007224D0">
      <w:pPr>
        <w:rPr>
          <w:rFonts w:cs="Times New Roman"/>
          <w:b/>
          <w:szCs w:val="24"/>
          <w:lang w:val="sr-Cyrl-CS"/>
        </w:rPr>
      </w:pPr>
      <w:r w:rsidRPr="006A2817">
        <w:rPr>
          <w:rFonts w:cs="Times New Roman"/>
          <w:b/>
          <w:szCs w:val="24"/>
          <w:lang w:val="sr-Cyrl-CS"/>
        </w:rPr>
        <w:t>Крагујевац, датум                                                                          Ментор:</w:t>
      </w:r>
    </w:p>
    <w:p w:rsidR="007224D0" w:rsidRPr="006A2817" w:rsidRDefault="007224D0" w:rsidP="007224D0">
      <w:pPr>
        <w:rPr>
          <w:rFonts w:cs="Times New Roman"/>
          <w:b/>
          <w:szCs w:val="24"/>
          <w:lang w:val="sr-Cyrl-CS"/>
        </w:rPr>
      </w:pPr>
      <w:r>
        <w:rPr>
          <w:rFonts w:cs="Times New Roman"/>
          <w:b/>
          <w:szCs w:val="24"/>
          <w:lang w:val="sr-Cyrl-CS"/>
        </w:rPr>
        <w:tab/>
      </w:r>
      <w:r>
        <w:rPr>
          <w:rFonts w:cs="Times New Roman"/>
          <w:b/>
          <w:szCs w:val="24"/>
          <w:lang w:val="sr-Cyrl-CS"/>
        </w:rPr>
        <w:tab/>
      </w:r>
      <w:r>
        <w:rPr>
          <w:rFonts w:cs="Times New Roman"/>
          <w:b/>
          <w:szCs w:val="24"/>
          <w:lang w:val="sr-Cyrl-CS"/>
        </w:rPr>
        <w:tab/>
      </w:r>
      <w:r>
        <w:rPr>
          <w:rFonts w:cs="Times New Roman"/>
          <w:b/>
          <w:szCs w:val="24"/>
          <w:lang w:val="sr-Cyrl-CS"/>
        </w:rPr>
        <w:tab/>
      </w:r>
      <w:r>
        <w:rPr>
          <w:rFonts w:cs="Times New Roman"/>
          <w:b/>
          <w:szCs w:val="24"/>
          <w:lang w:val="sr-Cyrl-CS"/>
        </w:rPr>
        <w:tab/>
      </w:r>
      <w:r>
        <w:rPr>
          <w:rFonts w:cs="Times New Roman"/>
          <w:b/>
          <w:szCs w:val="24"/>
          <w:lang w:val="sr-Cyrl-CS"/>
        </w:rPr>
        <w:tab/>
      </w:r>
      <w:r>
        <w:rPr>
          <w:rFonts w:cs="Times New Roman"/>
          <w:b/>
          <w:szCs w:val="24"/>
          <w:lang w:val="sr-Cyrl-CS"/>
        </w:rPr>
        <w:tab/>
        <w:t xml:space="preserve"> </w:t>
      </w:r>
      <w:r w:rsidR="00FB33FF">
        <w:rPr>
          <w:rFonts w:cs="Times New Roman"/>
          <w:b/>
          <w:szCs w:val="24"/>
          <w:lang w:val="sr-Cyrl-CS"/>
        </w:rPr>
        <w:t xml:space="preserve">            </w:t>
      </w:r>
      <w:r>
        <w:rPr>
          <w:rFonts w:cs="Times New Roman"/>
          <w:b/>
          <w:szCs w:val="24"/>
          <w:lang w:val="sr-Cyrl-CS"/>
        </w:rPr>
        <w:t xml:space="preserve">Име,презиме и звање </w:t>
      </w:r>
      <w:r w:rsidRPr="006A2817">
        <w:rPr>
          <w:rFonts w:cs="Times New Roman"/>
          <w:b/>
          <w:szCs w:val="24"/>
          <w:lang w:val="sr-Cyrl-CS"/>
        </w:rPr>
        <w:t xml:space="preserve">ментора  </w:t>
      </w:r>
    </w:p>
    <w:p w:rsidR="007224D0" w:rsidRPr="006A2817" w:rsidRDefault="00FB33FF" w:rsidP="007224D0">
      <w:pPr>
        <w:jc w:val="right"/>
        <w:rPr>
          <w:rFonts w:cs="Times New Roman"/>
          <w:b/>
          <w:szCs w:val="24"/>
          <w:lang w:val="sr-Cyrl-CS"/>
        </w:rPr>
      </w:pPr>
      <w:r>
        <w:rPr>
          <w:rFonts w:cs="Times New Roman"/>
          <w:szCs w:val="24"/>
          <w:lang w:val="sr-Cyrl-CS"/>
        </w:rPr>
        <w:tab/>
      </w:r>
      <w:r>
        <w:rPr>
          <w:rFonts w:cs="Times New Roman"/>
          <w:szCs w:val="24"/>
          <w:lang w:val="sr-Cyrl-CS"/>
        </w:rPr>
        <w:tab/>
      </w:r>
      <w:r>
        <w:rPr>
          <w:rFonts w:cs="Times New Roman"/>
          <w:szCs w:val="24"/>
          <w:lang w:val="sr-Cyrl-CS"/>
        </w:rPr>
        <w:tab/>
      </w:r>
      <w:r>
        <w:rPr>
          <w:rFonts w:cs="Times New Roman"/>
          <w:szCs w:val="24"/>
          <w:lang w:val="sr-Cyrl-CS"/>
        </w:rPr>
        <w:tab/>
      </w:r>
      <w:r>
        <w:rPr>
          <w:rFonts w:cs="Times New Roman"/>
          <w:szCs w:val="24"/>
          <w:lang w:val="sr-Cyrl-CS"/>
        </w:rPr>
        <w:tab/>
        <w:t xml:space="preserve">  </w:t>
      </w:r>
      <w:r w:rsidR="007224D0" w:rsidRPr="006A2817">
        <w:rPr>
          <w:rFonts w:cs="Times New Roman"/>
          <w:b/>
          <w:szCs w:val="24"/>
          <w:lang w:val="sr-Cyrl-CS"/>
        </w:rPr>
        <w:t xml:space="preserve"> ___________________________</w:t>
      </w:r>
    </w:p>
    <w:p w:rsidR="007224D0" w:rsidRDefault="007224D0" w:rsidP="007224D0">
      <w:pPr>
        <w:spacing w:after="0" w:line="240" w:lineRule="auto"/>
        <w:jc w:val="left"/>
        <w:rPr>
          <w:rFonts w:cs="Times New Roman"/>
          <w:b/>
          <w:sz w:val="28"/>
          <w:szCs w:val="28"/>
        </w:rPr>
      </w:pPr>
    </w:p>
    <w:p w:rsidR="00FB33FF" w:rsidRDefault="00FB33FF">
      <w:pPr>
        <w:rPr>
          <w:szCs w:val="24"/>
        </w:rPr>
      </w:pPr>
    </w:p>
    <w:p w:rsidR="006B0113" w:rsidRDefault="006B0113">
      <w:pPr>
        <w:rPr>
          <w:b/>
          <w:szCs w:val="24"/>
        </w:rPr>
      </w:pPr>
    </w:p>
    <w:p w:rsidR="006B0113" w:rsidRDefault="006B0113">
      <w:pPr>
        <w:rPr>
          <w:b/>
          <w:szCs w:val="24"/>
        </w:rPr>
      </w:pPr>
    </w:p>
    <w:p w:rsidR="006B0113" w:rsidRDefault="006B0113">
      <w:pPr>
        <w:rPr>
          <w:b/>
          <w:szCs w:val="24"/>
        </w:rPr>
      </w:pPr>
    </w:p>
    <w:p w:rsidR="006B0113" w:rsidRDefault="006B0113">
      <w:pPr>
        <w:rPr>
          <w:b/>
          <w:szCs w:val="24"/>
        </w:rPr>
      </w:pPr>
    </w:p>
    <w:p w:rsidR="006B0113" w:rsidRDefault="006B0113">
      <w:pPr>
        <w:rPr>
          <w:b/>
          <w:szCs w:val="24"/>
        </w:rPr>
      </w:pPr>
    </w:p>
    <w:p w:rsidR="006B0113" w:rsidRDefault="006B0113">
      <w:pPr>
        <w:rPr>
          <w:b/>
          <w:szCs w:val="24"/>
        </w:rPr>
      </w:pPr>
    </w:p>
    <w:p w:rsidR="006B0113" w:rsidRDefault="006B0113">
      <w:pPr>
        <w:rPr>
          <w:b/>
          <w:szCs w:val="24"/>
        </w:rPr>
      </w:pPr>
    </w:p>
    <w:p w:rsidR="00FB33FF" w:rsidRDefault="00FB33FF">
      <w:pPr>
        <w:rPr>
          <w:i/>
          <w:szCs w:val="24"/>
        </w:rPr>
      </w:pPr>
      <w:r>
        <w:rPr>
          <w:b/>
          <w:szCs w:val="24"/>
        </w:rPr>
        <w:t xml:space="preserve">Резиме: </w:t>
      </w:r>
      <w:r w:rsidR="002D2B3A">
        <w:rPr>
          <w:i/>
          <w:szCs w:val="24"/>
        </w:rPr>
        <w:t>Налет</w:t>
      </w:r>
      <w:r w:rsidR="00353835">
        <w:rPr>
          <w:i/>
          <w:szCs w:val="24"/>
        </w:rPr>
        <w:t xml:space="preserve"> пешака</w:t>
      </w:r>
      <w:r w:rsidR="002D2B3A">
        <w:rPr>
          <w:i/>
          <w:szCs w:val="24"/>
        </w:rPr>
        <w:t xml:space="preserve"> на возило</w:t>
      </w:r>
      <w:r w:rsidR="00353835">
        <w:rPr>
          <w:i/>
          <w:szCs w:val="24"/>
        </w:rPr>
        <w:t xml:space="preserve"> је сваки контакт тела пешака са возилом које је у покрету. Саобраћајне незгоде са пешацима значајно су заступљене у структури саобраћајних незгода, а учешће пешака у укупном броју погинулих је у већини земаља веома велико. У оквиру рада биће описане могуће ситуације судара возило-пешак, као и модели пешака у софтверским алатима. </w:t>
      </w:r>
      <w:r w:rsidR="002D2B3A">
        <w:rPr>
          <w:i/>
          <w:szCs w:val="24"/>
        </w:rPr>
        <w:t>Такође, биће приказан прорачун за ситуацију налета пешака на предњи леви крај возила.</w:t>
      </w:r>
    </w:p>
    <w:p w:rsidR="002D2B3A" w:rsidRDefault="002D2B3A">
      <w:pPr>
        <w:rPr>
          <w:i/>
          <w:szCs w:val="24"/>
        </w:rPr>
      </w:pPr>
    </w:p>
    <w:p w:rsidR="002D2B3A" w:rsidRDefault="002D2B3A">
      <w:pPr>
        <w:rPr>
          <w:i/>
          <w:szCs w:val="24"/>
        </w:rPr>
      </w:pPr>
      <w:r>
        <w:rPr>
          <w:b/>
          <w:szCs w:val="24"/>
        </w:rPr>
        <w:t xml:space="preserve">КЉУЧНЕ РЕЧИ: </w:t>
      </w:r>
      <w:r>
        <w:rPr>
          <w:i/>
          <w:szCs w:val="24"/>
        </w:rPr>
        <w:t>ПЕШАК, ВОЗИЛО, СИМУЛАЦИЈА, VIRTUAL CRASH 3.</w:t>
      </w:r>
    </w:p>
    <w:p w:rsidR="002D2B3A" w:rsidRDefault="002D2B3A">
      <w:pPr>
        <w:rPr>
          <w:i/>
          <w:szCs w:val="24"/>
        </w:rPr>
      </w:pPr>
    </w:p>
    <w:p w:rsidR="002D2B3A" w:rsidRDefault="002D2B3A">
      <w:pPr>
        <w:rPr>
          <w:i/>
        </w:rPr>
      </w:pPr>
      <w:r>
        <w:rPr>
          <w:b/>
          <w:szCs w:val="24"/>
        </w:rPr>
        <w:t xml:space="preserve">Abstract: </w:t>
      </w:r>
      <w:r w:rsidRPr="002D2B3A">
        <w:rPr>
          <w:rStyle w:val="hps"/>
          <w:i/>
        </w:rPr>
        <w:t>The rush of</w:t>
      </w:r>
      <w:r w:rsidRPr="002D2B3A">
        <w:rPr>
          <w:i/>
        </w:rPr>
        <w:t xml:space="preserve"> </w:t>
      </w:r>
      <w:r w:rsidRPr="002D2B3A">
        <w:rPr>
          <w:rStyle w:val="hps"/>
          <w:i/>
        </w:rPr>
        <w:t>pedestrians</w:t>
      </w:r>
      <w:r w:rsidRPr="002D2B3A">
        <w:rPr>
          <w:i/>
        </w:rPr>
        <w:t xml:space="preserve"> </w:t>
      </w:r>
      <w:r w:rsidRPr="002D2B3A">
        <w:rPr>
          <w:rStyle w:val="hps"/>
          <w:i/>
        </w:rPr>
        <w:t>on the vehicle</w:t>
      </w:r>
      <w:r w:rsidRPr="002D2B3A">
        <w:rPr>
          <w:i/>
        </w:rPr>
        <w:t xml:space="preserve"> </w:t>
      </w:r>
      <w:r w:rsidRPr="002D2B3A">
        <w:rPr>
          <w:rStyle w:val="hps"/>
          <w:i/>
        </w:rPr>
        <w:t>body</w:t>
      </w:r>
      <w:r w:rsidRPr="002D2B3A">
        <w:rPr>
          <w:i/>
        </w:rPr>
        <w:t xml:space="preserve"> </w:t>
      </w:r>
      <w:r w:rsidRPr="002D2B3A">
        <w:rPr>
          <w:rStyle w:val="hps"/>
          <w:i/>
        </w:rPr>
        <w:t>is</w:t>
      </w:r>
      <w:r w:rsidRPr="002D2B3A">
        <w:rPr>
          <w:i/>
        </w:rPr>
        <w:t xml:space="preserve"> </w:t>
      </w:r>
      <w:r w:rsidRPr="002D2B3A">
        <w:rPr>
          <w:rStyle w:val="hps"/>
          <w:i/>
        </w:rPr>
        <w:t>every</w:t>
      </w:r>
      <w:r w:rsidRPr="002D2B3A">
        <w:rPr>
          <w:i/>
        </w:rPr>
        <w:t xml:space="preserve"> </w:t>
      </w:r>
      <w:r w:rsidRPr="002D2B3A">
        <w:rPr>
          <w:rStyle w:val="hps"/>
          <w:i/>
        </w:rPr>
        <w:t>pedestrian</w:t>
      </w:r>
      <w:r w:rsidRPr="002D2B3A">
        <w:rPr>
          <w:i/>
        </w:rPr>
        <w:t xml:space="preserve"> </w:t>
      </w:r>
      <w:r w:rsidRPr="002D2B3A">
        <w:rPr>
          <w:rStyle w:val="hps"/>
          <w:i/>
        </w:rPr>
        <w:t>contact</w:t>
      </w:r>
      <w:r w:rsidRPr="002D2B3A">
        <w:rPr>
          <w:i/>
        </w:rPr>
        <w:t xml:space="preserve"> </w:t>
      </w:r>
      <w:r w:rsidRPr="002D2B3A">
        <w:rPr>
          <w:rStyle w:val="hps"/>
          <w:i/>
        </w:rPr>
        <w:t>with the vehicle</w:t>
      </w:r>
      <w:r w:rsidRPr="002D2B3A">
        <w:rPr>
          <w:i/>
        </w:rPr>
        <w:t xml:space="preserve"> </w:t>
      </w:r>
      <w:r w:rsidRPr="002D2B3A">
        <w:rPr>
          <w:rStyle w:val="hps"/>
          <w:i/>
        </w:rPr>
        <w:t>in motion</w:t>
      </w:r>
      <w:r>
        <w:rPr>
          <w:rStyle w:val="hps"/>
          <w:i/>
        </w:rPr>
        <w:t>. Т</w:t>
      </w:r>
      <w:r w:rsidRPr="002D2B3A">
        <w:rPr>
          <w:rStyle w:val="hps"/>
          <w:i/>
        </w:rPr>
        <w:t>raffic accidents</w:t>
      </w:r>
      <w:r w:rsidRPr="002D2B3A">
        <w:rPr>
          <w:i/>
        </w:rPr>
        <w:t xml:space="preserve"> </w:t>
      </w:r>
      <w:r w:rsidRPr="002D2B3A">
        <w:rPr>
          <w:rStyle w:val="hps"/>
          <w:i/>
        </w:rPr>
        <w:t>with pedestrians</w:t>
      </w:r>
      <w:r w:rsidRPr="002D2B3A">
        <w:rPr>
          <w:i/>
        </w:rPr>
        <w:t xml:space="preserve"> </w:t>
      </w:r>
      <w:r w:rsidRPr="002D2B3A">
        <w:rPr>
          <w:rStyle w:val="hps"/>
          <w:i/>
        </w:rPr>
        <w:t>are significantly</w:t>
      </w:r>
      <w:r w:rsidRPr="002D2B3A">
        <w:rPr>
          <w:i/>
        </w:rPr>
        <w:t xml:space="preserve"> </w:t>
      </w:r>
      <w:r w:rsidRPr="002D2B3A">
        <w:rPr>
          <w:rStyle w:val="hps"/>
          <w:i/>
        </w:rPr>
        <w:t>represented</w:t>
      </w:r>
      <w:r w:rsidRPr="002D2B3A">
        <w:rPr>
          <w:i/>
        </w:rPr>
        <w:t xml:space="preserve"> </w:t>
      </w:r>
      <w:r w:rsidRPr="002D2B3A">
        <w:rPr>
          <w:rStyle w:val="hps"/>
          <w:i/>
        </w:rPr>
        <w:t>in the structure</w:t>
      </w:r>
      <w:r w:rsidRPr="002D2B3A">
        <w:rPr>
          <w:i/>
        </w:rPr>
        <w:t xml:space="preserve"> </w:t>
      </w:r>
      <w:r w:rsidRPr="002D2B3A">
        <w:rPr>
          <w:rStyle w:val="hps"/>
          <w:i/>
        </w:rPr>
        <w:t>of traffic accidents</w:t>
      </w:r>
      <w:r w:rsidRPr="002D2B3A">
        <w:rPr>
          <w:i/>
        </w:rPr>
        <w:t xml:space="preserve">, and the share </w:t>
      </w:r>
      <w:r w:rsidRPr="002D2B3A">
        <w:rPr>
          <w:rStyle w:val="hps"/>
          <w:i/>
        </w:rPr>
        <w:t>of pedestrians</w:t>
      </w:r>
      <w:r w:rsidRPr="002D2B3A">
        <w:rPr>
          <w:i/>
        </w:rPr>
        <w:t xml:space="preserve"> </w:t>
      </w:r>
      <w:r w:rsidRPr="002D2B3A">
        <w:rPr>
          <w:rStyle w:val="hps"/>
          <w:i/>
        </w:rPr>
        <w:t>in the overall</w:t>
      </w:r>
      <w:r w:rsidRPr="002D2B3A">
        <w:rPr>
          <w:i/>
        </w:rPr>
        <w:t xml:space="preserve"> </w:t>
      </w:r>
      <w:r w:rsidRPr="002D2B3A">
        <w:rPr>
          <w:rStyle w:val="hps"/>
          <w:i/>
        </w:rPr>
        <w:t>number of deaths</w:t>
      </w:r>
      <w:r w:rsidRPr="002D2B3A">
        <w:rPr>
          <w:i/>
        </w:rPr>
        <w:t xml:space="preserve"> </w:t>
      </w:r>
      <w:r w:rsidRPr="002D2B3A">
        <w:rPr>
          <w:rStyle w:val="hps"/>
          <w:i/>
        </w:rPr>
        <w:t>in most countries</w:t>
      </w:r>
      <w:r w:rsidRPr="002D2B3A">
        <w:rPr>
          <w:i/>
        </w:rPr>
        <w:t xml:space="preserve"> </w:t>
      </w:r>
      <w:r w:rsidRPr="002D2B3A">
        <w:rPr>
          <w:rStyle w:val="hps"/>
          <w:i/>
        </w:rPr>
        <w:t>very</w:t>
      </w:r>
      <w:r w:rsidRPr="002D2B3A">
        <w:rPr>
          <w:i/>
        </w:rPr>
        <w:t xml:space="preserve"> </w:t>
      </w:r>
      <w:r w:rsidRPr="002D2B3A">
        <w:rPr>
          <w:rStyle w:val="hps"/>
          <w:i/>
        </w:rPr>
        <w:t>much.</w:t>
      </w:r>
      <w:r>
        <w:rPr>
          <w:rStyle w:val="hps"/>
          <w:i/>
        </w:rPr>
        <w:t xml:space="preserve"> </w:t>
      </w:r>
      <w:r w:rsidRPr="002D2B3A">
        <w:rPr>
          <w:rStyle w:val="hps"/>
          <w:i/>
        </w:rPr>
        <w:t>In the paper</w:t>
      </w:r>
      <w:r w:rsidRPr="002D2B3A">
        <w:rPr>
          <w:i/>
        </w:rPr>
        <w:t xml:space="preserve"> </w:t>
      </w:r>
      <w:r w:rsidRPr="002D2B3A">
        <w:rPr>
          <w:rStyle w:val="hps"/>
          <w:i/>
        </w:rPr>
        <w:t>will describe</w:t>
      </w:r>
      <w:r w:rsidRPr="002D2B3A">
        <w:rPr>
          <w:i/>
        </w:rPr>
        <w:t xml:space="preserve"> </w:t>
      </w:r>
      <w:r w:rsidRPr="002D2B3A">
        <w:rPr>
          <w:rStyle w:val="hps"/>
          <w:i/>
        </w:rPr>
        <w:t>possible situations</w:t>
      </w:r>
      <w:r w:rsidRPr="002D2B3A">
        <w:rPr>
          <w:i/>
        </w:rPr>
        <w:t xml:space="preserve"> </w:t>
      </w:r>
      <w:r w:rsidRPr="002D2B3A">
        <w:rPr>
          <w:rStyle w:val="hps"/>
          <w:i/>
        </w:rPr>
        <w:t>collision</w:t>
      </w:r>
      <w:r w:rsidRPr="002D2B3A">
        <w:rPr>
          <w:i/>
        </w:rPr>
        <w:t xml:space="preserve"> </w:t>
      </w:r>
      <w:r w:rsidRPr="002D2B3A">
        <w:rPr>
          <w:rStyle w:val="hps"/>
          <w:i/>
        </w:rPr>
        <w:t>vehicle</w:t>
      </w:r>
      <w:r w:rsidRPr="002D2B3A">
        <w:rPr>
          <w:rStyle w:val="atn"/>
          <w:i/>
        </w:rPr>
        <w:t>-</w:t>
      </w:r>
      <w:r w:rsidRPr="002D2B3A">
        <w:rPr>
          <w:i/>
        </w:rPr>
        <w:t xml:space="preserve">pedestrian, </w:t>
      </w:r>
      <w:r w:rsidRPr="002D2B3A">
        <w:rPr>
          <w:rStyle w:val="hps"/>
          <w:i/>
        </w:rPr>
        <w:t>as well as patterns</w:t>
      </w:r>
      <w:r w:rsidRPr="002D2B3A">
        <w:rPr>
          <w:i/>
        </w:rPr>
        <w:t xml:space="preserve"> </w:t>
      </w:r>
      <w:r w:rsidRPr="002D2B3A">
        <w:rPr>
          <w:rStyle w:val="hps"/>
          <w:i/>
        </w:rPr>
        <w:t>of pedestrians</w:t>
      </w:r>
      <w:r w:rsidRPr="002D2B3A">
        <w:rPr>
          <w:i/>
        </w:rPr>
        <w:t xml:space="preserve"> </w:t>
      </w:r>
      <w:r w:rsidRPr="002D2B3A">
        <w:rPr>
          <w:rStyle w:val="hps"/>
          <w:i/>
        </w:rPr>
        <w:t>in</w:t>
      </w:r>
      <w:r w:rsidRPr="002D2B3A">
        <w:rPr>
          <w:i/>
        </w:rPr>
        <w:t xml:space="preserve"> </w:t>
      </w:r>
      <w:r w:rsidRPr="002D2B3A">
        <w:rPr>
          <w:rStyle w:val="hps"/>
          <w:i/>
        </w:rPr>
        <w:t>software tools</w:t>
      </w:r>
      <w:r>
        <w:t xml:space="preserve">. </w:t>
      </w:r>
      <w:r w:rsidRPr="002D2B3A">
        <w:rPr>
          <w:rStyle w:val="hps"/>
          <w:i/>
        </w:rPr>
        <w:t>It will also be</w:t>
      </w:r>
      <w:r w:rsidRPr="002D2B3A">
        <w:rPr>
          <w:i/>
        </w:rPr>
        <w:t xml:space="preserve"> </w:t>
      </w:r>
      <w:r w:rsidRPr="002D2B3A">
        <w:rPr>
          <w:rStyle w:val="hps"/>
          <w:i/>
        </w:rPr>
        <w:t>shown</w:t>
      </w:r>
      <w:r w:rsidRPr="002D2B3A">
        <w:rPr>
          <w:i/>
        </w:rPr>
        <w:t xml:space="preserve"> </w:t>
      </w:r>
      <w:r w:rsidRPr="002D2B3A">
        <w:rPr>
          <w:rStyle w:val="hps"/>
          <w:i/>
        </w:rPr>
        <w:t>in</w:t>
      </w:r>
      <w:r w:rsidRPr="002D2B3A">
        <w:rPr>
          <w:i/>
        </w:rPr>
        <w:t xml:space="preserve"> </w:t>
      </w:r>
      <w:r w:rsidRPr="002D2B3A">
        <w:rPr>
          <w:rStyle w:val="hps"/>
          <w:i/>
        </w:rPr>
        <w:t>the budget</w:t>
      </w:r>
      <w:r w:rsidRPr="002D2B3A">
        <w:rPr>
          <w:i/>
        </w:rPr>
        <w:t xml:space="preserve"> </w:t>
      </w:r>
      <w:r w:rsidRPr="002D2B3A">
        <w:rPr>
          <w:rStyle w:val="hps"/>
          <w:i/>
        </w:rPr>
        <w:t>situation</w:t>
      </w:r>
      <w:r w:rsidRPr="002D2B3A">
        <w:rPr>
          <w:i/>
        </w:rPr>
        <w:t xml:space="preserve"> </w:t>
      </w:r>
      <w:r w:rsidRPr="002D2B3A">
        <w:rPr>
          <w:rStyle w:val="hps"/>
          <w:i/>
        </w:rPr>
        <w:t>of pedestrians</w:t>
      </w:r>
      <w:r w:rsidRPr="002D2B3A">
        <w:rPr>
          <w:i/>
        </w:rPr>
        <w:t xml:space="preserve"> </w:t>
      </w:r>
      <w:r w:rsidRPr="002D2B3A">
        <w:rPr>
          <w:rStyle w:val="hps"/>
          <w:i/>
        </w:rPr>
        <w:t>rush</w:t>
      </w:r>
      <w:r w:rsidRPr="002D2B3A">
        <w:rPr>
          <w:i/>
        </w:rPr>
        <w:t xml:space="preserve"> </w:t>
      </w:r>
      <w:r w:rsidRPr="002D2B3A">
        <w:rPr>
          <w:rStyle w:val="hps"/>
          <w:i/>
        </w:rPr>
        <w:t>to the front</w:t>
      </w:r>
      <w:r w:rsidRPr="002D2B3A">
        <w:rPr>
          <w:i/>
        </w:rPr>
        <w:t xml:space="preserve"> </w:t>
      </w:r>
      <w:r w:rsidRPr="002D2B3A">
        <w:rPr>
          <w:rStyle w:val="hps"/>
          <w:i/>
        </w:rPr>
        <w:t>left</w:t>
      </w:r>
      <w:r w:rsidRPr="002D2B3A">
        <w:rPr>
          <w:i/>
        </w:rPr>
        <w:t xml:space="preserve"> </w:t>
      </w:r>
      <w:r w:rsidRPr="002D2B3A">
        <w:rPr>
          <w:rStyle w:val="hps"/>
          <w:i/>
        </w:rPr>
        <w:t>of the vehicle</w:t>
      </w:r>
      <w:r w:rsidRPr="002D2B3A">
        <w:rPr>
          <w:i/>
        </w:rPr>
        <w:t>.</w:t>
      </w:r>
    </w:p>
    <w:p w:rsidR="002D2B3A" w:rsidRDefault="002D2B3A">
      <w:pPr>
        <w:rPr>
          <w:b/>
        </w:rPr>
      </w:pPr>
    </w:p>
    <w:p w:rsidR="00F9006B" w:rsidRDefault="00F9006B">
      <w:pPr>
        <w:rPr>
          <w:i/>
        </w:rPr>
      </w:pPr>
      <w:r>
        <w:rPr>
          <w:b/>
        </w:rPr>
        <w:t xml:space="preserve">KEY WORDS: </w:t>
      </w:r>
      <w:r>
        <w:rPr>
          <w:i/>
        </w:rPr>
        <w:t>PEDESTRAIN, VEHICLE, SIMULATION, VIRTUAL CRASH 3.</w:t>
      </w:r>
    </w:p>
    <w:p w:rsidR="006B0113" w:rsidRDefault="006B0113" w:rsidP="00F9006B">
      <w:pPr>
        <w:rPr>
          <w:b/>
          <w:sz w:val="28"/>
          <w:szCs w:val="28"/>
        </w:rPr>
      </w:pPr>
    </w:p>
    <w:p w:rsidR="006B0113" w:rsidRDefault="006B0113" w:rsidP="00F9006B">
      <w:pPr>
        <w:rPr>
          <w:b/>
          <w:sz w:val="28"/>
          <w:szCs w:val="28"/>
        </w:rPr>
      </w:pPr>
    </w:p>
    <w:p w:rsidR="006B0113" w:rsidRDefault="006B0113" w:rsidP="00F9006B">
      <w:pPr>
        <w:rPr>
          <w:b/>
          <w:sz w:val="28"/>
          <w:szCs w:val="28"/>
        </w:rPr>
      </w:pPr>
    </w:p>
    <w:p w:rsidR="0057647A" w:rsidRDefault="0057647A" w:rsidP="00F9006B">
      <w:pPr>
        <w:rPr>
          <w:b/>
          <w:sz w:val="28"/>
          <w:szCs w:val="28"/>
        </w:rPr>
      </w:pPr>
      <w:r>
        <w:rPr>
          <w:b/>
          <w:sz w:val="28"/>
          <w:szCs w:val="28"/>
        </w:rPr>
        <w:lastRenderedPageBreak/>
        <w:t>САДРЖАЈ</w:t>
      </w:r>
    </w:p>
    <w:p w:rsidR="0057647A" w:rsidRPr="0057647A" w:rsidRDefault="0057647A" w:rsidP="0057647A">
      <w:pPr>
        <w:rPr>
          <w:b/>
          <w:szCs w:val="24"/>
        </w:rPr>
      </w:pPr>
      <w:r w:rsidRPr="000C219A">
        <w:rPr>
          <w:szCs w:val="24"/>
        </w:rPr>
        <w:t>1. УВОД</w:t>
      </w:r>
      <w:r>
        <w:rPr>
          <w:b/>
          <w:szCs w:val="24"/>
        </w:rPr>
        <w:t xml:space="preserve"> </w:t>
      </w:r>
      <w:r>
        <w:rPr>
          <w:szCs w:val="24"/>
        </w:rPr>
        <w:t>..........................................................................................................</w:t>
      </w:r>
      <w:r w:rsidR="00D82622">
        <w:rPr>
          <w:szCs w:val="24"/>
        </w:rPr>
        <w:t>.............................. 6</w:t>
      </w:r>
      <w:r w:rsidRPr="0057647A">
        <w:rPr>
          <w:b/>
          <w:szCs w:val="24"/>
        </w:rPr>
        <w:t xml:space="preserve"> </w:t>
      </w:r>
    </w:p>
    <w:p w:rsidR="0057647A" w:rsidRPr="0057647A" w:rsidRDefault="0057647A" w:rsidP="00F9006B">
      <w:pPr>
        <w:rPr>
          <w:szCs w:val="24"/>
        </w:rPr>
      </w:pPr>
      <w:r w:rsidRPr="000C219A">
        <w:rPr>
          <w:szCs w:val="24"/>
        </w:rPr>
        <w:t>2. МОДЕЛИ ПЕШАКА</w:t>
      </w:r>
      <w:r>
        <w:rPr>
          <w:b/>
          <w:szCs w:val="24"/>
        </w:rPr>
        <w:t xml:space="preserve"> </w:t>
      </w:r>
      <w:r>
        <w:rPr>
          <w:szCs w:val="24"/>
        </w:rPr>
        <w:t>.............................................................................................................</w:t>
      </w:r>
      <w:r w:rsidR="000C219A">
        <w:rPr>
          <w:szCs w:val="24"/>
        </w:rPr>
        <w:t>.</w:t>
      </w:r>
      <w:r w:rsidR="00D82622">
        <w:rPr>
          <w:szCs w:val="24"/>
        </w:rPr>
        <w:t xml:space="preserve"> 7</w:t>
      </w:r>
    </w:p>
    <w:p w:rsidR="0057647A" w:rsidRPr="000C219A" w:rsidRDefault="000C219A" w:rsidP="00F9006B">
      <w:pPr>
        <w:rPr>
          <w:szCs w:val="24"/>
        </w:rPr>
      </w:pPr>
      <w:r>
        <w:rPr>
          <w:b/>
          <w:szCs w:val="24"/>
        </w:rPr>
        <w:tab/>
      </w:r>
      <w:r w:rsidRPr="000C219A">
        <w:rPr>
          <w:szCs w:val="24"/>
        </w:rPr>
        <w:t>2.1</w:t>
      </w:r>
      <w:r w:rsidR="00A92C36">
        <w:rPr>
          <w:szCs w:val="24"/>
        </w:rPr>
        <w:t>.</w:t>
      </w:r>
      <w:r>
        <w:rPr>
          <w:szCs w:val="24"/>
        </w:rPr>
        <w:t xml:space="preserve"> Критеријум толеранције пешака ...............................................</w:t>
      </w:r>
      <w:r w:rsidR="00D82622">
        <w:rPr>
          <w:szCs w:val="24"/>
        </w:rPr>
        <w:t>.............................. 8</w:t>
      </w:r>
    </w:p>
    <w:p w:rsidR="0057647A" w:rsidRPr="000C219A" w:rsidRDefault="000C219A" w:rsidP="00F9006B">
      <w:pPr>
        <w:rPr>
          <w:szCs w:val="28"/>
        </w:rPr>
      </w:pPr>
      <w:r>
        <w:rPr>
          <w:b/>
          <w:sz w:val="28"/>
          <w:szCs w:val="28"/>
        </w:rPr>
        <w:tab/>
      </w:r>
      <w:r>
        <w:rPr>
          <w:szCs w:val="28"/>
        </w:rPr>
        <w:t>2.2</w:t>
      </w:r>
      <w:r w:rsidR="00A92C36">
        <w:rPr>
          <w:szCs w:val="28"/>
        </w:rPr>
        <w:t>.</w:t>
      </w:r>
      <w:r>
        <w:rPr>
          <w:szCs w:val="28"/>
        </w:rPr>
        <w:t xml:space="preserve"> Облик предњег дела возила и кинематика пешака .................</w:t>
      </w:r>
      <w:r w:rsidR="00D82622">
        <w:rPr>
          <w:szCs w:val="28"/>
        </w:rPr>
        <w:t>.............................. 8</w:t>
      </w:r>
    </w:p>
    <w:p w:rsidR="0057647A" w:rsidRPr="000C219A" w:rsidRDefault="000C219A" w:rsidP="00F9006B">
      <w:pPr>
        <w:rPr>
          <w:szCs w:val="28"/>
        </w:rPr>
      </w:pPr>
      <w:r>
        <w:rPr>
          <w:szCs w:val="28"/>
        </w:rPr>
        <w:tab/>
        <w:t>2.3</w:t>
      </w:r>
      <w:r w:rsidR="00A92C36">
        <w:rPr>
          <w:szCs w:val="28"/>
        </w:rPr>
        <w:t>.</w:t>
      </w:r>
      <w:r>
        <w:rPr>
          <w:szCs w:val="28"/>
        </w:rPr>
        <w:t xml:space="preserve"> Математички модели пешака ....................................................</w:t>
      </w:r>
      <w:r w:rsidR="00D82622">
        <w:rPr>
          <w:szCs w:val="28"/>
        </w:rPr>
        <w:t>.............................. 9</w:t>
      </w:r>
    </w:p>
    <w:p w:rsidR="0057647A" w:rsidRPr="000C219A" w:rsidRDefault="000C219A" w:rsidP="00F9006B">
      <w:pPr>
        <w:rPr>
          <w:szCs w:val="28"/>
        </w:rPr>
      </w:pPr>
      <w:r>
        <w:rPr>
          <w:szCs w:val="28"/>
        </w:rPr>
        <w:tab/>
      </w:r>
      <w:r>
        <w:rPr>
          <w:szCs w:val="28"/>
        </w:rPr>
        <w:tab/>
        <w:t>2.3.1</w:t>
      </w:r>
      <w:r w:rsidR="00A92C36">
        <w:rPr>
          <w:szCs w:val="28"/>
        </w:rPr>
        <w:t>.</w:t>
      </w:r>
      <w:r>
        <w:rPr>
          <w:szCs w:val="28"/>
        </w:rPr>
        <w:t xml:space="preserve"> Једноставан модел пешака ..........................................</w:t>
      </w:r>
      <w:r w:rsidR="00D82622">
        <w:rPr>
          <w:szCs w:val="28"/>
        </w:rPr>
        <w:t>.............................. 9</w:t>
      </w:r>
    </w:p>
    <w:p w:rsidR="0057647A" w:rsidRPr="000C219A" w:rsidRDefault="000C219A" w:rsidP="00F9006B">
      <w:pPr>
        <w:rPr>
          <w:szCs w:val="28"/>
        </w:rPr>
      </w:pPr>
      <w:r>
        <w:rPr>
          <w:szCs w:val="28"/>
        </w:rPr>
        <w:tab/>
      </w:r>
      <w:r>
        <w:rPr>
          <w:szCs w:val="28"/>
        </w:rPr>
        <w:tab/>
        <w:t>2.3.2</w:t>
      </w:r>
      <w:r w:rsidR="00A92C36">
        <w:rPr>
          <w:szCs w:val="28"/>
        </w:rPr>
        <w:t>.</w:t>
      </w:r>
      <w:r>
        <w:rPr>
          <w:szCs w:val="28"/>
        </w:rPr>
        <w:t xml:space="preserve"> Механички модел пешака са две масе</w:t>
      </w:r>
      <w:r w:rsidR="00A92C36">
        <w:rPr>
          <w:szCs w:val="28"/>
        </w:rPr>
        <w:t xml:space="preserve"> .</w:t>
      </w:r>
      <w:r>
        <w:rPr>
          <w:szCs w:val="28"/>
        </w:rPr>
        <w:t>.....................</w:t>
      </w:r>
      <w:r w:rsidR="00D82622">
        <w:rPr>
          <w:szCs w:val="28"/>
        </w:rPr>
        <w:t>............................. 13</w:t>
      </w:r>
    </w:p>
    <w:p w:rsidR="0057647A" w:rsidRPr="000C219A" w:rsidRDefault="000C219A" w:rsidP="00F9006B">
      <w:pPr>
        <w:rPr>
          <w:szCs w:val="28"/>
        </w:rPr>
      </w:pPr>
      <w:r>
        <w:rPr>
          <w:szCs w:val="28"/>
        </w:rPr>
        <w:tab/>
      </w:r>
      <w:r>
        <w:rPr>
          <w:szCs w:val="28"/>
        </w:rPr>
        <w:tab/>
        <w:t>2.3.3</w:t>
      </w:r>
      <w:r w:rsidR="00A92C36">
        <w:rPr>
          <w:szCs w:val="28"/>
        </w:rPr>
        <w:t>.</w:t>
      </w:r>
      <w:r>
        <w:rPr>
          <w:szCs w:val="28"/>
        </w:rPr>
        <w:t xml:space="preserve"> Механички мод</w:t>
      </w:r>
      <w:r w:rsidR="00A92C36">
        <w:rPr>
          <w:szCs w:val="28"/>
        </w:rPr>
        <w:t>ел пешака са три масе .........</w:t>
      </w:r>
      <w:r>
        <w:rPr>
          <w:szCs w:val="28"/>
        </w:rPr>
        <w:t>.............</w:t>
      </w:r>
      <w:r w:rsidR="00D82622">
        <w:rPr>
          <w:szCs w:val="28"/>
        </w:rPr>
        <w:t>............................. 15</w:t>
      </w:r>
    </w:p>
    <w:p w:rsidR="0057647A" w:rsidRPr="000C219A" w:rsidRDefault="00481DCF" w:rsidP="00481DCF">
      <w:pPr>
        <w:rPr>
          <w:szCs w:val="28"/>
        </w:rPr>
      </w:pPr>
      <w:r>
        <w:rPr>
          <w:szCs w:val="28"/>
        </w:rPr>
        <w:t xml:space="preserve">3. </w:t>
      </w:r>
      <w:r w:rsidR="000C219A">
        <w:rPr>
          <w:szCs w:val="28"/>
        </w:rPr>
        <w:t>ПРИМЕНА СПЕЦИЈАЛ</w:t>
      </w:r>
      <w:r>
        <w:rPr>
          <w:szCs w:val="28"/>
        </w:rPr>
        <w:t xml:space="preserve">ИЗОВАНИХ РАЧУНАРСКИХ ПРОГРАМА У </w:t>
      </w:r>
      <w:r w:rsidR="000C219A">
        <w:rPr>
          <w:szCs w:val="28"/>
        </w:rPr>
        <w:t>ЕКСПЕРТИЗАМА НАЛЕТА ВОЗИЛА НА ПЕШАКЕ ..........................</w:t>
      </w:r>
      <w:r w:rsidR="00D82622">
        <w:rPr>
          <w:szCs w:val="28"/>
        </w:rPr>
        <w:t>............................. 16</w:t>
      </w:r>
    </w:p>
    <w:p w:rsidR="0057647A" w:rsidRPr="000C219A" w:rsidRDefault="000C219A" w:rsidP="00F9006B">
      <w:pPr>
        <w:rPr>
          <w:szCs w:val="28"/>
        </w:rPr>
      </w:pPr>
      <w:r>
        <w:rPr>
          <w:szCs w:val="28"/>
        </w:rPr>
        <w:tab/>
        <w:t>3.1</w:t>
      </w:r>
      <w:r w:rsidR="00A92C36">
        <w:rPr>
          <w:szCs w:val="28"/>
        </w:rPr>
        <w:t>.</w:t>
      </w:r>
      <w:r>
        <w:rPr>
          <w:szCs w:val="28"/>
        </w:rPr>
        <w:t xml:space="preserve"> Примена програмског пакета PC Crash у анализи</w:t>
      </w:r>
      <w:r w:rsidR="00D82622">
        <w:rPr>
          <w:szCs w:val="28"/>
        </w:rPr>
        <w:t xml:space="preserve"> налета пешака на возило .... 17</w:t>
      </w:r>
    </w:p>
    <w:p w:rsidR="0057647A" w:rsidRPr="000C219A" w:rsidRDefault="000C219A" w:rsidP="00F9006B">
      <w:pPr>
        <w:rPr>
          <w:szCs w:val="28"/>
        </w:rPr>
      </w:pPr>
      <w:r>
        <w:rPr>
          <w:szCs w:val="28"/>
        </w:rPr>
        <w:tab/>
        <w:t>3.2 Примена програмског пакета VirtualCrash у ан</w:t>
      </w:r>
      <w:r w:rsidR="00D82622">
        <w:rPr>
          <w:szCs w:val="28"/>
        </w:rPr>
        <w:t>ализи налета пешака на возило 20</w:t>
      </w:r>
    </w:p>
    <w:p w:rsidR="0057647A" w:rsidRPr="000C219A" w:rsidRDefault="000C219A" w:rsidP="00F9006B">
      <w:pPr>
        <w:rPr>
          <w:szCs w:val="24"/>
        </w:rPr>
      </w:pPr>
      <w:r>
        <w:rPr>
          <w:szCs w:val="24"/>
        </w:rPr>
        <w:tab/>
      </w:r>
      <w:r>
        <w:rPr>
          <w:szCs w:val="24"/>
        </w:rPr>
        <w:tab/>
        <w:t>3.2.1</w:t>
      </w:r>
      <w:r w:rsidR="00A92C36">
        <w:rPr>
          <w:szCs w:val="24"/>
        </w:rPr>
        <w:t>.</w:t>
      </w:r>
      <w:r>
        <w:rPr>
          <w:szCs w:val="24"/>
        </w:rPr>
        <w:t xml:space="preserve"> Под</w:t>
      </w:r>
      <w:r w:rsidR="00A92C36">
        <w:rPr>
          <w:szCs w:val="24"/>
        </w:rPr>
        <w:t>мени properties пешака ........</w:t>
      </w:r>
      <w:r>
        <w:rPr>
          <w:szCs w:val="24"/>
        </w:rPr>
        <w:t>.................................</w:t>
      </w:r>
      <w:r w:rsidR="00D82622">
        <w:rPr>
          <w:szCs w:val="24"/>
        </w:rPr>
        <w:t>............................. 22</w:t>
      </w:r>
    </w:p>
    <w:p w:rsidR="0057647A" w:rsidRPr="003C0F82" w:rsidRDefault="003C0F82" w:rsidP="00F9006B">
      <w:pPr>
        <w:rPr>
          <w:szCs w:val="28"/>
        </w:rPr>
      </w:pPr>
      <w:r>
        <w:rPr>
          <w:szCs w:val="28"/>
        </w:rPr>
        <w:tab/>
      </w:r>
      <w:r>
        <w:rPr>
          <w:szCs w:val="28"/>
        </w:rPr>
        <w:tab/>
        <w:t>3.2.2</w:t>
      </w:r>
      <w:r w:rsidR="00A92C36">
        <w:rPr>
          <w:szCs w:val="28"/>
        </w:rPr>
        <w:t>.</w:t>
      </w:r>
      <w:r>
        <w:rPr>
          <w:szCs w:val="28"/>
        </w:rPr>
        <w:t xml:space="preserve"> Подешавања динамике пешака ..................................</w:t>
      </w:r>
      <w:r w:rsidR="00D82622">
        <w:rPr>
          <w:szCs w:val="28"/>
        </w:rPr>
        <w:t>............................. 22</w:t>
      </w:r>
    </w:p>
    <w:p w:rsidR="0057647A" w:rsidRPr="003C0F82" w:rsidRDefault="003C0F82" w:rsidP="00F9006B">
      <w:pPr>
        <w:rPr>
          <w:szCs w:val="28"/>
        </w:rPr>
      </w:pPr>
      <w:r>
        <w:rPr>
          <w:szCs w:val="28"/>
        </w:rPr>
        <w:tab/>
      </w:r>
      <w:r>
        <w:rPr>
          <w:szCs w:val="28"/>
        </w:rPr>
        <w:tab/>
        <w:t>3.2.3</w:t>
      </w:r>
      <w:r w:rsidR="00A92C36">
        <w:rPr>
          <w:szCs w:val="28"/>
        </w:rPr>
        <w:t>.</w:t>
      </w:r>
      <w:r>
        <w:rPr>
          <w:szCs w:val="28"/>
        </w:rPr>
        <w:t xml:space="preserve"> Подешавања положаја пешака .....................................................</w:t>
      </w:r>
      <w:r w:rsidR="00D82622">
        <w:rPr>
          <w:szCs w:val="28"/>
        </w:rPr>
        <w:t>........... 23</w:t>
      </w:r>
    </w:p>
    <w:p w:rsidR="0057647A" w:rsidRPr="003C0F82" w:rsidRDefault="003C0F82" w:rsidP="00F9006B">
      <w:pPr>
        <w:rPr>
          <w:szCs w:val="24"/>
        </w:rPr>
      </w:pPr>
      <w:r>
        <w:rPr>
          <w:b/>
          <w:sz w:val="28"/>
          <w:szCs w:val="28"/>
        </w:rPr>
        <w:tab/>
      </w:r>
      <w:r>
        <w:rPr>
          <w:b/>
          <w:sz w:val="28"/>
          <w:szCs w:val="28"/>
        </w:rPr>
        <w:tab/>
      </w:r>
      <w:r>
        <w:rPr>
          <w:szCs w:val="24"/>
        </w:rPr>
        <w:t>3.2.4</w:t>
      </w:r>
      <w:r w:rsidR="00A92C36">
        <w:rPr>
          <w:szCs w:val="24"/>
        </w:rPr>
        <w:t>.</w:t>
      </w:r>
      <w:r>
        <w:rPr>
          <w:szCs w:val="24"/>
        </w:rPr>
        <w:t xml:space="preserve"> Подешавања згло</w:t>
      </w:r>
      <w:r w:rsidR="00A92C36">
        <w:rPr>
          <w:szCs w:val="24"/>
        </w:rPr>
        <w:t>бова пешака ...................</w:t>
      </w:r>
      <w:r>
        <w:rPr>
          <w:szCs w:val="24"/>
        </w:rPr>
        <w:t>................</w:t>
      </w:r>
      <w:r w:rsidR="00D82622">
        <w:rPr>
          <w:szCs w:val="24"/>
        </w:rPr>
        <w:t>............................. 24</w:t>
      </w:r>
    </w:p>
    <w:p w:rsidR="0057647A" w:rsidRPr="003C0F82" w:rsidRDefault="003C0F82" w:rsidP="00F9006B">
      <w:pPr>
        <w:rPr>
          <w:szCs w:val="28"/>
        </w:rPr>
      </w:pPr>
      <w:r>
        <w:rPr>
          <w:szCs w:val="28"/>
        </w:rPr>
        <w:tab/>
        <w:t>3.3</w:t>
      </w:r>
      <w:r w:rsidR="00A92C36">
        <w:rPr>
          <w:szCs w:val="28"/>
        </w:rPr>
        <w:t>. База података возила .......</w:t>
      </w:r>
      <w:r>
        <w:rPr>
          <w:szCs w:val="28"/>
        </w:rPr>
        <w:t>..........................................................</w:t>
      </w:r>
      <w:r w:rsidR="00D82622">
        <w:rPr>
          <w:szCs w:val="28"/>
        </w:rPr>
        <w:t>............................. 26</w:t>
      </w:r>
    </w:p>
    <w:p w:rsidR="0057647A" w:rsidRPr="003C0F82" w:rsidRDefault="003C0F82" w:rsidP="00F9006B">
      <w:pPr>
        <w:rPr>
          <w:szCs w:val="28"/>
        </w:rPr>
      </w:pPr>
      <w:r>
        <w:rPr>
          <w:szCs w:val="28"/>
        </w:rPr>
        <w:tab/>
      </w:r>
      <w:r>
        <w:rPr>
          <w:szCs w:val="28"/>
        </w:rPr>
        <w:tab/>
        <w:t>3.3.1</w:t>
      </w:r>
      <w:r w:rsidR="00A92C36">
        <w:rPr>
          <w:szCs w:val="28"/>
        </w:rPr>
        <w:t>.</w:t>
      </w:r>
      <w:r>
        <w:rPr>
          <w:szCs w:val="28"/>
        </w:rPr>
        <w:t xml:space="preserve"> Опција падајућег менија edit .....................................</w:t>
      </w:r>
      <w:r w:rsidR="00D82622">
        <w:rPr>
          <w:szCs w:val="28"/>
        </w:rPr>
        <w:t>............................. 29</w:t>
      </w:r>
    </w:p>
    <w:p w:rsidR="0057647A" w:rsidRPr="003C0F82" w:rsidRDefault="003C0F82" w:rsidP="00F9006B">
      <w:pPr>
        <w:rPr>
          <w:szCs w:val="28"/>
        </w:rPr>
      </w:pPr>
      <w:r>
        <w:rPr>
          <w:szCs w:val="28"/>
        </w:rPr>
        <w:tab/>
      </w:r>
      <w:r>
        <w:rPr>
          <w:szCs w:val="28"/>
        </w:rPr>
        <w:tab/>
        <w:t>3.3.2</w:t>
      </w:r>
      <w:r w:rsidR="00A92C36">
        <w:rPr>
          <w:szCs w:val="28"/>
        </w:rPr>
        <w:t>.</w:t>
      </w:r>
      <w:r>
        <w:rPr>
          <w:szCs w:val="28"/>
        </w:rPr>
        <w:t xml:space="preserve"> Опције подменија project у падајућем менију edit ..</w:t>
      </w:r>
      <w:r w:rsidR="00D82622">
        <w:rPr>
          <w:szCs w:val="28"/>
        </w:rPr>
        <w:t>............................. 31</w:t>
      </w:r>
    </w:p>
    <w:p w:rsidR="0057647A" w:rsidRPr="003C0F82" w:rsidRDefault="003C0F82" w:rsidP="00F9006B">
      <w:pPr>
        <w:rPr>
          <w:szCs w:val="28"/>
        </w:rPr>
      </w:pPr>
      <w:r>
        <w:rPr>
          <w:b/>
          <w:sz w:val="28"/>
          <w:szCs w:val="28"/>
        </w:rPr>
        <w:tab/>
      </w:r>
      <w:r>
        <w:rPr>
          <w:b/>
          <w:sz w:val="28"/>
          <w:szCs w:val="28"/>
        </w:rPr>
        <w:tab/>
      </w:r>
      <w:r>
        <w:rPr>
          <w:szCs w:val="28"/>
        </w:rPr>
        <w:t>3.3.3</w:t>
      </w:r>
      <w:r w:rsidR="00A92C36">
        <w:rPr>
          <w:szCs w:val="28"/>
        </w:rPr>
        <w:t>.</w:t>
      </w:r>
      <w:r>
        <w:rPr>
          <w:szCs w:val="28"/>
        </w:rPr>
        <w:t xml:space="preserve"> Подмени properties возила ..........................................</w:t>
      </w:r>
      <w:r w:rsidR="00D82622">
        <w:rPr>
          <w:szCs w:val="28"/>
        </w:rPr>
        <w:t>............................. 31</w:t>
      </w:r>
    </w:p>
    <w:p w:rsidR="0057647A" w:rsidRPr="003C0F82" w:rsidRDefault="003C0F82" w:rsidP="00F9006B">
      <w:pPr>
        <w:rPr>
          <w:szCs w:val="28"/>
        </w:rPr>
      </w:pPr>
      <w:r>
        <w:rPr>
          <w:szCs w:val="28"/>
        </w:rPr>
        <w:tab/>
      </w:r>
      <w:r>
        <w:rPr>
          <w:szCs w:val="28"/>
        </w:rPr>
        <w:tab/>
        <w:t>3.3.4</w:t>
      </w:r>
      <w:r w:rsidR="00A92C36">
        <w:rPr>
          <w:szCs w:val="28"/>
        </w:rPr>
        <w:t>.</w:t>
      </w:r>
      <w:r>
        <w:rPr>
          <w:szCs w:val="28"/>
        </w:rPr>
        <w:t xml:space="preserve"> Подешавања осовине возила .....................................</w:t>
      </w:r>
      <w:r w:rsidR="00D82622">
        <w:rPr>
          <w:szCs w:val="28"/>
        </w:rPr>
        <w:t>............................. 32</w:t>
      </w:r>
    </w:p>
    <w:p w:rsidR="0057647A" w:rsidRPr="003C0F82" w:rsidRDefault="003C0F82" w:rsidP="00F9006B">
      <w:pPr>
        <w:rPr>
          <w:szCs w:val="28"/>
        </w:rPr>
      </w:pPr>
      <w:r>
        <w:rPr>
          <w:szCs w:val="28"/>
        </w:rPr>
        <w:tab/>
      </w:r>
      <w:r>
        <w:rPr>
          <w:szCs w:val="28"/>
        </w:rPr>
        <w:tab/>
        <w:t>3.3.5</w:t>
      </w:r>
      <w:r w:rsidR="00A92C36">
        <w:rPr>
          <w:szCs w:val="28"/>
        </w:rPr>
        <w:t>.</w:t>
      </w:r>
      <w:r>
        <w:rPr>
          <w:szCs w:val="28"/>
        </w:rPr>
        <w:t xml:space="preserve"> Подешавања кочења возила .......................................</w:t>
      </w:r>
      <w:r w:rsidR="00D82622">
        <w:rPr>
          <w:szCs w:val="28"/>
        </w:rPr>
        <w:t>............................. 33</w:t>
      </w:r>
    </w:p>
    <w:p w:rsidR="0057647A" w:rsidRDefault="003C0F82" w:rsidP="00F9006B">
      <w:pPr>
        <w:rPr>
          <w:szCs w:val="28"/>
        </w:rPr>
      </w:pPr>
      <w:r>
        <w:rPr>
          <w:szCs w:val="28"/>
        </w:rPr>
        <w:tab/>
      </w:r>
      <w:r>
        <w:rPr>
          <w:szCs w:val="28"/>
        </w:rPr>
        <w:tab/>
        <w:t>3.3.6</w:t>
      </w:r>
      <w:r w:rsidR="00A92C36">
        <w:rPr>
          <w:szCs w:val="28"/>
        </w:rPr>
        <w:t>.</w:t>
      </w:r>
      <w:r>
        <w:rPr>
          <w:szCs w:val="28"/>
        </w:rPr>
        <w:t xml:space="preserve"> Подешавања динамике возила ...................................</w:t>
      </w:r>
      <w:r w:rsidR="00D82622">
        <w:rPr>
          <w:szCs w:val="28"/>
        </w:rPr>
        <w:t>............................. 34</w:t>
      </w:r>
    </w:p>
    <w:p w:rsidR="003C0F82" w:rsidRDefault="003C0F82" w:rsidP="00F9006B">
      <w:pPr>
        <w:rPr>
          <w:szCs w:val="28"/>
        </w:rPr>
      </w:pPr>
      <w:r>
        <w:rPr>
          <w:szCs w:val="28"/>
        </w:rPr>
        <w:tab/>
      </w:r>
      <w:r>
        <w:rPr>
          <w:szCs w:val="28"/>
        </w:rPr>
        <w:tab/>
        <w:t>3.3.7</w:t>
      </w:r>
      <w:r w:rsidR="00A92C36">
        <w:rPr>
          <w:szCs w:val="28"/>
        </w:rPr>
        <w:t>.</w:t>
      </w:r>
      <w:r>
        <w:rPr>
          <w:szCs w:val="28"/>
        </w:rPr>
        <w:t xml:space="preserve"> Подешавања димензија возила ..................................</w:t>
      </w:r>
      <w:r w:rsidR="00D82622">
        <w:rPr>
          <w:szCs w:val="28"/>
        </w:rPr>
        <w:t>............................. 34</w:t>
      </w:r>
    </w:p>
    <w:p w:rsidR="003C0F82" w:rsidRDefault="003C0F82" w:rsidP="00F9006B">
      <w:pPr>
        <w:rPr>
          <w:szCs w:val="28"/>
        </w:rPr>
      </w:pPr>
      <w:r>
        <w:rPr>
          <w:szCs w:val="28"/>
        </w:rPr>
        <w:lastRenderedPageBreak/>
        <w:tab/>
      </w:r>
      <w:r>
        <w:rPr>
          <w:szCs w:val="28"/>
        </w:rPr>
        <w:tab/>
        <w:t>3.3.8</w:t>
      </w:r>
      <w:r w:rsidR="00A92C36">
        <w:rPr>
          <w:szCs w:val="28"/>
        </w:rPr>
        <w:t>.</w:t>
      </w:r>
      <w:r>
        <w:rPr>
          <w:szCs w:val="28"/>
        </w:rPr>
        <w:t xml:space="preserve"> Подешавање позиције возила ....................................</w:t>
      </w:r>
      <w:r w:rsidR="00D82622">
        <w:rPr>
          <w:szCs w:val="28"/>
        </w:rPr>
        <w:t>............................. 35</w:t>
      </w:r>
    </w:p>
    <w:p w:rsidR="003C0F82" w:rsidRDefault="003C0F82" w:rsidP="00F9006B">
      <w:pPr>
        <w:rPr>
          <w:szCs w:val="28"/>
        </w:rPr>
      </w:pPr>
      <w:r>
        <w:rPr>
          <w:szCs w:val="28"/>
        </w:rPr>
        <w:tab/>
      </w:r>
      <w:r>
        <w:rPr>
          <w:szCs w:val="28"/>
        </w:rPr>
        <w:tab/>
        <w:t>3.3.9</w:t>
      </w:r>
      <w:r w:rsidR="00A92C36">
        <w:rPr>
          <w:szCs w:val="28"/>
        </w:rPr>
        <w:t>.</w:t>
      </w:r>
      <w:r>
        <w:rPr>
          <w:szCs w:val="28"/>
        </w:rPr>
        <w:t xml:space="preserve"> Подешавања ограничења </w:t>
      </w:r>
      <w:r w:rsidR="00A92C36">
        <w:rPr>
          <w:szCs w:val="28"/>
        </w:rPr>
        <w:t>возила ........................</w:t>
      </w:r>
      <w:r>
        <w:rPr>
          <w:szCs w:val="28"/>
        </w:rPr>
        <w:t>.......</w:t>
      </w:r>
      <w:r w:rsidR="00D82622">
        <w:rPr>
          <w:szCs w:val="28"/>
        </w:rPr>
        <w:t>............................. 36</w:t>
      </w:r>
    </w:p>
    <w:p w:rsidR="003C0F82" w:rsidRDefault="003C0F82" w:rsidP="00F9006B">
      <w:pPr>
        <w:rPr>
          <w:szCs w:val="28"/>
        </w:rPr>
      </w:pPr>
      <w:r>
        <w:rPr>
          <w:szCs w:val="28"/>
        </w:rPr>
        <w:tab/>
      </w:r>
      <w:r>
        <w:rPr>
          <w:szCs w:val="28"/>
        </w:rPr>
        <w:tab/>
        <w:t>3.3.10</w:t>
      </w:r>
      <w:r w:rsidR="00A92C36">
        <w:rPr>
          <w:szCs w:val="28"/>
        </w:rPr>
        <w:t>.</w:t>
      </w:r>
      <w:r>
        <w:rPr>
          <w:szCs w:val="28"/>
        </w:rPr>
        <w:t xml:space="preserve"> Подешавања локалне позиције</w:t>
      </w:r>
      <w:r w:rsidR="00A92C36">
        <w:rPr>
          <w:szCs w:val="28"/>
        </w:rPr>
        <w:t xml:space="preserve"> возила .......................</w:t>
      </w:r>
      <w:r>
        <w:rPr>
          <w:szCs w:val="28"/>
        </w:rPr>
        <w:t xml:space="preserve">.......................... </w:t>
      </w:r>
      <w:r w:rsidR="00F402C5">
        <w:rPr>
          <w:szCs w:val="28"/>
        </w:rPr>
        <w:t>3</w:t>
      </w:r>
      <w:r w:rsidR="00D82622">
        <w:rPr>
          <w:szCs w:val="28"/>
        </w:rPr>
        <w:t>6</w:t>
      </w:r>
    </w:p>
    <w:p w:rsidR="00F402C5" w:rsidRDefault="00F402C5" w:rsidP="00F9006B">
      <w:pPr>
        <w:rPr>
          <w:szCs w:val="28"/>
        </w:rPr>
      </w:pPr>
      <w:r>
        <w:rPr>
          <w:szCs w:val="28"/>
        </w:rPr>
        <w:tab/>
      </w:r>
      <w:r>
        <w:rPr>
          <w:szCs w:val="28"/>
        </w:rPr>
        <w:tab/>
        <w:t>3.3.11</w:t>
      </w:r>
      <w:r w:rsidR="00A92C36">
        <w:rPr>
          <w:szCs w:val="28"/>
        </w:rPr>
        <w:t>.</w:t>
      </w:r>
      <w:r>
        <w:rPr>
          <w:szCs w:val="28"/>
        </w:rPr>
        <w:t xml:space="preserve"> Подешавање се</w:t>
      </w:r>
      <w:r w:rsidR="00A92C36">
        <w:rPr>
          <w:szCs w:val="28"/>
        </w:rPr>
        <w:t>квенце кретања возила .........</w:t>
      </w:r>
      <w:r>
        <w:rPr>
          <w:szCs w:val="28"/>
        </w:rPr>
        <w:t>....................................... 3</w:t>
      </w:r>
      <w:r w:rsidR="00D82622">
        <w:rPr>
          <w:szCs w:val="28"/>
        </w:rPr>
        <w:t>7</w:t>
      </w:r>
    </w:p>
    <w:p w:rsidR="00F402C5" w:rsidRDefault="00F402C5" w:rsidP="00F9006B">
      <w:pPr>
        <w:rPr>
          <w:szCs w:val="28"/>
        </w:rPr>
      </w:pPr>
      <w:r>
        <w:rPr>
          <w:szCs w:val="28"/>
        </w:rPr>
        <w:tab/>
      </w:r>
      <w:r>
        <w:rPr>
          <w:szCs w:val="28"/>
        </w:rPr>
        <w:tab/>
        <w:t>3.3.12</w:t>
      </w:r>
      <w:r w:rsidR="00A92C36">
        <w:rPr>
          <w:szCs w:val="28"/>
        </w:rPr>
        <w:t>.</w:t>
      </w:r>
      <w:r>
        <w:rPr>
          <w:szCs w:val="28"/>
        </w:rPr>
        <w:t xml:space="preserve"> Подешавања ве</w:t>
      </w:r>
      <w:r w:rsidR="00A92C36">
        <w:rPr>
          <w:szCs w:val="28"/>
        </w:rPr>
        <w:t>личине возила .................</w:t>
      </w:r>
      <w:r>
        <w:rPr>
          <w:szCs w:val="28"/>
        </w:rPr>
        <w:t>............................................. 3</w:t>
      </w:r>
      <w:r w:rsidR="00D82622">
        <w:rPr>
          <w:szCs w:val="28"/>
        </w:rPr>
        <w:t>7</w:t>
      </w:r>
    </w:p>
    <w:p w:rsidR="00F402C5" w:rsidRDefault="00F402C5" w:rsidP="00F9006B">
      <w:pPr>
        <w:rPr>
          <w:szCs w:val="28"/>
        </w:rPr>
      </w:pPr>
      <w:r>
        <w:rPr>
          <w:szCs w:val="28"/>
        </w:rPr>
        <w:tab/>
        <w:t>3.4</w:t>
      </w:r>
      <w:r w:rsidR="00A92C36">
        <w:rPr>
          <w:szCs w:val="28"/>
        </w:rPr>
        <w:t>.</w:t>
      </w:r>
      <w:r>
        <w:rPr>
          <w:szCs w:val="28"/>
        </w:rPr>
        <w:t xml:space="preserve"> Конкретни примери коришћења алатки везаних за динамику вози</w:t>
      </w:r>
      <w:r w:rsidR="00A92C36">
        <w:rPr>
          <w:szCs w:val="28"/>
        </w:rPr>
        <w:t>ла .....</w:t>
      </w:r>
      <w:r>
        <w:rPr>
          <w:szCs w:val="28"/>
        </w:rPr>
        <w:t>......... 3</w:t>
      </w:r>
      <w:r w:rsidR="00D82622">
        <w:rPr>
          <w:szCs w:val="28"/>
        </w:rPr>
        <w:t>8</w:t>
      </w:r>
    </w:p>
    <w:p w:rsidR="00F402C5" w:rsidRDefault="00F402C5" w:rsidP="00F9006B">
      <w:pPr>
        <w:rPr>
          <w:szCs w:val="28"/>
        </w:rPr>
      </w:pPr>
      <w:r>
        <w:rPr>
          <w:szCs w:val="28"/>
        </w:rPr>
        <w:tab/>
      </w:r>
      <w:r>
        <w:rPr>
          <w:szCs w:val="28"/>
        </w:rPr>
        <w:tab/>
        <w:t>3.4.1</w:t>
      </w:r>
      <w:r w:rsidR="00A92C36">
        <w:rPr>
          <w:szCs w:val="28"/>
        </w:rPr>
        <w:t>.</w:t>
      </w:r>
      <w:r>
        <w:rPr>
          <w:szCs w:val="28"/>
        </w:rPr>
        <w:t xml:space="preserve"> Додавање кинем</w:t>
      </w:r>
      <w:r w:rsidR="00A92C36">
        <w:rPr>
          <w:szCs w:val="28"/>
        </w:rPr>
        <w:t>атике возила ..................</w:t>
      </w:r>
      <w:r>
        <w:rPr>
          <w:szCs w:val="28"/>
        </w:rPr>
        <w:t>............................................... 3</w:t>
      </w:r>
      <w:r w:rsidR="00D82622">
        <w:rPr>
          <w:szCs w:val="28"/>
        </w:rPr>
        <w:t>9</w:t>
      </w:r>
    </w:p>
    <w:p w:rsidR="00F402C5" w:rsidRDefault="00F402C5" w:rsidP="00F9006B">
      <w:pPr>
        <w:rPr>
          <w:szCs w:val="28"/>
        </w:rPr>
      </w:pPr>
      <w:r>
        <w:rPr>
          <w:szCs w:val="28"/>
        </w:rPr>
        <w:tab/>
      </w:r>
      <w:r>
        <w:rPr>
          <w:szCs w:val="28"/>
        </w:rPr>
        <w:tab/>
        <w:t>3.4.2</w:t>
      </w:r>
      <w:r w:rsidR="00A92C36">
        <w:rPr>
          <w:szCs w:val="28"/>
        </w:rPr>
        <w:t>.</w:t>
      </w:r>
      <w:r>
        <w:rPr>
          <w:szCs w:val="28"/>
        </w:rPr>
        <w:t xml:space="preserve"> Укључивање ABS и ESP уређаја на возилу ........................................... </w:t>
      </w:r>
      <w:r w:rsidR="00D82622">
        <w:rPr>
          <w:szCs w:val="28"/>
        </w:rPr>
        <w:t>40</w:t>
      </w:r>
    </w:p>
    <w:p w:rsidR="00F402C5" w:rsidRDefault="00F402C5" w:rsidP="00F9006B">
      <w:pPr>
        <w:rPr>
          <w:szCs w:val="28"/>
        </w:rPr>
      </w:pPr>
      <w:r>
        <w:rPr>
          <w:szCs w:val="28"/>
        </w:rPr>
        <w:tab/>
      </w:r>
      <w:r>
        <w:rPr>
          <w:szCs w:val="28"/>
        </w:rPr>
        <w:tab/>
        <w:t>3.4.3</w:t>
      </w:r>
      <w:r w:rsidR="00A92C36">
        <w:rPr>
          <w:szCs w:val="28"/>
        </w:rPr>
        <w:t>.</w:t>
      </w:r>
      <w:r>
        <w:rPr>
          <w:szCs w:val="28"/>
        </w:rPr>
        <w:t xml:space="preserve"> Модел пнеуматика  ................................</w:t>
      </w:r>
      <w:r w:rsidR="00A92C36">
        <w:rPr>
          <w:szCs w:val="28"/>
        </w:rPr>
        <w:t>...............................</w:t>
      </w:r>
      <w:r>
        <w:rPr>
          <w:szCs w:val="28"/>
        </w:rPr>
        <w:t>................... 4</w:t>
      </w:r>
      <w:r w:rsidR="00D82622">
        <w:rPr>
          <w:szCs w:val="28"/>
        </w:rPr>
        <w:t>1</w:t>
      </w:r>
    </w:p>
    <w:p w:rsidR="00F402C5" w:rsidRDefault="00F402C5" w:rsidP="00F9006B">
      <w:pPr>
        <w:rPr>
          <w:szCs w:val="28"/>
        </w:rPr>
      </w:pPr>
      <w:r>
        <w:rPr>
          <w:szCs w:val="28"/>
        </w:rPr>
        <w:tab/>
      </w:r>
      <w:r>
        <w:rPr>
          <w:szCs w:val="28"/>
        </w:rPr>
        <w:tab/>
        <w:t>3.4.4</w:t>
      </w:r>
      <w:r w:rsidR="00A92C36">
        <w:rPr>
          <w:szCs w:val="28"/>
        </w:rPr>
        <w:t>.</w:t>
      </w:r>
      <w:r>
        <w:rPr>
          <w:szCs w:val="28"/>
        </w:rPr>
        <w:t xml:space="preserve"> Класична сек</w:t>
      </w:r>
      <w:r w:rsidR="00A92C36">
        <w:rPr>
          <w:szCs w:val="28"/>
        </w:rPr>
        <w:t>венца .........................</w:t>
      </w:r>
      <w:r>
        <w:rPr>
          <w:szCs w:val="28"/>
        </w:rPr>
        <w:t>.......................................................... 4</w:t>
      </w:r>
      <w:r w:rsidR="00D82622">
        <w:rPr>
          <w:szCs w:val="28"/>
        </w:rPr>
        <w:t>2</w:t>
      </w:r>
    </w:p>
    <w:p w:rsidR="00F402C5" w:rsidRDefault="00F402C5" w:rsidP="00F9006B">
      <w:pPr>
        <w:rPr>
          <w:szCs w:val="28"/>
        </w:rPr>
      </w:pPr>
      <w:r>
        <w:rPr>
          <w:szCs w:val="28"/>
        </w:rPr>
        <w:tab/>
      </w:r>
      <w:r>
        <w:rPr>
          <w:szCs w:val="28"/>
        </w:rPr>
        <w:tab/>
        <w:t>3.4.5</w:t>
      </w:r>
      <w:r w:rsidR="00A92C36">
        <w:rPr>
          <w:szCs w:val="28"/>
        </w:rPr>
        <w:t>.</w:t>
      </w:r>
      <w:r>
        <w:rPr>
          <w:szCs w:val="28"/>
        </w:rPr>
        <w:t xml:space="preserve"> Интерактивна секвенца ..................................</w:t>
      </w:r>
      <w:r w:rsidR="00A92C36">
        <w:rPr>
          <w:szCs w:val="28"/>
        </w:rPr>
        <w:t>....</w:t>
      </w:r>
      <w:r>
        <w:rPr>
          <w:szCs w:val="28"/>
        </w:rPr>
        <w:t>..................................... 4</w:t>
      </w:r>
      <w:r w:rsidR="00D82622">
        <w:rPr>
          <w:szCs w:val="28"/>
        </w:rPr>
        <w:t>3</w:t>
      </w:r>
    </w:p>
    <w:p w:rsidR="00F402C5" w:rsidRDefault="00F402C5" w:rsidP="00F9006B">
      <w:pPr>
        <w:rPr>
          <w:szCs w:val="28"/>
        </w:rPr>
      </w:pPr>
      <w:r>
        <w:rPr>
          <w:szCs w:val="28"/>
        </w:rPr>
        <w:t>4. ВРСТЕ И ТИПОВИ НАЛЕТА ВОЗИЛА НА ПЕШАКА ................................................. 4</w:t>
      </w:r>
      <w:r w:rsidR="00D82622">
        <w:rPr>
          <w:szCs w:val="28"/>
        </w:rPr>
        <w:t>4</w:t>
      </w:r>
    </w:p>
    <w:p w:rsidR="00F402C5" w:rsidRDefault="00F402C5" w:rsidP="00F9006B">
      <w:pPr>
        <w:rPr>
          <w:szCs w:val="28"/>
        </w:rPr>
      </w:pPr>
      <w:r>
        <w:rPr>
          <w:szCs w:val="28"/>
        </w:rPr>
        <w:tab/>
        <w:t>4.1</w:t>
      </w:r>
      <w:r w:rsidR="00A92C36">
        <w:rPr>
          <w:szCs w:val="28"/>
        </w:rPr>
        <w:t>.</w:t>
      </w:r>
      <w:r>
        <w:rPr>
          <w:szCs w:val="28"/>
        </w:rPr>
        <w:t xml:space="preserve"> Потпуни чеони налет .............................................................................................. 4</w:t>
      </w:r>
      <w:r w:rsidR="00D82622">
        <w:rPr>
          <w:szCs w:val="28"/>
        </w:rPr>
        <w:t>4</w:t>
      </w:r>
    </w:p>
    <w:p w:rsidR="00F402C5" w:rsidRDefault="00F402C5" w:rsidP="00F9006B">
      <w:pPr>
        <w:rPr>
          <w:szCs w:val="28"/>
        </w:rPr>
      </w:pPr>
      <w:r>
        <w:rPr>
          <w:szCs w:val="28"/>
        </w:rPr>
        <w:tab/>
        <w:t>4.2</w:t>
      </w:r>
      <w:r w:rsidR="00A92C36">
        <w:rPr>
          <w:szCs w:val="28"/>
        </w:rPr>
        <w:t>.</w:t>
      </w:r>
      <w:r>
        <w:rPr>
          <w:szCs w:val="28"/>
        </w:rPr>
        <w:t xml:space="preserve"> Делимично чеони налет .......................................................................................... 4</w:t>
      </w:r>
      <w:r w:rsidR="00D82622">
        <w:rPr>
          <w:szCs w:val="28"/>
        </w:rPr>
        <w:t>6</w:t>
      </w:r>
    </w:p>
    <w:p w:rsidR="00F402C5" w:rsidRDefault="00F402C5" w:rsidP="00F9006B">
      <w:pPr>
        <w:rPr>
          <w:szCs w:val="28"/>
        </w:rPr>
      </w:pPr>
      <w:r>
        <w:rPr>
          <w:szCs w:val="28"/>
        </w:rPr>
        <w:tab/>
        <w:t>4.3</w:t>
      </w:r>
      <w:r w:rsidR="00A92C36">
        <w:rPr>
          <w:szCs w:val="28"/>
        </w:rPr>
        <w:t>. Бочно окрзнуће ............</w:t>
      </w:r>
      <w:r>
        <w:rPr>
          <w:szCs w:val="28"/>
        </w:rPr>
        <w:t>............................................................................................ 4</w:t>
      </w:r>
      <w:r w:rsidR="00D82622">
        <w:rPr>
          <w:szCs w:val="28"/>
        </w:rPr>
        <w:t>9</w:t>
      </w:r>
    </w:p>
    <w:p w:rsidR="00F402C5" w:rsidRDefault="00F402C5" w:rsidP="00F9006B">
      <w:pPr>
        <w:rPr>
          <w:szCs w:val="28"/>
        </w:rPr>
      </w:pPr>
      <w:r>
        <w:rPr>
          <w:szCs w:val="28"/>
        </w:rPr>
        <w:tab/>
        <w:t>4.4</w:t>
      </w:r>
      <w:r w:rsidR="00A92C36">
        <w:rPr>
          <w:szCs w:val="28"/>
        </w:rPr>
        <w:t>. Гажење ......</w:t>
      </w:r>
      <w:r>
        <w:rPr>
          <w:szCs w:val="28"/>
        </w:rPr>
        <w:t>............................................................................................................... 4</w:t>
      </w:r>
      <w:r w:rsidR="00D82622">
        <w:rPr>
          <w:szCs w:val="28"/>
        </w:rPr>
        <w:t>9</w:t>
      </w:r>
    </w:p>
    <w:p w:rsidR="00F402C5" w:rsidRDefault="00F402C5" w:rsidP="00F9006B">
      <w:pPr>
        <w:rPr>
          <w:szCs w:val="28"/>
        </w:rPr>
      </w:pPr>
      <w:r>
        <w:rPr>
          <w:szCs w:val="28"/>
        </w:rPr>
        <w:t xml:space="preserve">5. СИМУЛАЦИЈА СУДАРА ВОЗИЛА И ПЕШАКА ............................................................ </w:t>
      </w:r>
      <w:r w:rsidR="00D82622">
        <w:rPr>
          <w:szCs w:val="28"/>
        </w:rPr>
        <w:t>50</w:t>
      </w:r>
    </w:p>
    <w:p w:rsidR="00F402C5" w:rsidRDefault="00F402C5" w:rsidP="00F9006B">
      <w:pPr>
        <w:rPr>
          <w:szCs w:val="28"/>
        </w:rPr>
      </w:pPr>
      <w:r>
        <w:rPr>
          <w:szCs w:val="28"/>
        </w:rPr>
        <w:tab/>
        <w:t>5.1</w:t>
      </w:r>
      <w:r w:rsidR="00A92C36">
        <w:rPr>
          <w:szCs w:val="28"/>
        </w:rPr>
        <w:t>.</w:t>
      </w:r>
      <w:r>
        <w:rPr>
          <w:szCs w:val="28"/>
        </w:rPr>
        <w:t xml:space="preserve"> Пример симулац</w:t>
      </w:r>
      <w:r w:rsidR="00A92C36">
        <w:rPr>
          <w:szCs w:val="28"/>
        </w:rPr>
        <w:t>ије ...............</w:t>
      </w:r>
      <w:r>
        <w:rPr>
          <w:szCs w:val="28"/>
        </w:rPr>
        <w:t xml:space="preserve">.................................................................................. </w:t>
      </w:r>
      <w:r w:rsidR="00D82622">
        <w:rPr>
          <w:szCs w:val="28"/>
        </w:rPr>
        <w:t>50</w:t>
      </w:r>
    </w:p>
    <w:p w:rsidR="00F402C5" w:rsidRDefault="00AD7070" w:rsidP="00F9006B">
      <w:pPr>
        <w:rPr>
          <w:szCs w:val="28"/>
        </w:rPr>
      </w:pPr>
      <w:r>
        <w:rPr>
          <w:szCs w:val="28"/>
        </w:rPr>
        <w:t>6</w:t>
      </w:r>
      <w:r w:rsidR="00D82622">
        <w:rPr>
          <w:szCs w:val="28"/>
        </w:rPr>
        <w:t>. СТУДИЈА СЛУЧАЈА ДЕЛИМИЧНОГ НАЛЕТА ВОЗ</w:t>
      </w:r>
      <w:r w:rsidR="00CB19EF">
        <w:rPr>
          <w:szCs w:val="28"/>
        </w:rPr>
        <w:t>ИЛА НА ПЕШАКА ..................</w:t>
      </w:r>
      <w:r w:rsidR="00D82622">
        <w:rPr>
          <w:szCs w:val="28"/>
        </w:rPr>
        <w:t xml:space="preserve"> </w:t>
      </w:r>
      <w:r>
        <w:rPr>
          <w:szCs w:val="28"/>
        </w:rPr>
        <w:t>58</w:t>
      </w:r>
      <w:r w:rsidR="00D82622">
        <w:rPr>
          <w:szCs w:val="28"/>
        </w:rPr>
        <w:t xml:space="preserve"> </w:t>
      </w:r>
    </w:p>
    <w:p w:rsidR="00631D90" w:rsidRDefault="00631D90" w:rsidP="00F9006B">
      <w:pPr>
        <w:rPr>
          <w:szCs w:val="28"/>
        </w:rPr>
      </w:pPr>
      <w:r>
        <w:rPr>
          <w:szCs w:val="28"/>
        </w:rPr>
        <w:t>7. СТАТИСТИЧКИ ИЗВЕШТАЈ О СТАЊУ БЕЗБЕДНОСТИ САОБРАЋАЈА У РЕПУБЛИЦИ СРБИЈИ</w:t>
      </w:r>
      <w:r w:rsidR="005406F8">
        <w:rPr>
          <w:szCs w:val="28"/>
        </w:rPr>
        <w:t xml:space="preserve"> У 2014. ГОДИНИ .............................................................................. 60</w:t>
      </w:r>
    </w:p>
    <w:p w:rsidR="00D82622" w:rsidRPr="005406F8" w:rsidRDefault="00631D90" w:rsidP="00F9006B">
      <w:pPr>
        <w:rPr>
          <w:szCs w:val="28"/>
        </w:rPr>
      </w:pPr>
      <w:r>
        <w:rPr>
          <w:szCs w:val="28"/>
        </w:rPr>
        <w:t>8</w:t>
      </w:r>
      <w:r w:rsidR="00D82622">
        <w:rPr>
          <w:szCs w:val="28"/>
        </w:rPr>
        <w:t>. ЗАКЉУЧАК ............................................................................................</w:t>
      </w:r>
      <w:r w:rsidR="00E93E99">
        <w:rPr>
          <w:szCs w:val="28"/>
        </w:rPr>
        <w:t>...........</w:t>
      </w:r>
      <w:r w:rsidR="006B0113">
        <w:rPr>
          <w:szCs w:val="28"/>
        </w:rPr>
        <w:t>...........</w:t>
      </w:r>
      <w:r w:rsidR="005406F8">
        <w:rPr>
          <w:szCs w:val="28"/>
        </w:rPr>
        <w:t>......... 66</w:t>
      </w:r>
    </w:p>
    <w:p w:rsidR="00D82622" w:rsidRPr="005406F8" w:rsidRDefault="00631D90" w:rsidP="00F9006B">
      <w:pPr>
        <w:rPr>
          <w:szCs w:val="28"/>
        </w:rPr>
      </w:pPr>
      <w:r>
        <w:rPr>
          <w:szCs w:val="28"/>
        </w:rPr>
        <w:t>9</w:t>
      </w:r>
      <w:r w:rsidR="00D82622">
        <w:rPr>
          <w:szCs w:val="28"/>
        </w:rPr>
        <w:t>. ЛИТЕРАТУРА ........................................................................................</w:t>
      </w:r>
      <w:r w:rsidR="00E93E99">
        <w:rPr>
          <w:szCs w:val="28"/>
        </w:rPr>
        <w:t>...........</w:t>
      </w:r>
      <w:r w:rsidR="006B0113">
        <w:rPr>
          <w:szCs w:val="28"/>
        </w:rPr>
        <w:t>..........</w:t>
      </w:r>
      <w:r w:rsidR="00E93E99">
        <w:rPr>
          <w:szCs w:val="28"/>
        </w:rPr>
        <w:t>.........</w:t>
      </w:r>
      <w:r w:rsidR="00D82622">
        <w:rPr>
          <w:szCs w:val="28"/>
        </w:rPr>
        <w:t>.</w:t>
      </w:r>
      <w:r w:rsidR="005406F8">
        <w:rPr>
          <w:szCs w:val="28"/>
        </w:rPr>
        <w:t xml:space="preserve"> 67</w:t>
      </w:r>
    </w:p>
    <w:p w:rsidR="00F402C5" w:rsidRPr="003C0F82" w:rsidRDefault="00F402C5" w:rsidP="00F9006B">
      <w:pPr>
        <w:rPr>
          <w:szCs w:val="28"/>
        </w:rPr>
      </w:pPr>
    </w:p>
    <w:p w:rsidR="00CB19EF" w:rsidRPr="005406F8" w:rsidRDefault="00CB19EF" w:rsidP="00F9006B">
      <w:pPr>
        <w:rPr>
          <w:b/>
          <w:sz w:val="28"/>
          <w:szCs w:val="28"/>
        </w:rPr>
      </w:pPr>
    </w:p>
    <w:p w:rsidR="00F9006B" w:rsidRDefault="00F9006B" w:rsidP="00F9006B">
      <w:pPr>
        <w:rPr>
          <w:b/>
          <w:sz w:val="28"/>
          <w:szCs w:val="28"/>
        </w:rPr>
      </w:pPr>
      <w:r w:rsidRPr="00F9006B">
        <w:rPr>
          <w:b/>
          <w:sz w:val="28"/>
          <w:szCs w:val="28"/>
        </w:rPr>
        <w:lastRenderedPageBreak/>
        <w:t>1.</w:t>
      </w:r>
      <w:r>
        <w:rPr>
          <w:b/>
          <w:sz w:val="28"/>
          <w:szCs w:val="28"/>
        </w:rPr>
        <w:t xml:space="preserve"> УВОД</w:t>
      </w:r>
    </w:p>
    <w:p w:rsidR="00F9006B" w:rsidRDefault="00CC1648" w:rsidP="00CC1648">
      <w:pPr>
        <w:rPr>
          <w:szCs w:val="24"/>
        </w:rPr>
      </w:pPr>
      <w:r>
        <w:rPr>
          <w:szCs w:val="24"/>
        </w:rPr>
        <w:tab/>
      </w:r>
      <w:r w:rsidRPr="00CC1648">
        <w:rPr>
          <w:szCs w:val="24"/>
        </w:rPr>
        <w:t>Код саобраћајних незгода са учешћем пешака, са једне стране, учесник је</w:t>
      </w:r>
      <w:r>
        <w:rPr>
          <w:szCs w:val="24"/>
        </w:rPr>
        <w:t xml:space="preserve"> </w:t>
      </w:r>
      <w:r w:rsidRPr="00CC1648">
        <w:rPr>
          <w:szCs w:val="24"/>
        </w:rPr>
        <w:t>возило, које поседује кинетичку енерги</w:t>
      </w:r>
      <w:r>
        <w:rPr>
          <w:szCs w:val="24"/>
        </w:rPr>
        <w:t xml:space="preserve">ју условљену сопственом масом и </w:t>
      </w:r>
      <w:r w:rsidRPr="00CC1648">
        <w:rPr>
          <w:szCs w:val="24"/>
        </w:rPr>
        <w:t>брзином кретања, док је са друге стране пеш</w:t>
      </w:r>
      <w:r>
        <w:rPr>
          <w:szCs w:val="24"/>
        </w:rPr>
        <w:t xml:space="preserve">ак, код кога је најчешће једина </w:t>
      </w:r>
      <w:r w:rsidRPr="00CC1648">
        <w:rPr>
          <w:szCs w:val="24"/>
        </w:rPr>
        <w:t>зашти</w:t>
      </w:r>
      <w:r>
        <w:rPr>
          <w:szCs w:val="24"/>
        </w:rPr>
        <w:t xml:space="preserve">та у контакту са возилом одећа. </w:t>
      </w:r>
      <w:r w:rsidRPr="00CC1648">
        <w:rPr>
          <w:szCs w:val="24"/>
        </w:rPr>
        <w:t>Приликом налета, на пешака делују ударн</w:t>
      </w:r>
      <w:r>
        <w:rPr>
          <w:szCs w:val="24"/>
        </w:rPr>
        <w:t xml:space="preserve">е </w:t>
      </w:r>
      <w:r w:rsidRPr="00CC1648">
        <w:rPr>
          <w:szCs w:val="24"/>
        </w:rPr>
        <w:t>силе великог интензитета, импулсног карак</w:t>
      </w:r>
      <w:r>
        <w:rPr>
          <w:szCs w:val="24"/>
        </w:rPr>
        <w:t xml:space="preserve">тера, које условљавају и његово </w:t>
      </w:r>
      <w:r w:rsidRPr="00CC1648">
        <w:rPr>
          <w:szCs w:val="24"/>
        </w:rPr>
        <w:t>кретање током пост</w:t>
      </w:r>
      <w:r w:rsidR="00053742">
        <w:rPr>
          <w:szCs w:val="24"/>
        </w:rPr>
        <w:t>-с</w:t>
      </w:r>
      <w:r w:rsidRPr="00CC1648">
        <w:rPr>
          <w:szCs w:val="24"/>
        </w:rPr>
        <w:t>ударне фазе. Из тог разлога</w:t>
      </w:r>
      <w:r>
        <w:rPr>
          <w:szCs w:val="24"/>
        </w:rPr>
        <w:t xml:space="preserve">, овај тип саобраћајних незгода </w:t>
      </w:r>
      <w:r w:rsidRPr="00CC1648">
        <w:rPr>
          <w:szCs w:val="24"/>
        </w:rPr>
        <w:t>је у највећем броју случајева окарактери</w:t>
      </w:r>
      <w:r>
        <w:rPr>
          <w:szCs w:val="24"/>
        </w:rPr>
        <w:t xml:space="preserve">сан тешким последицама, односно </w:t>
      </w:r>
      <w:r w:rsidRPr="00CC1648">
        <w:rPr>
          <w:szCs w:val="24"/>
        </w:rPr>
        <w:t>високим степеном "жестине".</w:t>
      </w:r>
      <w:r>
        <w:rPr>
          <w:szCs w:val="24"/>
        </w:rPr>
        <w:t xml:space="preserve"> </w:t>
      </w:r>
    </w:p>
    <w:p w:rsidR="00CC1648" w:rsidRDefault="00CC1648" w:rsidP="00CC1648">
      <w:pPr>
        <w:rPr>
          <w:szCs w:val="24"/>
        </w:rPr>
      </w:pPr>
      <w:r>
        <w:rPr>
          <w:szCs w:val="24"/>
        </w:rPr>
        <w:tab/>
      </w:r>
      <w:r w:rsidRPr="00CC1648">
        <w:rPr>
          <w:szCs w:val="24"/>
        </w:rPr>
        <w:t>Основни циљ експертиза саобраћајних незгода ј</w:t>
      </w:r>
      <w:r>
        <w:rPr>
          <w:szCs w:val="24"/>
        </w:rPr>
        <w:t xml:space="preserve">е утврђивање околности у којима </w:t>
      </w:r>
      <w:r w:rsidRPr="00CC1648">
        <w:rPr>
          <w:szCs w:val="24"/>
        </w:rPr>
        <w:t>је дошло до незгоде у циљу утврђивања</w:t>
      </w:r>
      <w:r>
        <w:rPr>
          <w:szCs w:val="24"/>
        </w:rPr>
        <w:t xml:space="preserve"> одговорности учесника за њихов </w:t>
      </w:r>
      <w:r w:rsidRPr="00CC1648">
        <w:rPr>
          <w:szCs w:val="24"/>
        </w:rPr>
        <w:t>настанак. Поред традиционалних метода у пос</w:t>
      </w:r>
      <w:r>
        <w:rPr>
          <w:szCs w:val="24"/>
        </w:rPr>
        <w:t xml:space="preserve">тупку експертиза, а у складу са </w:t>
      </w:r>
      <w:r w:rsidRPr="00CC1648">
        <w:rPr>
          <w:szCs w:val="24"/>
        </w:rPr>
        <w:t>перманен</w:t>
      </w:r>
      <w:r w:rsidR="00053742">
        <w:rPr>
          <w:szCs w:val="24"/>
        </w:rPr>
        <w:t>тним развојем науке и рачунарск</w:t>
      </w:r>
      <w:r w:rsidRPr="00CC1648">
        <w:rPr>
          <w:szCs w:val="24"/>
        </w:rPr>
        <w:t>е тех</w:t>
      </w:r>
      <w:r w:rsidR="00053742">
        <w:rPr>
          <w:szCs w:val="24"/>
        </w:rPr>
        <w:t>нологије, све више</w:t>
      </w:r>
      <w:r>
        <w:rPr>
          <w:szCs w:val="24"/>
        </w:rPr>
        <w:t xml:space="preserve"> су у </w:t>
      </w:r>
      <w:r w:rsidRPr="00CC1648">
        <w:rPr>
          <w:szCs w:val="24"/>
        </w:rPr>
        <w:t>примени савремене методе, заснован</w:t>
      </w:r>
      <w:r>
        <w:rPr>
          <w:szCs w:val="24"/>
        </w:rPr>
        <w:t xml:space="preserve">е на коришћењу специјализованих </w:t>
      </w:r>
      <w:r w:rsidRPr="00CC1648">
        <w:rPr>
          <w:szCs w:val="24"/>
        </w:rPr>
        <w:t>рачунарских програма.</w:t>
      </w:r>
    </w:p>
    <w:p w:rsidR="00CC1648" w:rsidRDefault="00CC1648" w:rsidP="00CC1648">
      <w:pPr>
        <w:rPr>
          <w:szCs w:val="24"/>
        </w:rPr>
      </w:pPr>
      <w:r>
        <w:rPr>
          <w:szCs w:val="24"/>
        </w:rPr>
        <w:tab/>
      </w:r>
      <w:r w:rsidRPr="00CC1648">
        <w:rPr>
          <w:szCs w:val="24"/>
        </w:rPr>
        <w:t>Кинематика налета возила на пешака зависи о</w:t>
      </w:r>
      <w:r>
        <w:rPr>
          <w:szCs w:val="24"/>
        </w:rPr>
        <w:t xml:space="preserve">д бројних параметара као што су </w:t>
      </w:r>
      <w:r w:rsidRPr="00CC1648">
        <w:rPr>
          <w:szCs w:val="24"/>
        </w:rPr>
        <w:t xml:space="preserve">облик возила, висина пешака, налетна брзина возила, </w:t>
      </w:r>
      <w:r>
        <w:rPr>
          <w:szCs w:val="24"/>
        </w:rPr>
        <w:t xml:space="preserve">режим кретања возила, правац и </w:t>
      </w:r>
      <w:r w:rsidRPr="00CC1648">
        <w:rPr>
          <w:szCs w:val="24"/>
        </w:rPr>
        <w:t xml:space="preserve">смер кретања пешака, брзина пешака, положај </w:t>
      </w:r>
      <w:r>
        <w:rPr>
          <w:szCs w:val="24"/>
        </w:rPr>
        <w:t xml:space="preserve">пешака у тренутку контакта итд. </w:t>
      </w:r>
      <w:r w:rsidRPr="00CC1648">
        <w:rPr>
          <w:szCs w:val="24"/>
        </w:rPr>
        <w:t xml:space="preserve">Рачунске методе за утврђивање налетне </w:t>
      </w:r>
      <w:r>
        <w:rPr>
          <w:szCs w:val="24"/>
        </w:rPr>
        <w:t xml:space="preserve">брзине возила и места налета на </w:t>
      </w:r>
      <w:r w:rsidRPr="00CC1648">
        <w:rPr>
          <w:szCs w:val="24"/>
        </w:rPr>
        <w:t>пешака многе од ових параметара уопште не</w:t>
      </w:r>
      <w:r>
        <w:rPr>
          <w:szCs w:val="24"/>
        </w:rPr>
        <w:t xml:space="preserve"> третирају, тако да би се могао </w:t>
      </w:r>
      <w:r w:rsidRPr="00CC1648">
        <w:rPr>
          <w:szCs w:val="24"/>
        </w:rPr>
        <w:t>извести погрешан закључак да даљина одбачај</w:t>
      </w:r>
      <w:r>
        <w:rPr>
          <w:szCs w:val="24"/>
        </w:rPr>
        <w:t xml:space="preserve">а пешака зависи само од налетне </w:t>
      </w:r>
      <w:r w:rsidRPr="00CC1648">
        <w:rPr>
          <w:szCs w:val="24"/>
        </w:rPr>
        <w:t>брзине. Са друге стране, рачунарски</w:t>
      </w:r>
      <w:r>
        <w:rPr>
          <w:szCs w:val="24"/>
        </w:rPr>
        <w:t xml:space="preserve"> програми намењени експертизама </w:t>
      </w:r>
      <w:r w:rsidRPr="00CC1648">
        <w:rPr>
          <w:szCs w:val="24"/>
        </w:rPr>
        <w:t>саобраћајних незгода омогућавају визуелн</w:t>
      </w:r>
      <w:r>
        <w:rPr>
          <w:szCs w:val="24"/>
        </w:rPr>
        <w:t xml:space="preserve">о сагледавање кретања пешака од </w:t>
      </w:r>
      <w:r w:rsidRPr="00CC1648">
        <w:rPr>
          <w:szCs w:val="24"/>
        </w:rPr>
        <w:t>тренутка примарног контакта са возилом, све до њ</w:t>
      </w:r>
      <w:r>
        <w:rPr>
          <w:szCs w:val="24"/>
        </w:rPr>
        <w:t xml:space="preserve">еговог заустављања. На тај </w:t>
      </w:r>
      <w:r w:rsidRPr="00CC1648">
        <w:rPr>
          <w:szCs w:val="24"/>
        </w:rPr>
        <w:t>начин, утврђено место налета и налетна брзина</w:t>
      </w:r>
      <w:r>
        <w:rPr>
          <w:szCs w:val="24"/>
        </w:rPr>
        <w:t xml:space="preserve">, могу бити потврђени упоредном </w:t>
      </w:r>
      <w:r w:rsidRPr="00CC1648">
        <w:rPr>
          <w:szCs w:val="24"/>
        </w:rPr>
        <w:t>анализом оштећења на возилу и повре</w:t>
      </w:r>
      <w:r>
        <w:rPr>
          <w:szCs w:val="24"/>
        </w:rPr>
        <w:t xml:space="preserve">да пешака са кинематиком налета </w:t>
      </w:r>
      <w:r w:rsidRPr="00CC1648">
        <w:rPr>
          <w:szCs w:val="24"/>
        </w:rPr>
        <w:t>добијеном симулацијом.</w:t>
      </w:r>
    </w:p>
    <w:p w:rsidR="00CC1648" w:rsidRPr="00A508C1" w:rsidRDefault="00CC1648" w:rsidP="00CC1648">
      <w:pPr>
        <w:rPr>
          <w:szCs w:val="24"/>
        </w:rPr>
      </w:pPr>
      <w:r>
        <w:rPr>
          <w:szCs w:val="24"/>
        </w:rPr>
        <w:tab/>
        <w:t>За разлику од Crash</w:t>
      </w:r>
      <w:r w:rsidRPr="00CC1648">
        <w:rPr>
          <w:szCs w:val="24"/>
        </w:rPr>
        <w:t xml:space="preserve"> тестова типа судар два возила, који се уз п</w:t>
      </w:r>
      <w:r>
        <w:rPr>
          <w:szCs w:val="24"/>
        </w:rPr>
        <w:t xml:space="preserve">ажљиво планирање </w:t>
      </w:r>
      <w:r w:rsidRPr="00CC1648">
        <w:rPr>
          <w:szCs w:val="24"/>
        </w:rPr>
        <w:t>и адекватну заштиту возача који њима уп</w:t>
      </w:r>
      <w:r>
        <w:rPr>
          <w:szCs w:val="24"/>
        </w:rPr>
        <w:t xml:space="preserve">рављају могу без већих проблема </w:t>
      </w:r>
      <w:r w:rsidRPr="00CC1648">
        <w:rPr>
          <w:szCs w:val="24"/>
        </w:rPr>
        <w:t>спровести на испитним полигонима, експеримента</w:t>
      </w:r>
      <w:r>
        <w:rPr>
          <w:szCs w:val="24"/>
        </w:rPr>
        <w:t xml:space="preserve">лно испитивање налета возила на </w:t>
      </w:r>
      <w:r w:rsidRPr="00CC1648">
        <w:rPr>
          <w:szCs w:val="24"/>
        </w:rPr>
        <w:t>пешака је веома комплексно и скупо</w:t>
      </w:r>
      <w:r w:rsidR="00053742">
        <w:rPr>
          <w:szCs w:val="24"/>
        </w:rPr>
        <w:t>,</w:t>
      </w:r>
      <w:r w:rsidRPr="00CC1648">
        <w:rPr>
          <w:szCs w:val="24"/>
        </w:rPr>
        <w:t xml:space="preserve"> и захте</w:t>
      </w:r>
      <w:r>
        <w:rPr>
          <w:szCs w:val="24"/>
        </w:rPr>
        <w:t>ва примену посебно дизајнираних лутака (HYBRID III, POLAR II</w:t>
      </w:r>
      <w:r w:rsidRPr="00CC1648">
        <w:rPr>
          <w:szCs w:val="24"/>
        </w:rPr>
        <w:t>,...). И поред тога, применом ових лутака не може</w:t>
      </w:r>
      <w:r>
        <w:rPr>
          <w:szCs w:val="24"/>
        </w:rPr>
        <w:t xml:space="preserve"> </w:t>
      </w:r>
      <w:r w:rsidRPr="00CC1648">
        <w:rPr>
          <w:szCs w:val="24"/>
        </w:rPr>
        <w:t xml:space="preserve">се симулирати кретање пешака непосредно пре и </w:t>
      </w:r>
      <w:r>
        <w:rPr>
          <w:szCs w:val="24"/>
        </w:rPr>
        <w:t xml:space="preserve">у тренутку самог контакта, које </w:t>
      </w:r>
      <w:r w:rsidRPr="00CC1648">
        <w:rPr>
          <w:szCs w:val="24"/>
        </w:rPr>
        <w:t>је од великог значаја за саму кинематику налета</w:t>
      </w:r>
      <w:r>
        <w:rPr>
          <w:szCs w:val="24"/>
        </w:rPr>
        <w:t xml:space="preserve">. Из тог разлога, најбољи начин </w:t>
      </w:r>
      <w:r w:rsidRPr="00CC1648">
        <w:rPr>
          <w:szCs w:val="24"/>
        </w:rPr>
        <w:t>за упоредну анализу најчешће примењив</w:t>
      </w:r>
      <w:r>
        <w:rPr>
          <w:szCs w:val="24"/>
        </w:rPr>
        <w:t xml:space="preserve">аних програмских пакета у </w:t>
      </w:r>
      <w:r w:rsidRPr="00CC1648">
        <w:rPr>
          <w:szCs w:val="24"/>
        </w:rPr>
        <w:t xml:space="preserve">експертизама налета возила на пешаке је </w:t>
      </w:r>
      <w:r>
        <w:rPr>
          <w:szCs w:val="24"/>
        </w:rPr>
        <w:t xml:space="preserve">њихово сагледавање кроз анализу </w:t>
      </w:r>
      <w:r w:rsidRPr="00CC1648">
        <w:rPr>
          <w:szCs w:val="24"/>
        </w:rPr>
        <w:t>реалне саобраћајне незгоде.</w:t>
      </w:r>
      <w:r>
        <w:rPr>
          <w:szCs w:val="24"/>
        </w:rPr>
        <w:t xml:space="preserve"> </w:t>
      </w:r>
      <w:r w:rsidRPr="00CC1648">
        <w:rPr>
          <w:szCs w:val="24"/>
        </w:rPr>
        <w:t>Да би се то могло реализовати, поред облика возила и антропометријских карактеристика</w:t>
      </w:r>
      <w:r>
        <w:rPr>
          <w:szCs w:val="24"/>
        </w:rPr>
        <w:t xml:space="preserve"> </w:t>
      </w:r>
      <w:r w:rsidRPr="00CC1648">
        <w:rPr>
          <w:szCs w:val="24"/>
        </w:rPr>
        <w:t>пешака, неопходно је познавати и тачну позици</w:t>
      </w:r>
      <w:r>
        <w:rPr>
          <w:szCs w:val="24"/>
        </w:rPr>
        <w:t xml:space="preserve">ју пешака у тренутку контакта, </w:t>
      </w:r>
      <w:r w:rsidRPr="00CC1648">
        <w:rPr>
          <w:szCs w:val="24"/>
        </w:rPr>
        <w:t>његов правац и смер кретања, налетну брзину возила др.</w:t>
      </w:r>
      <w:r w:rsidR="00A508C1">
        <w:rPr>
          <w:szCs w:val="24"/>
        </w:rPr>
        <w:t xml:space="preserve"> [1]</w:t>
      </w:r>
    </w:p>
    <w:p w:rsidR="00CC1648" w:rsidRDefault="00CC1648" w:rsidP="00CC1648">
      <w:pPr>
        <w:rPr>
          <w:szCs w:val="24"/>
        </w:rPr>
      </w:pPr>
    </w:p>
    <w:p w:rsidR="00CC1648" w:rsidRDefault="00CC1648" w:rsidP="00CC1648">
      <w:pPr>
        <w:rPr>
          <w:szCs w:val="24"/>
        </w:rPr>
      </w:pPr>
    </w:p>
    <w:p w:rsidR="00CC1648" w:rsidRDefault="00FD4EB9" w:rsidP="00CC1648">
      <w:pPr>
        <w:rPr>
          <w:b/>
          <w:sz w:val="28"/>
          <w:szCs w:val="28"/>
        </w:rPr>
      </w:pPr>
      <w:r>
        <w:rPr>
          <w:b/>
          <w:sz w:val="28"/>
          <w:szCs w:val="28"/>
        </w:rPr>
        <w:lastRenderedPageBreak/>
        <w:t>2. МОДЕЛИ ПЕШАКА</w:t>
      </w:r>
    </w:p>
    <w:p w:rsidR="00FD4EB9" w:rsidRPr="00FA1952" w:rsidRDefault="00FD4EB9" w:rsidP="00FD4EB9">
      <w:pPr>
        <w:pStyle w:val="NoSpacing"/>
        <w:jc w:val="both"/>
        <w:rPr>
          <w:lang w:val="sr-Cyrl-CS"/>
        </w:rPr>
      </w:pPr>
      <w:r>
        <w:rPr>
          <w:b/>
          <w:sz w:val="28"/>
          <w:szCs w:val="28"/>
        </w:rPr>
        <w:tab/>
      </w:r>
      <w:r w:rsidRPr="00FA1952">
        <w:rPr>
          <w:lang w:val="sr-Cyrl-CS"/>
        </w:rPr>
        <w:t>Лутке пешака су биле непроцењиве у развоју модерних моторних возила. Тестови са овим луткама су помогле у стварању предњег дела возила, тако да су ефекти утицаја аутомобил-пешак ублажени са циљем спречавања повреда и смрти.</w:t>
      </w:r>
    </w:p>
    <w:p w:rsidR="00FD4EB9" w:rsidRPr="00FA1952" w:rsidRDefault="00FD4EB9" w:rsidP="00FD4EB9">
      <w:pPr>
        <w:pStyle w:val="NoSpacing"/>
        <w:jc w:val="both"/>
        <w:rPr>
          <w:lang w:val="sr-Cyrl-CS"/>
        </w:rPr>
      </w:pPr>
    </w:p>
    <w:p w:rsidR="00FD4EB9" w:rsidRPr="00FA1952" w:rsidRDefault="00FD4EB9" w:rsidP="00FD4EB9">
      <w:pPr>
        <w:pStyle w:val="NoSpacing"/>
        <w:jc w:val="both"/>
      </w:pPr>
      <w:r>
        <w:rPr>
          <w:lang w:val="sr-Cyrl-CS"/>
        </w:rPr>
        <w:tab/>
      </w:r>
      <w:r w:rsidRPr="00FA1952">
        <w:rPr>
          <w:lang w:val="sr-Cyrl-CS"/>
        </w:rPr>
        <w:t xml:space="preserve">Лутке пешака се користе при помагању пројектантима возила у развоју предњих делова аутомобила, и то не само за облик већ и за реакцију при удару да би се смањили негативни ефекти судара са пешаком. </w:t>
      </w:r>
      <w:r>
        <w:rPr>
          <w:lang w:val="sr-Cyrl-CS"/>
        </w:rPr>
        <w:t>Повреде</w:t>
      </w:r>
      <w:r w:rsidRPr="00FA1952">
        <w:rPr>
          <w:lang w:val="sr-Cyrl-CS"/>
        </w:rPr>
        <w:t xml:space="preserve"> би настајале због тврдих украса на хауби, ноге су се ломиле због браника, повреде грудног коша су изазвале високе решетке, повреде главе су настајале ударцем о хаубу и ветробран, а обарања и гажења су настајала због контакта са предњим делом возила.   </w:t>
      </w:r>
    </w:p>
    <w:p w:rsidR="00FD4EB9" w:rsidRPr="00FA1952" w:rsidRDefault="00FD4EB9" w:rsidP="00FD4EB9">
      <w:pPr>
        <w:pStyle w:val="NoSpacing"/>
        <w:jc w:val="both"/>
        <w:rPr>
          <w:lang w:val="sr-Cyrl-CS"/>
        </w:rPr>
      </w:pPr>
      <w:r w:rsidRPr="00FA1952">
        <w:rPr>
          <w:lang w:val="sr-Cyrl-CS"/>
        </w:rPr>
        <w:t xml:space="preserve"> </w:t>
      </w:r>
    </w:p>
    <w:p w:rsidR="00FD4EB9" w:rsidRPr="00FA1952" w:rsidRDefault="00FD4EB9" w:rsidP="00FD4EB9">
      <w:pPr>
        <w:pStyle w:val="NoSpacing"/>
        <w:jc w:val="both"/>
      </w:pPr>
      <w:r>
        <w:tab/>
      </w:r>
      <w:r w:rsidRPr="00FA1952">
        <w:t>Мењање изгледа ових делова на возилу су потпомогнута тестирањем са луткама пешака. Нови изглед укљу</w:t>
      </w:r>
      <w:r w:rsidR="00884244">
        <w:t>чује предњи део који је нагнут, ветробране и хаубе који</w:t>
      </w:r>
      <w:r w:rsidRPr="00FA1952">
        <w:t xml:space="preserve"> користе пешацима и побољшавају перформансе возила.  </w:t>
      </w:r>
    </w:p>
    <w:p w:rsidR="00FD4EB9" w:rsidRPr="00FA1952" w:rsidRDefault="00FD4EB9" w:rsidP="00FD4EB9">
      <w:pPr>
        <w:pStyle w:val="NoSpacing"/>
        <w:jc w:val="both"/>
      </w:pPr>
    </w:p>
    <w:p w:rsidR="00FD4EB9" w:rsidRDefault="00FD4EB9" w:rsidP="00FD4EB9">
      <w:pPr>
        <w:pStyle w:val="NoSpacing"/>
        <w:jc w:val="both"/>
        <w:rPr>
          <w:rFonts w:eastAsia="Times New Roman"/>
          <w:lang w:val="sr-Cyrl-CS"/>
        </w:rPr>
      </w:pPr>
      <w:r>
        <w:rPr>
          <w:b/>
        </w:rPr>
        <w:tab/>
      </w:r>
      <w:r w:rsidRPr="00FA1952">
        <w:rPr>
          <w:b/>
        </w:rPr>
        <w:t>Hybrid III 50-о перцентилна лутка мушкарца</w:t>
      </w:r>
      <w:r w:rsidRPr="00FA1952">
        <w:rPr>
          <w:lang w:val="sr-Cyrl-CS"/>
        </w:rPr>
        <w:t xml:space="preserve"> је једна од лутака која се често користи као лутка пешака. </w:t>
      </w:r>
      <w:r w:rsidRPr="00FA1952">
        <w:rPr>
          <w:rFonts w:eastAsia="Times New Roman"/>
          <w:lang w:val="sr-Cyrl-CS"/>
        </w:rPr>
        <w:t>Антропоморфна алуминијумска лобања од једног дела и покл</w:t>
      </w:r>
      <w:r w:rsidR="00884244">
        <w:rPr>
          <w:rFonts w:eastAsia="Times New Roman"/>
          <w:lang w:val="sr-Cyrl-CS"/>
        </w:rPr>
        <w:t xml:space="preserve">опац лобање од једног дела </w:t>
      </w:r>
      <w:r w:rsidRPr="00FA1952">
        <w:rPr>
          <w:rFonts w:eastAsia="Times New Roman"/>
          <w:lang w:val="sr-Cyrl-CS"/>
        </w:rPr>
        <w:t>имају кожу од винила. Поклопац лобање је уклоњив за приступ инструмената у глави. Сегменти врата од гуме и алуминијума, а кабал који пролази кроз врат ограничава растезање, контролише реакције и повећава издржљивост. Шест челичних ребара са материјалима од полимера су по карактеристикама скретања сила приближни људском грудном кошу. Механизам за клизање колена је отклоњен и даје зглобу колена само ротацију. Права лумбална кичма замењује закривљену кичму што дозвољава усправан положај. Челичне цеви у ногама су прекривене пеном и кожом од винила. Доњи део ногу и стопала се могу заменити инструментализованим верзијама. Могу се додати карлица, штит за врат и деформишуће лице.</w:t>
      </w:r>
      <w:r w:rsidR="00C371B8">
        <w:rPr>
          <w:rFonts w:eastAsia="Times New Roman"/>
          <w:lang w:val="sr-Cyrl-CS"/>
        </w:rPr>
        <w:t xml:space="preserve"> [2]</w:t>
      </w:r>
    </w:p>
    <w:p w:rsidR="00FD4EB9" w:rsidRDefault="00FD4EB9" w:rsidP="00FD4EB9">
      <w:pPr>
        <w:pStyle w:val="NoSpacing"/>
        <w:jc w:val="both"/>
        <w:rPr>
          <w:rFonts w:eastAsia="Times New Roman"/>
          <w:lang w:val="sr-Cyrl-CS"/>
        </w:rPr>
      </w:pPr>
    </w:p>
    <w:p w:rsidR="00FD4EB9" w:rsidRPr="00FA1952" w:rsidRDefault="00FD4EB9" w:rsidP="00FD4EB9">
      <w:pPr>
        <w:pStyle w:val="NoSpacing"/>
        <w:jc w:val="both"/>
        <w:rPr>
          <w:rFonts w:eastAsia="Times New Roman"/>
          <w:lang w:val="sr-Cyrl-CS"/>
        </w:rPr>
      </w:pPr>
    </w:p>
    <w:p w:rsidR="00FD4EB9" w:rsidRPr="00FA1952" w:rsidRDefault="00FD4EB9" w:rsidP="00FD4EB9">
      <w:pPr>
        <w:pStyle w:val="NoSpacing"/>
        <w:jc w:val="center"/>
        <w:rPr>
          <w:rFonts w:eastAsia="Times New Roman"/>
        </w:rPr>
      </w:pPr>
      <w:r>
        <w:rPr>
          <w:rFonts w:eastAsia="Times New Roman"/>
          <w:noProof/>
          <w:lang w:val="en-US"/>
        </w:rPr>
        <w:drawing>
          <wp:inline distT="0" distB="0" distL="0" distR="0">
            <wp:extent cx="901321" cy="2352675"/>
            <wp:effectExtent l="19050" t="0" r="0" b="0"/>
            <wp:docPr id="10" name="Picture 32" descr="C:\Documents and Settings\User\Desktop\Slike za završni\Lutke\Hzbrid III lutka muškarca peša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Documents and Settings\User\Desktop\Slike za završni\Lutke\Hzbrid III lutka muškarca pešaka.jpg"/>
                    <pic:cNvPicPr>
                      <a:picLocks noChangeAspect="1" noChangeArrowheads="1"/>
                    </pic:cNvPicPr>
                  </pic:nvPicPr>
                  <pic:blipFill>
                    <a:blip r:embed="rId10"/>
                    <a:srcRect/>
                    <a:stretch>
                      <a:fillRect/>
                    </a:stretch>
                  </pic:blipFill>
                  <pic:spPr bwMode="auto">
                    <a:xfrm>
                      <a:off x="0" y="0"/>
                      <a:ext cx="902588" cy="2355981"/>
                    </a:xfrm>
                    <a:prstGeom prst="rect">
                      <a:avLst/>
                    </a:prstGeom>
                    <a:noFill/>
                    <a:ln w="9525">
                      <a:noFill/>
                      <a:miter lim="800000"/>
                      <a:headEnd/>
                      <a:tailEnd/>
                    </a:ln>
                  </pic:spPr>
                </pic:pic>
              </a:graphicData>
            </a:graphic>
          </wp:inline>
        </w:drawing>
      </w:r>
    </w:p>
    <w:p w:rsidR="00FD4EB9" w:rsidRDefault="00FD4EB9" w:rsidP="00FD4EB9">
      <w:pPr>
        <w:pStyle w:val="NoSpacing"/>
        <w:jc w:val="center"/>
        <w:rPr>
          <w:rFonts w:eastAsia="Times New Roman"/>
          <w:i/>
          <w:lang w:val="sr-Cyrl-CS"/>
        </w:rPr>
      </w:pPr>
    </w:p>
    <w:p w:rsidR="00FD4EB9" w:rsidRPr="00FD4EB9" w:rsidRDefault="00FD4EB9" w:rsidP="00FD4EB9">
      <w:pPr>
        <w:pStyle w:val="NoSpacing"/>
        <w:jc w:val="center"/>
        <w:rPr>
          <w:rFonts w:eastAsia="Times New Roman"/>
        </w:rPr>
      </w:pPr>
      <w:r>
        <w:rPr>
          <w:rFonts w:eastAsia="Times New Roman"/>
          <w:i/>
          <w:lang w:val="sr-Cyrl-CS"/>
        </w:rPr>
        <w:t xml:space="preserve">Слика </w:t>
      </w:r>
      <w:r>
        <w:rPr>
          <w:rFonts w:eastAsia="Times New Roman"/>
          <w:i/>
        </w:rPr>
        <w:t>1</w:t>
      </w:r>
      <w:r w:rsidRPr="00B010FC">
        <w:rPr>
          <w:rFonts w:eastAsia="Times New Roman"/>
          <w:i/>
          <w:lang w:val="sr-Cyrl-CS"/>
        </w:rPr>
        <w:t xml:space="preserve">. </w:t>
      </w:r>
      <w:r w:rsidRPr="00B010FC">
        <w:rPr>
          <w:i/>
        </w:rPr>
        <w:t>Hybrid III 50-о перцентилна лутка мушкарца</w:t>
      </w:r>
      <w:r w:rsidR="006B0113">
        <w:rPr>
          <w:i/>
        </w:rPr>
        <w:t xml:space="preserve"> [2]</w:t>
      </w:r>
    </w:p>
    <w:p w:rsidR="00FD4EB9" w:rsidRPr="00FD4EB9" w:rsidRDefault="00FD4EB9" w:rsidP="00CC1648">
      <w:pPr>
        <w:rPr>
          <w:szCs w:val="24"/>
        </w:rPr>
      </w:pPr>
    </w:p>
    <w:p w:rsidR="006F0568" w:rsidRDefault="006F0568" w:rsidP="00CC1648">
      <w:pPr>
        <w:rPr>
          <w:b/>
          <w:sz w:val="28"/>
          <w:szCs w:val="28"/>
        </w:rPr>
      </w:pPr>
      <w:r>
        <w:rPr>
          <w:b/>
          <w:sz w:val="28"/>
          <w:szCs w:val="28"/>
        </w:rPr>
        <w:lastRenderedPageBreak/>
        <w:t>2.1</w:t>
      </w:r>
      <w:r w:rsidR="000B1644">
        <w:rPr>
          <w:b/>
          <w:sz w:val="28"/>
          <w:szCs w:val="28"/>
        </w:rPr>
        <w:t>.</w:t>
      </w:r>
      <w:r>
        <w:rPr>
          <w:b/>
          <w:sz w:val="28"/>
          <w:szCs w:val="28"/>
        </w:rPr>
        <w:t xml:space="preserve"> Критеријум толеранције пешака</w:t>
      </w:r>
    </w:p>
    <w:p w:rsidR="006F0568" w:rsidRDefault="006F0568" w:rsidP="00CC1648">
      <w:pPr>
        <w:rPr>
          <w:szCs w:val="24"/>
        </w:rPr>
      </w:pPr>
      <w:r>
        <w:rPr>
          <w:szCs w:val="24"/>
        </w:rPr>
        <w:tab/>
        <w:t xml:space="preserve">Да би се унапредило пројектовање аутомобила треба знати дозвољене нивое оптерећења човека, које бисмо могли да користимо као критеријуме </w:t>
      </w:r>
      <w:r w:rsidR="0021543F">
        <w:rPr>
          <w:szCs w:val="24"/>
        </w:rPr>
        <w:t>при пројектовању.</w:t>
      </w:r>
      <w:r w:rsidR="00790D72">
        <w:rPr>
          <w:szCs w:val="24"/>
        </w:rPr>
        <w:t xml:space="preserve"> Предложена су гранична оптерећења за виталне делове пешака:</w:t>
      </w:r>
    </w:p>
    <w:p w:rsidR="00790D72" w:rsidRDefault="00790D72" w:rsidP="00790D72">
      <w:pPr>
        <w:pStyle w:val="ListParagraph"/>
        <w:numPr>
          <w:ilvl w:val="0"/>
          <w:numId w:val="8"/>
        </w:numPr>
        <w:rPr>
          <w:szCs w:val="24"/>
        </w:rPr>
      </w:pPr>
      <w:r>
        <w:rPr>
          <w:szCs w:val="24"/>
        </w:rPr>
        <w:t>Глава не треба да буде изложена убрзању већем од 80g, уколико је његово трајање дуже од 3ms. Критеријум повреде главе се одређује преко HIC (Head Injury Criteron), који се користи ради упоређивања јачине удара главе манекена. Убрзање од 80g одговара сили од 4000 N, ако се претпостави да је тежина главе 5 kg и ако се занемаре силе између врата и главе.</w:t>
      </w:r>
    </w:p>
    <w:p w:rsidR="003527E1" w:rsidRDefault="00790D72" w:rsidP="00790D72">
      <w:pPr>
        <w:pStyle w:val="ListParagraph"/>
        <w:numPr>
          <w:ilvl w:val="0"/>
          <w:numId w:val="8"/>
        </w:numPr>
        <w:rPr>
          <w:szCs w:val="24"/>
        </w:rPr>
      </w:pPr>
      <w:r>
        <w:rPr>
          <w:szCs w:val="24"/>
        </w:rPr>
        <w:t xml:space="preserve">Грудни кош-за грудни кош се користе различити критеријуми. Убрзање не треба да пређе 60g у трајању дужем од 3 ms. </w:t>
      </w:r>
      <w:r w:rsidR="003527E1">
        <w:rPr>
          <w:szCs w:val="24"/>
        </w:rPr>
        <w:t xml:space="preserve">При томе силе не треба да прелазе 9000 N за грудни кош и кукове. </w:t>
      </w:r>
    </w:p>
    <w:p w:rsidR="003527E1" w:rsidRDefault="003527E1" w:rsidP="00790D72">
      <w:pPr>
        <w:pStyle w:val="ListParagraph"/>
        <w:numPr>
          <w:ilvl w:val="0"/>
          <w:numId w:val="8"/>
        </w:numPr>
        <w:rPr>
          <w:szCs w:val="24"/>
        </w:rPr>
      </w:pPr>
      <w:r>
        <w:rPr>
          <w:szCs w:val="24"/>
        </w:rPr>
        <w:t>За кукове постоји више података о граничним убрзањима, као 60, 80 или чак 100 g за време не дуже од 3 ms, док је гранична вредност силе 7000 N.</w:t>
      </w:r>
    </w:p>
    <w:p w:rsidR="003527E1" w:rsidRDefault="003527E1" w:rsidP="00790D72">
      <w:pPr>
        <w:pStyle w:val="ListParagraph"/>
        <w:numPr>
          <w:ilvl w:val="0"/>
          <w:numId w:val="8"/>
        </w:numPr>
        <w:rPr>
          <w:szCs w:val="24"/>
        </w:rPr>
      </w:pPr>
      <w:r>
        <w:rPr>
          <w:szCs w:val="24"/>
        </w:rPr>
        <w:t>За ноге је критеријум за убрзање 100 g за време не дуже од 3 ms, а препоручена вредност силе је до 7000 N.</w:t>
      </w:r>
      <w:r w:rsidR="00C371B8">
        <w:rPr>
          <w:szCs w:val="24"/>
        </w:rPr>
        <w:t xml:space="preserve"> [3]</w:t>
      </w:r>
    </w:p>
    <w:p w:rsidR="003527E1" w:rsidRDefault="003527E1" w:rsidP="003527E1">
      <w:pPr>
        <w:rPr>
          <w:szCs w:val="24"/>
        </w:rPr>
      </w:pPr>
    </w:p>
    <w:p w:rsidR="003527E1" w:rsidRDefault="003527E1" w:rsidP="003527E1">
      <w:pPr>
        <w:rPr>
          <w:b/>
          <w:sz w:val="28"/>
          <w:szCs w:val="28"/>
        </w:rPr>
      </w:pPr>
      <w:r>
        <w:rPr>
          <w:b/>
          <w:sz w:val="28"/>
          <w:szCs w:val="28"/>
        </w:rPr>
        <w:t>2.2</w:t>
      </w:r>
      <w:r w:rsidR="000B1644">
        <w:rPr>
          <w:b/>
          <w:sz w:val="28"/>
          <w:szCs w:val="28"/>
        </w:rPr>
        <w:t>.</w:t>
      </w:r>
      <w:r>
        <w:rPr>
          <w:b/>
          <w:sz w:val="28"/>
          <w:szCs w:val="28"/>
        </w:rPr>
        <w:t xml:space="preserve"> Облик предњег дела возила и кинематика пешака</w:t>
      </w:r>
    </w:p>
    <w:p w:rsidR="00E603F0" w:rsidRDefault="003527E1" w:rsidP="003527E1">
      <w:pPr>
        <w:rPr>
          <w:szCs w:val="24"/>
        </w:rPr>
      </w:pPr>
      <w:r>
        <w:rPr>
          <w:b/>
          <w:sz w:val="28"/>
          <w:szCs w:val="28"/>
        </w:rPr>
        <w:tab/>
      </w:r>
      <w:r>
        <w:rPr>
          <w:szCs w:val="24"/>
        </w:rPr>
        <w:t xml:space="preserve">Увидом у велики број саобраћајних незгода на релацији возило-пешак, при чеоном удару возила на бок пешака, показује се да најтеже повреде долазе услед удара главе пешака у тло, при одвајању пешака од возила. Повреда главе је утолико тежа, уколико је угаона брзина већа. Велики број испитивања показује да су у том погледу пресудне димензије и облик предњег дела возила. На облик предњег дела возила пресудну улогу имају стил и захтеви аеродинамике. </w:t>
      </w:r>
      <w:r w:rsidR="00884244">
        <w:rPr>
          <w:szCs w:val="24"/>
        </w:rPr>
        <w:t>Са аспекта заштите пешак</w:t>
      </w:r>
      <w:r w:rsidR="00E603F0">
        <w:rPr>
          <w:szCs w:val="24"/>
        </w:rPr>
        <w:t xml:space="preserve">а, од посебног значаја су два захтева: </w:t>
      </w:r>
    </w:p>
    <w:p w:rsidR="00E603F0" w:rsidRDefault="00E603F0" w:rsidP="00E603F0">
      <w:pPr>
        <w:pStyle w:val="ListParagraph"/>
        <w:numPr>
          <w:ilvl w:val="0"/>
          <w:numId w:val="8"/>
        </w:numPr>
        <w:rPr>
          <w:szCs w:val="24"/>
        </w:rPr>
      </w:pPr>
      <w:r>
        <w:rPr>
          <w:szCs w:val="24"/>
        </w:rPr>
        <w:t>деформабилност предњег чеоног дела возила и</w:t>
      </w:r>
    </w:p>
    <w:p w:rsidR="00E603F0" w:rsidRDefault="00E603F0" w:rsidP="00E603F0">
      <w:pPr>
        <w:pStyle w:val="ListParagraph"/>
        <w:numPr>
          <w:ilvl w:val="0"/>
          <w:numId w:val="8"/>
        </w:numPr>
        <w:rPr>
          <w:szCs w:val="24"/>
        </w:rPr>
      </w:pPr>
      <w:r>
        <w:rPr>
          <w:szCs w:val="24"/>
        </w:rPr>
        <w:t>геометрија предњег дела возила која треба да омогући да пешак удара главом што ближе почетку предњег дела возила јер је том делу конструктивно лакше обезбедити одговарајућу деформабилност.</w:t>
      </w:r>
    </w:p>
    <w:p w:rsidR="00004A75" w:rsidRPr="00C371B8" w:rsidRDefault="00E603F0" w:rsidP="00004A75">
      <w:pPr>
        <w:ind w:firstLine="720"/>
        <w:rPr>
          <w:szCs w:val="24"/>
        </w:rPr>
      </w:pPr>
      <w:r>
        <w:rPr>
          <w:szCs w:val="24"/>
        </w:rPr>
        <w:t xml:space="preserve">Са аспекта кинематике пешака од изузетног је значаја којим деловима и на којој висини пешак добија удар. Ниско постављен браник и ивица плашта мотора проузрокују велика угаона убрзања главе и ротације пешака. Ротација и удар главе су мањег интензитета ако је већа висина предње ивице плашта мотора. На основу тога, закључујемо да је са аспекта повреде главе погубно да пешак истовремено дође у додир са браником и ивицом плашта мотора. </w:t>
      </w:r>
      <w:r w:rsidR="00C371B8">
        <w:rPr>
          <w:szCs w:val="24"/>
        </w:rPr>
        <w:t>[3]</w:t>
      </w:r>
    </w:p>
    <w:p w:rsidR="00004A75" w:rsidRDefault="00004A75" w:rsidP="00004A75">
      <w:pPr>
        <w:rPr>
          <w:b/>
          <w:sz w:val="28"/>
          <w:szCs w:val="28"/>
        </w:rPr>
      </w:pPr>
      <w:r>
        <w:rPr>
          <w:b/>
          <w:sz w:val="28"/>
          <w:szCs w:val="28"/>
        </w:rPr>
        <w:lastRenderedPageBreak/>
        <w:t>2.3</w:t>
      </w:r>
      <w:r w:rsidR="000B1644">
        <w:rPr>
          <w:b/>
          <w:sz w:val="28"/>
          <w:szCs w:val="28"/>
        </w:rPr>
        <w:t>.</w:t>
      </w:r>
      <w:r>
        <w:rPr>
          <w:b/>
          <w:sz w:val="28"/>
          <w:szCs w:val="28"/>
        </w:rPr>
        <w:t xml:space="preserve"> Математички модели пешака</w:t>
      </w:r>
    </w:p>
    <w:p w:rsidR="0087526B" w:rsidRPr="00C371B8" w:rsidRDefault="00004A75" w:rsidP="00004A75">
      <w:pPr>
        <w:rPr>
          <w:szCs w:val="24"/>
        </w:rPr>
      </w:pPr>
      <w:r>
        <w:rPr>
          <w:b/>
          <w:sz w:val="28"/>
          <w:szCs w:val="28"/>
        </w:rPr>
        <w:tab/>
      </w:r>
      <w:r>
        <w:rPr>
          <w:szCs w:val="24"/>
        </w:rPr>
        <w:t>Човек је врло сложен биомеханички систем па је неопходно да се у анализи понашања пешака замени једноставним механич</w:t>
      </w:r>
      <w:r w:rsidR="00FD028D">
        <w:rPr>
          <w:szCs w:val="24"/>
        </w:rPr>
        <w:t>ким моделом, али тако да што бољ</w:t>
      </w:r>
      <w:r>
        <w:rPr>
          <w:szCs w:val="24"/>
        </w:rPr>
        <w:t>е репрезентује понашање човека. При избору модела треба обезбедити да модел садржи оне величине које желимо да пратимо. Такође, у конкретном случају треба водити рачуна о положају пешака у процесу судара. Пешак може да буде окренут лицем, леђима или бочном страном у односу на возило. Типичан облик судара је када пешак прелази улицу, а возило челом налеће на бок пешака. Брзина пешака је у том случају једнака нули. Пешак може да се замени једним од приказаних, релативно једноставним математичким моделом према слици 2.</w:t>
      </w:r>
      <w:r w:rsidR="00C371B8">
        <w:rPr>
          <w:szCs w:val="24"/>
        </w:rPr>
        <w:t xml:space="preserve"> [3]</w:t>
      </w:r>
    </w:p>
    <w:p w:rsidR="00790D72" w:rsidRDefault="0087526B" w:rsidP="0087526B">
      <w:pPr>
        <w:jc w:val="center"/>
        <w:rPr>
          <w:szCs w:val="24"/>
        </w:rPr>
      </w:pPr>
      <w:r>
        <w:rPr>
          <w:noProof/>
          <w:szCs w:val="24"/>
        </w:rPr>
        <w:drawing>
          <wp:inline distT="0" distB="0" distL="0" distR="0">
            <wp:extent cx="2864375" cy="2828925"/>
            <wp:effectExtent l="19050" t="0" r="0" b="0"/>
            <wp:docPr id="9" name="Picture 8" descr="matem mode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tem modeli.jpg"/>
                    <pic:cNvPicPr/>
                  </pic:nvPicPr>
                  <pic:blipFill>
                    <a:blip r:embed="rId11"/>
                    <a:stretch>
                      <a:fillRect/>
                    </a:stretch>
                  </pic:blipFill>
                  <pic:spPr>
                    <a:xfrm>
                      <a:off x="0" y="0"/>
                      <a:ext cx="2864375" cy="2828925"/>
                    </a:xfrm>
                    <a:prstGeom prst="rect">
                      <a:avLst/>
                    </a:prstGeom>
                  </pic:spPr>
                </pic:pic>
              </a:graphicData>
            </a:graphic>
          </wp:inline>
        </w:drawing>
      </w:r>
    </w:p>
    <w:p w:rsidR="00F86A6E" w:rsidRDefault="0087526B" w:rsidP="00F86A6E">
      <w:pPr>
        <w:jc w:val="center"/>
        <w:rPr>
          <w:i/>
          <w:szCs w:val="24"/>
        </w:rPr>
      </w:pPr>
      <w:r>
        <w:rPr>
          <w:i/>
          <w:szCs w:val="24"/>
        </w:rPr>
        <w:t xml:space="preserve">Слика 2. Математички модели </w:t>
      </w:r>
      <w:r w:rsidR="00F86A6E">
        <w:rPr>
          <w:i/>
          <w:szCs w:val="24"/>
        </w:rPr>
        <w:t>пешака са: а) Једном масом; б) Две масе; в) Три масе</w:t>
      </w:r>
      <w:r w:rsidR="006B0113">
        <w:rPr>
          <w:i/>
          <w:szCs w:val="24"/>
        </w:rPr>
        <w:t xml:space="preserve"> [3]</w:t>
      </w:r>
    </w:p>
    <w:p w:rsidR="00F86A6E" w:rsidRDefault="00F86A6E" w:rsidP="00F86A6E">
      <w:pPr>
        <w:rPr>
          <w:szCs w:val="24"/>
        </w:rPr>
      </w:pPr>
    </w:p>
    <w:p w:rsidR="00F86A6E" w:rsidRDefault="00F86A6E" w:rsidP="00F86A6E">
      <w:pPr>
        <w:rPr>
          <w:b/>
          <w:sz w:val="28"/>
          <w:szCs w:val="28"/>
        </w:rPr>
      </w:pPr>
      <w:r>
        <w:rPr>
          <w:b/>
          <w:sz w:val="28"/>
          <w:szCs w:val="28"/>
        </w:rPr>
        <w:t>2.3.1</w:t>
      </w:r>
      <w:r w:rsidR="000B1644">
        <w:rPr>
          <w:b/>
          <w:sz w:val="28"/>
          <w:szCs w:val="28"/>
        </w:rPr>
        <w:t>.</w:t>
      </w:r>
      <w:r>
        <w:rPr>
          <w:b/>
          <w:sz w:val="28"/>
          <w:szCs w:val="28"/>
        </w:rPr>
        <w:t xml:space="preserve"> Једноставан модел пешака</w:t>
      </w:r>
    </w:p>
    <w:p w:rsidR="00923976" w:rsidRDefault="00923976" w:rsidP="00F86A6E">
      <w:pPr>
        <w:rPr>
          <w:szCs w:val="24"/>
        </w:rPr>
      </w:pPr>
      <w:r>
        <w:rPr>
          <w:szCs w:val="24"/>
        </w:rPr>
        <w:tab/>
        <w:t xml:space="preserve">За овај поједностављени прорачун, претпоставља се да су познате наведене величине, уз напомену да је због непостојања вертикалне компоненте брзине у тачки контакта као и ротације возила око осе ''y''. </w:t>
      </w:r>
    </w:p>
    <w:p w:rsidR="00923976" w:rsidRDefault="00923976" w:rsidP="00F86A6E">
      <w:pPr>
        <w:rPr>
          <w:szCs w:val="24"/>
        </w:rPr>
      </w:pPr>
      <w:r>
        <w:rPr>
          <w:szCs w:val="24"/>
        </w:rPr>
        <w:t>I</w:t>
      </w:r>
      <w:r>
        <w:rPr>
          <w:szCs w:val="24"/>
          <w:vertAlign w:val="subscript"/>
        </w:rPr>
        <w:t>x</w:t>
      </w:r>
      <w:r>
        <w:rPr>
          <w:szCs w:val="24"/>
        </w:rPr>
        <w:t>=I ;  V</w:t>
      </w:r>
      <w:r>
        <w:rPr>
          <w:szCs w:val="24"/>
          <w:vertAlign w:val="subscript"/>
        </w:rPr>
        <w:t>2x</w:t>
      </w:r>
      <w:r>
        <w:rPr>
          <w:szCs w:val="24"/>
        </w:rPr>
        <w:t>=0 ; V</w:t>
      </w:r>
      <w:r>
        <w:rPr>
          <w:szCs w:val="24"/>
          <w:vertAlign w:val="subscript"/>
        </w:rPr>
        <w:t>1z</w:t>
      </w:r>
      <w:r>
        <w:rPr>
          <w:szCs w:val="24"/>
        </w:rPr>
        <w:t>=V’</w:t>
      </w:r>
      <w:r>
        <w:rPr>
          <w:szCs w:val="24"/>
          <w:vertAlign w:val="subscript"/>
        </w:rPr>
        <w:t>1z</w:t>
      </w:r>
      <w:r>
        <w:rPr>
          <w:szCs w:val="24"/>
        </w:rPr>
        <w:t>=0 ; V</w:t>
      </w:r>
      <w:r>
        <w:rPr>
          <w:szCs w:val="24"/>
          <w:vertAlign w:val="subscript"/>
        </w:rPr>
        <w:t>2x</w:t>
      </w:r>
      <w:r>
        <w:rPr>
          <w:szCs w:val="24"/>
        </w:rPr>
        <w:t>=V’</w:t>
      </w:r>
      <w:r>
        <w:rPr>
          <w:szCs w:val="24"/>
          <w:vertAlign w:val="subscript"/>
        </w:rPr>
        <w:t>2x</w:t>
      </w:r>
      <w:r>
        <w:rPr>
          <w:szCs w:val="24"/>
        </w:rPr>
        <w:t>=0</w:t>
      </w:r>
    </w:p>
    <w:p w:rsidR="00923976" w:rsidRDefault="00A23299" w:rsidP="00F86A6E">
      <w:pPr>
        <w:rPr>
          <w:szCs w:val="24"/>
        </w:rPr>
      </w:pPr>
      <w:r>
        <w:rPr>
          <w:szCs w:val="24"/>
        </w:rPr>
        <w:t xml:space="preserve">Познате су следеће величине:  </w:t>
      </w:r>
    </w:p>
    <w:p w:rsidR="00A23299" w:rsidRDefault="00A23299" w:rsidP="00F86A6E">
      <w:pPr>
        <w:rPr>
          <w:szCs w:val="24"/>
        </w:rPr>
      </w:pPr>
      <w:r>
        <w:rPr>
          <w:szCs w:val="24"/>
        </w:rPr>
        <w:t>М- маса возила,</w:t>
      </w:r>
    </w:p>
    <w:p w:rsidR="00A23299" w:rsidRPr="00A23299" w:rsidRDefault="00A23299" w:rsidP="00F86A6E">
      <w:pPr>
        <w:rPr>
          <w:szCs w:val="24"/>
        </w:rPr>
      </w:pPr>
      <w:r>
        <w:rPr>
          <w:szCs w:val="24"/>
        </w:rPr>
        <w:t>m- маса пешака,</w:t>
      </w:r>
    </w:p>
    <w:p w:rsidR="00A23299" w:rsidRPr="00A23299" w:rsidRDefault="00A23299" w:rsidP="00F86A6E">
      <w:pPr>
        <w:rPr>
          <w:szCs w:val="24"/>
        </w:rPr>
      </w:pPr>
      <w:r>
        <w:rPr>
          <w:szCs w:val="24"/>
        </w:rPr>
        <w:lastRenderedPageBreak/>
        <w:t>J</w:t>
      </w:r>
      <w:r>
        <w:rPr>
          <w:szCs w:val="24"/>
          <w:vertAlign w:val="subscript"/>
        </w:rPr>
        <w:t>y2</w:t>
      </w:r>
      <w:r>
        <w:rPr>
          <w:szCs w:val="24"/>
        </w:rPr>
        <w:t>- момент инерције пешака око попречне осе (у) кроз тежиште,</w:t>
      </w:r>
    </w:p>
    <w:p w:rsidR="00A23299" w:rsidRPr="00A23299" w:rsidRDefault="00A23299" w:rsidP="00F86A6E">
      <w:pPr>
        <w:rPr>
          <w:szCs w:val="24"/>
        </w:rPr>
      </w:pPr>
      <w:r>
        <w:rPr>
          <w:szCs w:val="24"/>
        </w:rPr>
        <w:t>H- висина тачке контакта пешака и возила,</w:t>
      </w:r>
    </w:p>
    <w:p w:rsidR="00A23299" w:rsidRPr="00A23299" w:rsidRDefault="00A23299" w:rsidP="00F86A6E">
      <w:pPr>
        <w:rPr>
          <w:szCs w:val="24"/>
        </w:rPr>
      </w:pPr>
      <w:r>
        <w:rPr>
          <w:szCs w:val="24"/>
        </w:rPr>
        <w:t>h</w:t>
      </w:r>
      <w:r>
        <w:rPr>
          <w:szCs w:val="24"/>
          <w:vertAlign w:val="subscript"/>
        </w:rPr>
        <w:t>2</w:t>
      </w:r>
      <w:r>
        <w:rPr>
          <w:szCs w:val="24"/>
        </w:rPr>
        <w:t>- висина тежишта пешака,</w:t>
      </w:r>
    </w:p>
    <w:p w:rsidR="00A23299" w:rsidRPr="00A23299" w:rsidRDefault="00A23299" w:rsidP="00F86A6E">
      <w:pPr>
        <w:rPr>
          <w:szCs w:val="24"/>
        </w:rPr>
      </w:pPr>
      <w:r>
        <w:rPr>
          <w:szCs w:val="24"/>
        </w:rPr>
        <w:t>V</w:t>
      </w:r>
      <w:r>
        <w:rPr>
          <w:szCs w:val="24"/>
          <w:vertAlign w:val="subscript"/>
        </w:rPr>
        <w:t>1x</w:t>
      </w:r>
      <w:r>
        <w:rPr>
          <w:szCs w:val="24"/>
        </w:rPr>
        <w:t>-хоризонтална компонента брзине кретања возила пре судара,</w:t>
      </w:r>
    </w:p>
    <w:p w:rsidR="00A23299" w:rsidRPr="00A23299" w:rsidRDefault="00A23299" w:rsidP="00F86A6E">
      <w:pPr>
        <w:rPr>
          <w:szCs w:val="24"/>
        </w:rPr>
      </w:pPr>
      <w:r>
        <w:rPr>
          <w:szCs w:val="24"/>
        </w:rPr>
        <w:t>V</w:t>
      </w:r>
      <w:r>
        <w:rPr>
          <w:szCs w:val="24"/>
          <w:vertAlign w:val="subscript"/>
        </w:rPr>
        <w:t>2x</w:t>
      </w:r>
      <w:r>
        <w:rPr>
          <w:szCs w:val="24"/>
        </w:rPr>
        <w:t>-хоризонтална компонента брзине пешака пре судара,</w:t>
      </w:r>
    </w:p>
    <w:p w:rsidR="00A23299" w:rsidRDefault="00A23299" w:rsidP="00F86A6E">
      <w:pPr>
        <w:rPr>
          <w:szCs w:val="24"/>
        </w:rPr>
      </w:pPr>
      <w:r>
        <w:rPr>
          <w:szCs w:val="24"/>
        </w:rPr>
        <w:t>k- коефицијент удара,</w:t>
      </w:r>
    </w:p>
    <w:p w:rsidR="00A23299" w:rsidRPr="00A23299" w:rsidRDefault="00A23299" w:rsidP="00F86A6E">
      <w:pPr>
        <w:rPr>
          <w:szCs w:val="24"/>
          <w:vertAlign w:val="subscript"/>
        </w:rPr>
      </w:pPr>
      <w:r w:rsidRPr="00A23299">
        <w:rPr>
          <w:szCs w:val="24"/>
        </w:rPr>
        <w:t>ω</w:t>
      </w:r>
      <w:r w:rsidR="00FC07CA">
        <w:rPr>
          <w:szCs w:val="24"/>
        </w:rPr>
        <w:t>'</w:t>
      </w:r>
      <w:r w:rsidR="00FC07CA">
        <w:rPr>
          <w:szCs w:val="24"/>
          <w:vertAlign w:val="subscript"/>
        </w:rPr>
        <w:t>2</w:t>
      </w:r>
      <w:r>
        <w:rPr>
          <w:szCs w:val="24"/>
          <w:vertAlign w:val="subscript"/>
        </w:rPr>
        <w:t>у</w:t>
      </w:r>
      <w:r>
        <w:rPr>
          <w:szCs w:val="24"/>
        </w:rPr>
        <w:t xml:space="preserve"> </w:t>
      </w:r>
      <w:r w:rsidR="00FC07CA">
        <w:rPr>
          <w:szCs w:val="24"/>
        </w:rPr>
        <w:t>– угаона брзина пешака око попречне осе (у) кроз тежиште пешака.</w:t>
      </w:r>
    </w:p>
    <w:p w:rsidR="00F86A6E" w:rsidRPr="008D0ECB" w:rsidRDefault="00DD04CB" w:rsidP="002B5994">
      <w:pPr>
        <w:jc w:val="center"/>
        <w:rPr>
          <w:szCs w:val="24"/>
        </w:rPr>
      </w:pPr>
      <w:r>
        <w:rPr>
          <w:noProof/>
          <w:szCs w:val="24"/>
        </w:rPr>
        <w:drawing>
          <wp:inline distT="0" distB="0" distL="0" distR="0">
            <wp:extent cx="4718050" cy="1981200"/>
            <wp:effectExtent l="19050" t="0" r="6350" b="0"/>
            <wp:docPr id="21" name="Picture 20" descr="11999852_10206373140160432_83674570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999852_10206373140160432_836745705_n.jpg"/>
                    <pic:cNvPicPr/>
                  </pic:nvPicPr>
                  <pic:blipFill>
                    <a:blip r:embed="rId12"/>
                    <a:stretch>
                      <a:fillRect/>
                    </a:stretch>
                  </pic:blipFill>
                  <pic:spPr>
                    <a:xfrm>
                      <a:off x="0" y="0"/>
                      <a:ext cx="4718050" cy="1981200"/>
                    </a:xfrm>
                    <a:prstGeom prst="rect">
                      <a:avLst/>
                    </a:prstGeom>
                  </pic:spPr>
                </pic:pic>
              </a:graphicData>
            </a:graphic>
          </wp:inline>
        </w:drawing>
      </w:r>
    </w:p>
    <w:p w:rsidR="006F0568" w:rsidRDefault="00FC07CA" w:rsidP="00FC07CA">
      <w:pPr>
        <w:jc w:val="center"/>
        <w:rPr>
          <w:i/>
          <w:szCs w:val="24"/>
        </w:rPr>
      </w:pPr>
      <w:r>
        <w:rPr>
          <w:i/>
          <w:szCs w:val="24"/>
        </w:rPr>
        <w:t>Слика 3. Упрошћени модел судара возила и пешака</w:t>
      </w:r>
      <w:r w:rsidR="006B0113">
        <w:rPr>
          <w:i/>
          <w:szCs w:val="24"/>
        </w:rPr>
        <w:t xml:space="preserve"> [3]</w:t>
      </w:r>
    </w:p>
    <w:p w:rsidR="00EB36A7" w:rsidRDefault="00EB36A7" w:rsidP="00CC1648">
      <w:pPr>
        <w:rPr>
          <w:szCs w:val="24"/>
        </w:rPr>
      </w:pPr>
      <w:r>
        <w:rPr>
          <w:szCs w:val="24"/>
        </w:rPr>
        <w:t xml:space="preserve">Непознате су сада преостале величине: </w:t>
      </w:r>
    </w:p>
    <w:p w:rsidR="00EB36A7" w:rsidRPr="00B67711" w:rsidRDefault="00EB36A7" w:rsidP="00CC1648">
      <w:pPr>
        <w:rPr>
          <w:szCs w:val="24"/>
        </w:rPr>
      </w:pPr>
      <w:r>
        <w:rPr>
          <w:szCs w:val="24"/>
        </w:rPr>
        <w:tab/>
        <w:t>V'</w:t>
      </w:r>
      <w:r>
        <w:rPr>
          <w:szCs w:val="24"/>
          <w:vertAlign w:val="subscript"/>
        </w:rPr>
        <w:t>1x</w:t>
      </w:r>
      <w:r>
        <w:rPr>
          <w:szCs w:val="24"/>
        </w:rPr>
        <w:t>=V</w:t>
      </w:r>
      <w:r w:rsidR="00B67711">
        <w:rPr>
          <w:szCs w:val="24"/>
        </w:rPr>
        <w:t xml:space="preserve">                                  V</w:t>
      </w:r>
      <w:r w:rsidR="00B67711">
        <w:rPr>
          <w:szCs w:val="24"/>
          <w:vertAlign w:val="subscript"/>
        </w:rPr>
        <w:t>1x</w:t>
      </w:r>
      <w:r w:rsidR="00B67711">
        <w:rPr>
          <w:szCs w:val="24"/>
        </w:rPr>
        <w:t>=V</w:t>
      </w:r>
      <w:r w:rsidR="00B67711">
        <w:rPr>
          <w:szCs w:val="24"/>
          <w:vertAlign w:val="subscript"/>
        </w:rPr>
        <w:t>o</w:t>
      </w:r>
      <w:r w:rsidR="00B67711">
        <w:rPr>
          <w:szCs w:val="24"/>
        </w:rPr>
        <w:t xml:space="preserve">   V</w:t>
      </w:r>
      <w:r w:rsidR="00B67711">
        <w:rPr>
          <w:szCs w:val="24"/>
          <w:vertAlign w:val="superscript"/>
        </w:rPr>
        <w:t>’</w:t>
      </w:r>
      <w:r w:rsidR="00B67711">
        <w:rPr>
          <w:szCs w:val="24"/>
          <w:vertAlign w:val="subscript"/>
        </w:rPr>
        <w:t>2x</w:t>
      </w:r>
      <w:r w:rsidR="00B67711">
        <w:rPr>
          <w:szCs w:val="24"/>
        </w:rPr>
        <w:t>=V</w:t>
      </w:r>
      <w:r w:rsidR="00B67711">
        <w:rPr>
          <w:szCs w:val="24"/>
          <w:vertAlign w:val="subscript"/>
        </w:rPr>
        <w:t>T</w:t>
      </w:r>
    </w:p>
    <w:p w:rsidR="00EB36A7" w:rsidRDefault="00EB36A7" w:rsidP="00CC1648">
      <w:pPr>
        <w:rPr>
          <w:szCs w:val="24"/>
        </w:rPr>
      </w:pPr>
      <w:r>
        <w:rPr>
          <w:szCs w:val="24"/>
        </w:rPr>
        <w:tab/>
        <w:t>ω’</w:t>
      </w:r>
      <w:r>
        <w:rPr>
          <w:szCs w:val="24"/>
          <w:vertAlign w:val="subscript"/>
        </w:rPr>
        <w:t>2y</w:t>
      </w:r>
      <w:r>
        <w:rPr>
          <w:szCs w:val="24"/>
        </w:rPr>
        <w:t>=φ</w:t>
      </w:r>
      <w:r>
        <w:rPr>
          <w:szCs w:val="24"/>
          <w:vertAlign w:val="superscript"/>
        </w:rPr>
        <w:t>.</w:t>
      </w:r>
    </w:p>
    <w:p w:rsidR="00EB36A7" w:rsidRDefault="00EB36A7" w:rsidP="00CC1648">
      <w:pPr>
        <w:rPr>
          <w:szCs w:val="24"/>
        </w:rPr>
      </w:pPr>
      <w:r>
        <w:rPr>
          <w:szCs w:val="24"/>
        </w:rPr>
        <w:tab/>
      </w:r>
      <w:r w:rsidR="00B67711">
        <w:rPr>
          <w:szCs w:val="24"/>
        </w:rPr>
        <w:t>x</w:t>
      </w:r>
      <w:r w:rsidR="00B67711">
        <w:rPr>
          <w:szCs w:val="24"/>
          <w:vertAlign w:val="subscript"/>
        </w:rPr>
        <w:t>L</w:t>
      </w:r>
      <w:r w:rsidR="00B67711">
        <w:rPr>
          <w:szCs w:val="24"/>
        </w:rPr>
        <w:t xml:space="preserve"> и x</w:t>
      </w:r>
      <w:r w:rsidR="00B67711">
        <w:rPr>
          <w:szCs w:val="24"/>
          <w:vertAlign w:val="subscript"/>
        </w:rPr>
        <w:t>k</w:t>
      </w:r>
    </w:p>
    <w:p w:rsidR="00B67711" w:rsidRDefault="00B67711" w:rsidP="00CC1648">
      <w:pPr>
        <w:rPr>
          <w:szCs w:val="24"/>
        </w:rPr>
      </w:pPr>
      <w:r>
        <w:rPr>
          <w:szCs w:val="24"/>
        </w:rPr>
        <w:t>Једначине равнотеже импулса за овај упрошћени случај гласе:</w:t>
      </w:r>
    </w:p>
    <w:p w:rsidR="00B67711" w:rsidRDefault="00B67711" w:rsidP="00CC1648">
      <w:pPr>
        <w:rPr>
          <w:szCs w:val="24"/>
        </w:rPr>
      </w:pPr>
      <w:r>
        <w:rPr>
          <w:szCs w:val="24"/>
        </w:rPr>
        <w:t>M·(V-V</w:t>
      </w:r>
      <w:r>
        <w:rPr>
          <w:szCs w:val="24"/>
          <w:vertAlign w:val="subscript"/>
        </w:rPr>
        <w:t>o</w:t>
      </w:r>
      <w:r>
        <w:rPr>
          <w:szCs w:val="24"/>
        </w:rPr>
        <w:t>)= -I</w:t>
      </w:r>
    </w:p>
    <w:p w:rsidR="00B67711" w:rsidRDefault="00B67711" w:rsidP="00CC1648">
      <w:pPr>
        <w:rPr>
          <w:szCs w:val="24"/>
        </w:rPr>
      </w:pPr>
      <w:r>
        <w:rPr>
          <w:szCs w:val="24"/>
        </w:rPr>
        <w:t>m·V</w:t>
      </w:r>
      <w:r>
        <w:rPr>
          <w:szCs w:val="24"/>
          <w:vertAlign w:val="subscript"/>
        </w:rPr>
        <w:t>T</w:t>
      </w:r>
      <w:r>
        <w:rPr>
          <w:szCs w:val="24"/>
        </w:rPr>
        <w:t>= I</w:t>
      </w:r>
    </w:p>
    <w:p w:rsidR="00B67711" w:rsidRDefault="00B67711" w:rsidP="00CC1648">
      <w:pPr>
        <w:rPr>
          <w:szCs w:val="24"/>
        </w:rPr>
      </w:pPr>
      <w:r>
        <w:rPr>
          <w:szCs w:val="24"/>
        </w:rPr>
        <w:t>J</w:t>
      </w:r>
      <w:r>
        <w:rPr>
          <w:szCs w:val="24"/>
          <w:vertAlign w:val="subscript"/>
        </w:rPr>
        <w:t>y2</w:t>
      </w:r>
      <w:r>
        <w:rPr>
          <w:szCs w:val="24"/>
        </w:rPr>
        <w:t>·φ·= I·(h</w:t>
      </w:r>
      <w:r>
        <w:rPr>
          <w:szCs w:val="24"/>
          <w:vertAlign w:val="subscript"/>
        </w:rPr>
        <w:t>2</w:t>
      </w:r>
      <w:r>
        <w:rPr>
          <w:szCs w:val="24"/>
        </w:rPr>
        <w:t>-H)</w:t>
      </w:r>
    </w:p>
    <w:p w:rsidR="00C06086" w:rsidRDefault="00B67711" w:rsidP="00CC1648">
      <w:pPr>
        <w:rPr>
          <w:szCs w:val="24"/>
        </w:rPr>
      </w:pPr>
      <w:r>
        <w:rPr>
          <w:szCs w:val="24"/>
        </w:rPr>
        <w:t xml:space="preserve"> </w:t>
      </w:r>
      <m:oMath>
        <m:r>
          <w:rPr>
            <w:rFonts w:ascii="Cambria Math" w:hAnsi="Cambria Math" w:cs="Cambria Math"/>
            <w:szCs w:val="24"/>
          </w:rPr>
          <m:t>k</m:t>
        </m:r>
        <m:r>
          <m:rPr>
            <m:sty m:val="p"/>
          </m:rPr>
          <w:rPr>
            <w:rFonts w:ascii="Cambria Math" w:hAnsi="Cambria Math" w:cs="Cambria Math"/>
            <w:szCs w:val="24"/>
          </w:rPr>
          <m:t>=-</m:t>
        </m:r>
        <m:f>
          <m:fPr>
            <m:ctrlPr>
              <w:rPr>
                <w:rFonts w:ascii="Cambria Math" w:hAnsi="Cambria Math"/>
                <w:szCs w:val="24"/>
              </w:rPr>
            </m:ctrlPr>
          </m:fPr>
          <m:num>
            <m:r>
              <m:rPr>
                <m:sty m:val="p"/>
              </m:rPr>
              <w:rPr>
                <w:rFonts w:ascii="Cambria Math" w:hAnsi="Cambria Math" w:cs="Cambria Math"/>
                <w:szCs w:val="24"/>
              </w:rPr>
              <m:t>V-</m:t>
            </m:r>
            <m:r>
              <m:rPr>
                <m:sty m:val="p"/>
              </m:rPr>
              <w:rPr>
                <w:rFonts w:ascii="Cambria Math" w:hAnsi="Cambria Math"/>
                <w:szCs w:val="24"/>
              </w:rPr>
              <m:t>[</m:t>
            </m:r>
            <m:sSub>
              <m:sSubPr>
                <m:ctrlPr>
                  <w:rPr>
                    <w:rFonts w:ascii="Cambria Math" w:hAnsi="Cambria Math"/>
                    <w:szCs w:val="24"/>
                  </w:rPr>
                </m:ctrlPr>
              </m:sSubPr>
              <m:e>
                <m:r>
                  <m:rPr>
                    <m:sty m:val="p"/>
                  </m:rPr>
                  <w:rPr>
                    <w:rFonts w:ascii="Cambria Math" w:hAnsi="Cambria Math"/>
                    <w:szCs w:val="24"/>
                  </w:rPr>
                  <m:t>V</m:t>
                </m:r>
              </m:e>
              <m:sub>
                <m:r>
                  <m:rPr>
                    <m:sty m:val="p"/>
                  </m:rPr>
                  <w:rPr>
                    <w:rFonts w:ascii="Cambria Math" w:hAnsi="Cambria Math"/>
                    <w:szCs w:val="24"/>
                  </w:rPr>
                  <m:t>T</m:t>
                </m:r>
              </m:sub>
            </m:sSub>
            <m:r>
              <m:rPr>
                <m:sty m:val="p"/>
              </m:rPr>
              <w:rPr>
                <w:rFonts w:ascii="Cambria Math" w:hAnsi="Cambria Math"/>
                <w:szCs w:val="24"/>
              </w:rPr>
              <m:t>+</m:t>
            </m:r>
            <m:acc>
              <m:accPr>
                <m:chr m:val="̇"/>
                <m:ctrlPr>
                  <w:rPr>
                    <w:rFonts w:ascii="Cambria Math" w:hAnsi="Cambria Math"/>
                    <w:szCs w:val="24"/>
                  </w:rPr>
                </m:ctrlPr>
              </m:accPr>
              <m:e>
                <m:acc>
                  <m:accPr>
                    <m:chr m:val="̇"/>
                    <m:ctrlPr>
                      <w:rPr>
                        <w:rFonts w:ascii="Cambria Math" w:hAnsi="Cambria Math"/>
                        <w:szCs w:val="24"/>
                      </w:rPr>
                    </m:ctrlPr>
                  </m:accPr>
                  <m:e>
                    <m:r>
                      <m:rPr>
                        <m:sty m:val="p"/>
                      </m:rPr>
                      <w:rPr>
                        <w:rFonts w:ascii="Cambria Math" w:hAnsi="Cambria Math"/>
                        <w:szCs w:val="24"/>
                      </w:rPr>
                      <m:t>φ</m:t>
                    </m:r>
                  </m:e>
                </m:acc>
                <m:r>
                  <m:rPr>
                    <m:sty m:val="p"/>
                  </m:rPr>
                  <w:rPr>
                    <w:rFonts w:ascii="Cambria Math" w:hAnsi="Cambria Math"/>
                    <w:szCs w:val="24"/>
                  </w:rPr>
                  <m:t>∙(</m:t>
                </m:r>
                <m:sSub>
                  <m:sSubPr>
                    <m:ctrlPr>
                      <w:rPr>
                        <w:rFonts w:ascii="Cambria Math" w:hAnsi="Cambria Math"/>
                        <w:i/>
                        <w:szCs w:val="24"/>
                      </w:rPr>
                    </m:ctrlPr>
                  </m:sSubPr>
                  <m:e>
                    <m:r>
                      <w:rPr>
                        <w:rFonts w:ascii="Cambria Math" w:hAnsi="Cambria Math"/>
                        <w:szCs w:val="24"/>
                      </w:rPr>
                      <m:t>h</m:t>
                    </m:r>
                  </m:e>
                  <m:sub>
                    <m:r>
                      <w:rPr>
                        <w:rFonts w:ascii="Cambria Math" w:hAnsi="Cambria Math"/>
                        <w:szCs w:val="24"/>
                      </w:rPr>
                      <m:t>2</m:t>
                    </m:r>
                  </m:sub>
                </m:sSub>
                <m:r>
                  <m:rPr>
                    <m:nor/>
                  </m:rPr>
                  <w:rPr>
                    <w:rFonts w:ascii="Cambria Math" w:hAnsi="Cambria Math"/>
                    <w:szCs w:val="24"/>
                  </w:rPr>
                  <m:t>-H)]</m:t>
                </m:r>
              </m:e>
            </m:acc>
          </m:num>
          <m:den>
            <m:sSub>
              <m:sSubPr>
                <m:ctrlPr>
                  <w:rPr>
                    <w:rFonts w:ascii="Cambria Math" w:hAnsi="Cambria Math" w:cs="Cambria Math"/>
                    <w:szCs w:val="24"/>
                  </w:rPr>
                </m:ctrlPr>
              </m:sSubPr>
              <m:e>
                <m:r>
                  <m:rPr>
                    <m:sty m:val="p"/>
                  </m:rPr>
                  <w:rPr>
                    <w:rFonts w:ascii="Cambria Math" w:hAnsi="Cambria Math" w:cs="Cambria Math"/>
                    <w:szCs w:val="24"/>
                  </w:rPr>
                  <m:t>V</m:t>
                </m:r>
              </m:e>
              <m:sub>
                <m:r>
                  <m:rPr>
                    <m:sty m:val="p"/>
                  </m:rPr>
                  <w:rPr>
                    <w:rFonts w:ascii="Cambria Math" w:hAnsi="Cambria Math" w:cs="Cambria Math"/>
                    <w:szCs w:val="24"/>
                  </w:rPr>
                  <m:t>o</m:t>
                </m:r>
              </m:sub>
            </m:sSub>
          </m:den>
        </m:f>
      </m:oMath>
      <w:r w:rsidR="00C06086">
        <w:rPr>
          <w:szCs w:val="24"/>
        </w:rPr>
        <w:t xml:space="preserve">    </w:t>
      </w:r>
    </w:p>
    <w:p w:rsidR="00C06086" w:rsidRDefault="00DE28C2" w:rsidP="00CC1648">
      <w:pPr>
        <w:rPr>
          <w:szCs w:val="24"/>
        </w:rPr>
      </w:pPr>
      <m:oMathPara>
        <m:oMathParaPr>
          <m:jc m:val="left"/>
        </m:oMathParaPr>
        <m:oMath>
          <m:r>
            <w:rPr>
              <w:rFonts w:ascii="Cambria Math" w:hAnsi="Cambria Math" w:cs="Cambria Math"/>
              <w:szCs w:val="24"/>
            </w:rPr>
            <w:lastRenderedPageBreak/>
            <m:t>I</m:t>
          </m:r>
          <m:r>
            <m:rPr>
              <m:sty m:val="p"/>
            </m:rPr>
            <w:rPr>
              <w:rFonts w:ascii="Cambria Math" w:hAnsi="Cambria Math" w:cs="Cambria Math"/>
              <w:szCs w:val="24"/>
            </w:rPr>
            <m:t>=</m:t>
          </m:r>
          <m:f>
            <m:fPr>
              <m:ctrlPr>
                <w:rPr>
                  <w:rFonts w:ascii="Cambria Math" w:hAnsi="Cambria Math"/>
                  <w:szCs w:val="24"/>
                </w:rPr>
              </m:ctrlPr>
            </m:fPr>
            <m:num>
              <m:d>
                <m:dPr>
                  <m:ctrlPr>
                    <w:rPr>
                      <w:rFonts w:ascii="Cambria Math" w:hAnsi="Cambria Math" w:cs="Cambria Math"/>
                      <w:szCs w:val="24"/>
                    </w:rPr>
                  </m:ctrlPr>
                </m:dPr>
                <m:e>
                  <m:r>
                    <m:rPr>
                      <m:sty m:val="p"/>
                    </m:rPr>
                    <w:rPr>
                      <w:rFonts w:ascii="Cambria Math" w:hAnsi="Cambria Math" w:cs="Cambria Math"/>
                      <w:szCs w:val="24"/>
                    </w:rPr>
                    <m:t>1+k</m:t>
                  </m:r>
                </m:e>
              </m:d>
              <m:r>
                <m:rPr>
                  <m:sty m:val="p"/>
                </m:rPr>
                <w:rPr>
                  <w:rFonts w:ascii="Cambria Math" w:hAnsi="Cambria Math" w:cs="Cambria Math"/>
                  <w:szCs w:val="24"/>
                </w:rPr>
                <m:t>∙M∙Vo</m:t>
              </m:r>
            </m:num>
            <m:den>
              <m:d>
                <m:dPr>
                  <m:ctrlPr>
                    <w:rPr>
                      <w:rFonts w:ascii="Cambria Math" w:hAnsi="Cambria Math" w:cs="Cambria Math"/>
                      <w:szCs w:val="24"/>
                    </w:rPr>
                  </m:ctrlPr>
                </m:dPr>
                <m:e>
                  <m:r>
                    <m:rPr>
                      <m:sty m:val="p"/>
                    </m:rPr>
                    <w:rPr>
                      <w:rFonts w:ascii="Cambria Math" w:hAnsi="Cambria Math" w:cs="Cambria Math"/>
                      <w:szCs w:val="24"/>
                    </w:rPr>
                    <m:t>1+</m:t>
                  </m:r>
                  <m:f>
                    <m:fPr>
                      <m:ctrlPr>
                        <w:rPr>
                          <w:rFonts w:ascii="Cambria Math" w:hAnsi="Cambria Math" w:cs="Cambria Math"/>
                          <w:szCs w:val="24"/>
                        </w:rPr>
                      </m:ctrlPr>
                    </m:fPr>
                    <m:num>
                      <m:r>
                        <m:rPr>
                          <m:sty m:val="p"/>
                        </m:rPr>
                        <w:rPr>
                          <w:rFonts w:ascii="Cambria Math" w:hAnsi="Cambria Math" w:cs="Cambria Math"/>
                          <w:szCs w:val="24"/>
                        </w:rPr>
                        <m:t>M</m:t>
                      </m:r>
                    </m:num>
                    <m:den>
                      <m:r>
                        <m:rPr>
                          <m:sty m:val="p"/>
                        </m:rPr>
                        <w:rPr>
                          <w:rFonts w:ascii="Cambria Math" w:hAnsi="Cambria Math" w:cs="Cambria Math"/>
                          <w:szCs w:val="24"/>
                        </w:rPr>
                        <m:t>m</m:t>
                      </m:r>
                    </m:den>
                  </m:f>
                  <m:r>
                    <m:rPr>
                      <m:sty m:val="p"/>
                    </m:rPr>
                    <w:rPr>
                      <w:rFonts w:ascii="Cambria Math" w:hAnsi="Cambria Math" w:cs="Cambria Math"/>
                      <w:szCs w:val="24"/>
                    </w:rPr>
                    <m:t xml:space="preserve"> </m:t>
                  </m:r>
                </m:e>
              </m:d>
              <m:r>
                <m:rPr>
                  <m:sty m:val="p"/>
                </m:rPr>
                <w:rPr>
                  <w:rFonts w:ascii="Cambria Math" w:hAnsi="Cambria Math" w:cs="Cambria Math"/>
                  <w:szCs w:val="24"/>
                </w:rPr>
                <m:t>+</m:t>
              </m:r>
              <m:f>
                <m:fPr>
                  <m:ctrlPr>
                    <w:rPr>
                      <w:rFonts w:ascii="Cambria Math" w:hAnsi="Cambria Math" w:cs="Cambria Math"/>
                      <w:szCs w:val="24"/>
                    </w:rPr>
                  </m:ctrlPr>
                </m:fPr>
                <m:num>
                  <m:sSup>
                    <m:sSupPr>
                      <m:ctrlPr>
                        <w:rPr>
                          <w:rFonts w:ascii="Cambria Math" w:hAnsi="Cambria Math" w:cs="Cambria Math"/>
                          <w:szCs w:val="24"/>
                        </w:rPr>
                      </m:ctrlPr>
                    </m:sSupPr>
                    <m:e>
                      <m:r>
                        <m:rPr>
                          <m:sty m:val="p"/>
                        </m:rPr>
                        <w:rPr>
                          <w:rFonts w:ascii="Cambria Math" w:hAnsi="Cambria Math" w:cs="Cambria Math"/>
                          <w:szCs w:val="24"/>
                        </w:rPr>
                        <m:t>(</m:t>
                      </m:r>
                      <m:sSub>
                        <m:sSubPr>
                          <m:ctrlPr>
                            <w:rPr>
                              <w:rFonts w:ascii="Cambria Math" w:hAnsi="Cambria Math" w:cs="Cambria Math"/>
                              <w:szCs w:val="24"/>
                            </w:rPr>
                          </m:ctrlPr>
                        </m:sSubPr>
                        <m:e>
                          <m:r>
                            <m:rPr>
                              <m:sty m:val="p"/>
                            </m:rPr>
                            <w:rPr>
                              <w:rFonts w:ascii="Cambria Math" w:hAnsi="Cambria Math" w:cs="Cambria Math"/>
                              <w:szCs w:val="24"/>
                            </w:rPr>
                            <m:t>h</m:t>
                          </m:r>
                        </m:e>
                        <m:sub>
                          <m:r>
                            <m:rPr>
                              <m:sty m:val="p"/>
                            </m:rPr>
                            <w:rPr>
                              <w:rFonts w:ascii="Cambria Math" w:hAnsi="Cambria Math" w:cs="Cambria Math"/>
                              <w:szCs w:val="24"/>
                            </w:rPr>
                            <m:t>2</m:t>
                          </m:r>
                        </m:sub>
                      </m:sSub>
                      <m:r>
                        <m:rPr>
                          <m:sty m:val="p"/>
                        </m:rPr>
                        <w:rPr>
                          <w:rFonts w:ascii="Cambria Math" w:hAnsi="Cambria Math" w:cs="Cambria Math"/>
                          <w:szCs w:val="24"/>
                        </w:rPr>
                        <m:t>-</m:t>
                      </m:r>
                      <m:sSub>
                        <m:sSubPr>
                          <m:ctrlPr>
                            <w:rPr>
                              <w:rFonts w:ascii="Cambria Math" w:hAnsi="Cambria Math" w:cs="Cambria Math"/>
                              <w:szCs w:val="24"/>
                            </w:rPr>
                          </m:ctrlPr>
                        </m:sSubPr>
                        <m:e>
                          <m:r>
                            <m:rPr>
                              <m:sty m:val="p"/>
                            </m:rPr>
                            <w:rPr>
                              <w:rFonts w:ascii="Cambria Math" w:hAnsi="Cambria Math" w:cs="Cambria Math"/>
                              <w:szCs w:val="24"/>
                            </w:rPr>
                            <m:t>h</m:t>
                          </m:r>
                        </m:e>
                        <m:sub>
                          <m:r>
                            <m:rPr>
                              <m:sty m:val="p"/>
                            </m:rPr>
                            <w:rPr>
                              <w:rFonts w:ascii="Cambria Math" w:hAnsi="Cambria Math" w:cs="Cambria Math"/>
                              <w:szCs w:val="24"/>
                            </w:rPr>
                            <m:t>B</m:t>
                          </m:r>
                        </m:sub>
                      </m:sSub>
                      <m:r>
                        <m:rPr>
                          <m:sty m:val="p"/>
                        </m:rPr>
                        <w:rPr>
                          <w:rFonts w:ascii="Cambria Math" w:hAnsi="Cambria Math" w:cs="Cambria Math"/>
                          <w:szCs w:val="24"/>
                        </w:rPr>
                        <m:t>)</m:t>
                      </m:r>
                    </m:e>
                    <m:sup>
                      <m:r>
                        <m:rPr>
                          <m:sty m:val="p"/>
                        </m:rPr>
                        <w:rPr>
                          <w:rFonts w:ascii="Cambria Math" w:hAnsi="Cambria Math" w:cs="Cambria Math"/>
                          <w:szCs w:val="24"/>
                        </w:rPr>
                        <m:t>2</m:t>
                      </m:r>
                    </m:sup>
                  </m:sSup>
                </m:num>
                <m:den>
                  <m:sSub>
                    <m:sSubPr>
                      <m:ctrlPr>
                        <w:rPr>
                          <w:rFonts w:ascii="Cambria Math" w:hAnsi="Cambria Math" w:cs="Cambria Math"/>
                          <w:szCs w:val="24"/>
                        </w:rPr>
                      </m:ctrlPr>
                    </m:sSubPr>
                    <m:e>
                      <m:r>
                        <m:rPr>
                          <m:sty m:val="p"/>
                        </m:rPr>
                        <w:rPr>
                          <w:rFonts w:ascii="Cambria Math" w:hAnsi="Cambria Math" w:cs="Cambria Math"/>
                          <w:szCs w:val="24"/>
                        </w:rPr>
                        <m:t>J</m:t>
                      </m:r>
                    </m:e>
                    <m:sub>
                      <m:r>
                        <m:rPr>
                          <m:sty m:val="p"/>
                        </m:rPr>
                        <w:rPr>
                          <w:rFonts w:ascii="Cambria Math" w:hAnsi="Cambria Math" w:cs="Cambria Math"/>
                          <w:szCs w:val="24"/>
                        </w:rPr>
                        <m:t>2y</m:t>
                      </m:r>
                    </m:sub>
                  </m:sSub>
                </m:den>
              </m:f>
            </m:den>
          </m:f>
        </m:oMath>
      </m:oMathPara>
    </w:p>
    <w:p w:rsidR="00DE28C2" w:rsidRDefault="00BA5E03" w:rsidP="00CC1648">
      <w:pPr>
        <w:rPr>
          <w:rFonts w:eastAsiaTheme="minorEastAsia"/>
          <w:szCs w:val="24"/>
        </w:rPr>
      </w:pPr>
      <m:oMathPara>
        <m:oMathParaPr>
          <m:jc m:val="left"/>
        </m:oMathParaPr>
        <m:oMath>
          <m:acc>
            <m:accPr>
              <m:chr m:val="̇"/>
              <m:ctrlPr>
                <w:rPr>
                  <w:rFonts w:ascii="Cambria Math" w:hAnsi="Cambria Math"/>
                  <w:i/>
                  <w:szCs w:val="24"/>
                </w:rPr>
              </m:ctrlPr>
            </m:accPr>
            <m:e>
              <m:r>
                <w:rPr>
                  <w:rFonts w:ascii="Cambria Math" w:hAnsi="Cambria Math"/>
                  <w:szCs w:val="24"/>
                </w:rPr>
                <m:t>φ</m:t>
              </m:r>
            </m:e>
          </m:acc>
          <m:r>
            <w:rPr>
              <w:rFonts w:ascii="Cambria Math" w:hAnsi="Cambria Math"/>
              <w:szCs w:val="24"/>
            </w:rPr>
            <m:t>=I∙</m:t>
          </m:r>
          <m:f>
            <m:fPr>
              <m:ctrlPr>
                <w:rPr>
                  <w:rFonts w:ascii="Cambria Math" w:hAnsi="Cambria Math"/>
                  <w:i/>
                  <w:szCs w:val="24"/>
                </w:rPr>
              </m:ctrlPr>
            </m:fPr>
            <m:num>
              <m:r>
                <w:rPr>
                  <w:rFonts w:ascii="Cambria Math" w:hAnsi="Cambria Math"/>
                  <w:szCs w:val="24"/>
                </w:rPr>
                <m:t>(</m:t>
              </m:r>
              <m:sSub>
                <m:sSubPr>
                  <m:ctrlPr>
                    <w:rPr>
                      <w:rFonts w:ascii="Cambria Math" w:hAnsi="Cambria Math"/>
                      <w:i/>
                      <w:szCs w:val="24"/>
                    </w:rPr>
                  </m:ctrlPr>
                </m:sSubPr>
                <m:e>
                  <m:r>
                    <w:rPr>
                      <w:rFonts w:ascii="Cambria Math" w:hAnsi="Cambria Math"/>
                      <w:szCs w:val="24"/>
                    </w:rPr>
                    <m:t>h</m:t>
                  </m:r>
                </m:e>
                <m:sub>
                  <m:r>
                    <w:rPr>
                      <w:rFonts w:ascii="Cambria Math" w:hAnsi="Cambria Math"/>
                      <w:szCs w:val="24"/>
                    </w:rPr>
                    <m:t>2</m:t>
                  </m:r>
                </m:sub>
              </m:sSub>
              <m:r>
                <w:rPr>
                  <w:rFonts w:ascii="Cambria Math" w:hAnsi="Cambria Math"/>
                  <w:szCs w:val="24"/>
                </w:rPr>
                <m:t>-H)</m:t>
              </m:r>
            </m:num>
            <m:den>
              <m:sSub>
                <m:sSubPr>
                  <m:ctrlPr>
                    <w:rPr>
                      <w:rFonts w:ascii="Cambria Math" w:hAnsi="Cambria Math"/>
                      <w:i/>
                      <w:szCs w:val="24"/>
                    </w:rPr>
                  </m:ctrlPr>
                </m:sSubPr>
                <m:e>
                  <m:r>
                    <w:rPr>
                      <w:rFonts w:ascii="Cambria Math" w:hAnsi="Cambria Math"/>
                      <w:szCs w:val="24"/>
                    </w:rPr>
                    <m:t>J</m:t>
                  </m:r>
                </m:e>
                <m:sub>
                  <m:r>
                    <w:rPr>
                      <w:rFonts w:ascii="Cambria Math" w:hAnsi="Cambria Math"/>
                      <w:szCs w:val="24"/>
                    </w:rPr>
                    <m:t>2y</m:t>
                  </m:r>
                </m:sub>
              </m:sSub>
            </m:den>
          </m:f>
        </m:oMath>
      </m:oMathPara>
    </w:p>
    <w:p w:rsidR="00C06086" w:rsidRDefault="00BA5E03" w:rsidP="005D0B24">
      <w:pPr>
        <w:rPr>
          <w:rFonts w:eastAsiaTheme="minorEastAsia"/>
          <w:szCs w:val="24"/>
        </w:rPr>
      </w:pPr>
      <m:oMathPara>
        <m:oMathParaPr>
          <m:jc m:val="left"/>
        </m:oMathParaPr>
        <m:oMath>
          <m:sSub>
            <m:sSubPr>
              <m:ctrlPr>
                <w:rPr>
                  <w:rFonts w:ascii="Cambria Math" w:hAnsi="Cambria Math"/>
                  <w:i/>
                  <w:szCs w:val="24"/>
                </w:rPr>
              </m:ctrlPr>
            </m:sSubPr>
            <m:e>
              <m:r>
                <w:rPr>
                  <w:rFonts w:ascii="Cambria Math" w:hAnsi="Cambria Math"/>
                  <w:szCs w:val="24"/>
                </w:rPr>
                <m:t>V</m:t>
              </m:r>
            </m:e>
            <m:sub>
              <m:r>
                <w:rPr>
                  <w:rFonts w:ascii="Cambria Math" w:hAnsi="Cambria Math"/>
                  <w:szCs w:val="24"/>
                </w:rPr>
                <m:t>T</m:t>
              </m:r>
            </m:sub>
          </m:sSub>
          <m:r>
            <w:rPr>
              <w:rFonts w:ascii="Cambria Math" w:hAnsi="Cambria Math"/>
              <w:szCs w:val="24"/>
            </w:rPr>
            <m:t>=</m:t>
          </m:r>
          <m:f>
            <m:fPr>
              <m:ctrlPr>
                <w:rPr>
                  <w:rFonts w:ascii="Cambria Math" w:hAnsi="Cambria Math"/>
                  <w:i/>
                  <w:szCs w:val="24"/>
                </w:rPr>
              </m:ctrlPr>
            </m:fPr>
            <m:num>
              <m:r>
                <w:rPr>
                  <w:rFonts w:ascii="Cambria Math" w:hAnsi="Cambria Math"/>
                  <w:szCs w:val="24"/>
                </w:rPr>
                <m:t>I</m:t>
              </m:r>
            </m:num>
            <m:den>
              <m:r>
                <w:rPr>
                  <w:rFonts w:ascii="Cambria Math" w:hAnsi="Cambria Math"/>
                  <w:szCs w:val="24"/>
                </w:rPr>
                <m:t>m</m:t>
              </m:r>
            </m:den>
          </m:f>
        </m:oMath>
      </m:oMathPara>
    </w:p>
    <w:p w:rsidR="005D0B24" w:rsidRDefault="005D0B24" w:rsidP="005D0B24">
      <w:pPr>
        <w:rPr>
          <w:rFonts w:eastAsiaTheme="minorEastAsia"/>
          <w:szCs w:val="24"/>
        </w:rPr>
      </w:pPr>
      <w:r>
        <w:rPr>
          <w:rFonts w:eastAsiaTheme="minorEastAsia"/>
          <w:szCs w:val="24"/>
        </w:rPr>
        <w:t>V=V</w:t>
      </w:r>
      <w:r>
        <w:rPr>
          <w:rFonts w:eastAsiaTheme="minorEastAsia"/>
          <w:szCs w:val="24"/>
          <w:vertAlign w:val="subscript"/>
        </w:rPr>
        <w:t>o</w:t>
      </w:r>
      <m:oMath>
        <m:r>
          <w:rPr>
            <w:rFonts w:ascii="Cambria Math" w:eastAsiaTheme="minorEastAsia" w:hAnsi="Cambria Math"/>
            <w:szCs w:val="24"/>
          </w:rPr>
          <m:t>-</m:t>
        </m:r>
        <m:f>
          <m:fPr>
            <m:ctrlPr>
              <w:rPr>
                <w:rFonts w:ascii="Cambria Math" w:eastAsiaTheme="minorEastAsia" w:hAnsi="Cambria Math"/>
                <w:i/>
                <w:szCs w:val="24"/>
              </w:rPr>
            </m:ctrlPr>
          </m:fPr>
          <m:num>
            <m:r>
              <w:rPr>
                <w:rFonts w:ascii="Cambria Math" w:eastAsiaTheme="minorEastAsia" w:hAnsi="Cambria Math"/>
                <w:szCs w:val="24"/>
              </w:rPr>
              <m:t>I</m:t>
            </m:r>
          </m:num>
          <m:den>
            <m:r>
              <w:rPr>
                <w:rFonts w:ascii="Cambria Math" w:eastAsiaTheme="minorEastAsia" w:hAnsi="Cambria Math"/>
                <w:szCs w:val="24"/>
              </w:rPr>
              <m:t>M</m:t>
            </m:r>
          </m:den>
        </m:f>
      </m:oMath>
    </w:p>
    <w:p w:rsidR="005D0B24" w:rsidRDefault="005D0B24" w:rsidP="005D0B24">
      <w:pPr>
        <w:rPr>
          <w:rFonts w:eastAsiaTheme="minorEastAsia"/>
          <w:szCs w:val="24"/>
        </w:rPr>
      </w:pPr>
      <w:r>
        <w:rPr>
          <w:rFonts w:eastAsiaTheme="minorEastAsia"/>
          <w:szCs w:val="24"/>
        </w:rPr>
        <w:t xml:space="preserve">У овом разматрању је претпостављено да се занемарује трење које се остварује између пешака и тла. Остаје нам да одредимо још две величине: даљину одбачаја пешака и даљину његовог клизања по тлу до потпуног заустављања. Ове величине добијамо из познатих једначина механике тачке, посматрајући кретање одбаченог пешака као хоризонтални хитац, слика 4. </w:t>
      </w:r>
    </w:p>
    <w:p w:rsidR="005D0B24" w:rsidRDefault="00F34F68" w:rsidP="00F34F68">
      <w:pPr>
        <w:jc w:val="center"/>
        <w:rPr>
          <w:rFonts w:eastAsiaTheme="minorEastAsia"/>
          <w:szCs w:val="24"/>
        </w:rPr>
      </w:pPr>
      <w:r>
        <w:rPr>
          <w:rFonts w:eastAsiaTheme="minorEastAsia"/>
          <w:noProof/>
          <w:szCs w:val="24"/>
        </w:rPr>
        <w:drawing>
          <wp:inline distT="0" distB="0" distL="0" distR="0">
            <wp:extent cx="5109503" cy="2365638"/>
            <wp:effectExtent l="19050" t="0" r="0" b="0"/>
            <wp:docPr id="12" name="Picture 11" descr="11994450_10206372345900576_144376426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994450_10206372345900576_1443764260_n.jpg"/>
                    <pic:cNvPicPr/>
                  </pic:nvPicPr>
                  <pic:blipFill>
                    <a:blip r:embed="rId13"/>
                    <a:stretch>
                      <a:fillRect/>
                    </a:stretch>
                  </pic:blipFill>
                  <pic:spPr>
                    <a:xfrm>
                      <a:off x="0" y="0"/>
                      <a:ext cx="5109503" cy="2365638"/>
                    </a:xfrm>
                    <a:prstGeom prst="rect">
                      <a:avLst/>
                    </a:prstGeom>
                  </pic:spPr>
                </pic:pic>
              </a:graphicData>
            </a:graphic>
          </wp:inline>
        </w:drawing>
      </w:r>
    </w:p>
    <w:p w:rsidR="00F34F68" w:rsidRDefault="00F34F68" w:rsidP="00F34F68">
      <w:pPr>
        <w:jc w:val="center"/>
        <w:rPr>
          <w:rFonts w:eastAsiaTheme="minorEastAsia"/>
          <w:i/>
          <w:szCs w:val="24"/>
        </w:rPr>
      </w:pPr>
      <w:r>
        <w:rPr>
          <w:rFonts w:eastAsiaTheme="minorEastAsia"/>
          <w:i/>
          <w:szCs w:val="24"/>
        </w:rPr>
        <w:t>Слика 4. Кретање пешака после судара</w:t>
      </w:r>
      <w:r w:rsidR="006B0113">
        <w:rPr>
          <w:rFonts w:eastAsiaTheme="minorEastAsia"/>
          <w:i/>
          <w:szCs w:val="24"/>
        </w:rPr>
        <w:t xml:space="preserve"> [3]</w:t>
      </w:r>
    </w:p>
    <w:p w:rsidR="00F34F68" w:rsidRDefault="00F34F68" w:rsidP="00F34F68">
      <w:pPr>
        <w:rPr>
          <w:rFonts w:eastAsiaTheme="minorEastAsia"/>
          <w:szCs w:val="24"/>
        </w:rPr>
      </w:pPr>
    </w:p>
    <w:p w:rsidR="000B73C9" w:rsidRDefault="00F34F68" w:rsidP="000B73C9">
      <w:pPr>
        <w:rPr>
          <w:rFonts w:eastAsiaTheme="minorEastAsia"/>
          <w:szCs w:val="24"/>
        </w:rPr>
      </w:pPr>
      <w:r w:rsidRPr="0004413D">
        <w:rPr>
          <w:rFonts w:eastAsiaTheme="minorEastAsia"/>
          <w:b/>
          <w:szCs w:val="24"/>
        </w:rPr>
        <w:t>Слободно летење</w:t>
      </w:r>
      <w:r>
        <w:rPr>
          <w:rFonts w:eastAsiaTheme="minorEastAsia"/>
          <w:szCs w:val="24"/>
        </w:rPr>
        <w:t>: хоризонтални хитац</w:t>
      </w:r>
    </w:p>
    <w:p w:rsidR="000B73C9" w:rsidRDefault="00BA5E03" w:rsidP="000B73C9">
      <w:pPr>
        <w:rPr>
          <w:rFonts w:eastAsiaTheme="minorEastAsia"/>
          <w:szCs w:val="24"/>
        </w:rPr>
      </w:pPr>
      <m:oMathPara>
        <m:oMathParaPr>
          <m:jc m:val="left"/>
        </m:oMathParaPr>
        <m:oMath>
          <m:acc>
            <m:accPr>
              <m:chr m:val="̈"/>
              <m:ctrlPr>
                <w:rPr>
                  <w:rFonts w:ascii="Cambria Math" w:eastAsiaTheme="minorEastAsia" w:hAnsi="Cambria Math"/>
                  <w:i/>
                  <w:szCs w:val="24"/>
                </w:rPr>
              </m:ctrlPr>
            </m:accPr>
            <m:e>
              <m:sSub>
                <m:sSubPr>
                  <m:ctrlPr>
                    <w:rPr>
                      <w:rFonts w:ascii="Cambria Math" w:eastAsiaTheme="minorEastAsia" w:hAnsi="Cambria Math"/>
                      <w:i/>
                      <w:szCs w:val="24"/>
                    </w:rPr>
                  </m:ctrlPr>
                </m:sSubPr>
                <m:e>
                  <m:r>
                    <w:rPr>
                      <w:rFonts w:ascii="Cambria Math" w:eastAsiaTheme="minorEastAsia" w:hAnsi="Cambria Math"/>
                      <w:szCs w:val="24"/>
                    </w:rPr>
                    <m:t>z</m:t>
                  </m:r>
                </m:e>
                <m:sub>
                  <m:r>
                    <w:rPr>
                      <w:rFonts w:ascii="Cambria Math" w:eastAsiaTheme="minorEastAsia" w:hAnsi="Cambria Math"/>
                      <w:szCs w:val="24"/>
                    </w:rPr>
                    <m:t>2</m:t>
                  </m:r>
                </m:sub>
              </m:sSub>
            </m:e>
          </m:acc>
          <m:r>
            <w:rPr>
              <w:rFonts w:ascii="Cambria Math" w:eastAsiaTheme="minorEastAsia" w:hAnsi="Cambria Math"/>
              <w:szCs w:val="24"/>
            </w:rPr>
            <m:t>=g</m:t>
          </m:r>
        </m:oMath>
      </m:oMathPara>
    </w:p>
    <w:p w:rsidR="00557D6D" w:rsidRDefault="00BA5E03" w:rsidP="00557D6D">
      <w:pPr>
        <w:rPr>
          <w:rFonts w:eastAsiaTheme="minorEastAsia"/>
        </w:rPr>
      </w:pPr>
      <m:oMathPara>
        <m:oMathParaPr>
          <m:jc m:val="left"/>
        </m:oMathParaPr>
        <m:oMath>
          <m:sSub>
            <m:sSubPr>
              <m:ctrlPr>
                <w:rPr>
                  <w:rFonts w:ascii="Cambria Math" w:hAnsi="Cambria Math"/>
                  <w:i/>
                </w:rPr>
              </m:ctrlPr>
            </m:sSubPr>
            <m:e>
              <m:r>
                <w:rPr>
                  <w:rFonts w:ascii="Cambria Math" w:hAnsi="Cambria Math"/>
                </w:rPr>
                <m:t>z</m:t>
              </m:r>
            </m:e>
            <m:sub>
              <m:r>
                <w:rPr>
                  <w:rFonts w:ascii="Cambria Math" w:hAnsi="Cambria Math"/>
                </w:rPr>
                <m:t>2</m:t>
              </m:r>
            </m:sub>
          </m:sSub>
          <m:r>
            <w:rPr>
              <w:rFonts w:ascii="Cambria Math" w:hAnsi="Cambria Math"/>
            </w:rPr>
            <m:t>=</m:t>
          </m:r>
          <m:f>
            <m:fPr>
              <m:ctrlPr>
                <w:rPr>
                  <w:rFonts w:ascii="Cambria Math" w:hAnsi="Cambria Math"/>
                  <w:i/>
                </w:rPr>
              </m:ctrlPr>
            </m:fPr>
            <m:num>
              <m:r>
                <w:rPr>
                  <w:rFonts w:ascii="Cambria Math" w:hAnsi="Cambria Math"/>
                </w:rPr>
                <m:t>g∙</m:t>
              </m:r>
              <m:sSup>
                <m:sSupPr>
                  <m:ctrlPr>
                    <w:rPr>
                      <w:rFonts w:ascii="Cambria Math" w:hAnsi="Cambria Math"/>
                      <w:i/>
                    </w:rPr>
                  </m:ctrlPr>
                </m:sSupPr>
                <m:e>
                  <m:r>
                    <w:rPr>
                      <w:rFonts w:ascii="Cambria Math" w:hAnsi="Cambria Math"/>
                    </w:rPr>
                    <m:t>t</m:t>
                  </m:r>
                </m:e>
                <m:sup>
                  <m:r>
                    <w:rPr>
                      <w:rFonts w:ascii="Cambria Math" w:hAnsi="Cambria Math"/>
                    </w:rPr>
                    <m:t>2</m:t>
                  </m:r>
                </m:sup>
              </m:sSup>
            </m:num>
            <m:den>
              <m:r>
                <w:rPr>
                  <w:rFonts w:ascii="Cambria Math" w:hAnsi="Cambria Math"/>
                </w:rPr>
                <m:t>2</m:t>
              </m:r>
            </m:den>
          </m:f>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2</m:t>
              </m:r>
            </m:sub>
          </m:sSub>
        </m:oMath>
      </m:oMathPara>
    </w:p>
    <w:p w:rsidR="00557D6D" w:rsidRDefault="00557D6D" w:rsidP="00557D6D">
      <w:pPr>
        <w:rPr>
          <w:rFonts w:eastAsiaTheme="minorEastAsia"/>
        </w:rPr>
      </w:pPr>
    </w:p>
    <w:p w:rsidR="00557D6D" w:rsidRDefault="00557D6D" w:rsidP="00557D6D">
      <w:pPr>
        <w:rPr>
          <w:rFonts w:eastAsiaTheme="minorEastAsia"/>
        </w:rPr>
      </w:pPr>
    </w:p>
    <w:p w:rsidR="00557D6D" w:rsidRDefault="00C751CF" w:rsidP="00557D6D">
      <w:pPr>
        <w:rPr>
          <w:rFonts w:eastAsiaTheme="minorEastAsia"/>
        </w:rPr>
      </w:pPr>
      <w:r>
        <w:rPr>
          <w:rFonts w:eastAsiaTheme="minorEastAsia"/>
        </w:rPr>
        <w:lastRenderedPageBreak/>
        <w:t xml:space="preserve">Познато је да се за </w:t>
      </w:r>
      <m:oMath>
        <m:sSub>
          <m:sSubPr>
            <m:ctrlPr>
              <w:rPr>
                <w:rFonts w:ascii="Cambria Math" w:eastAsiaTheme="minorEastAsia" w:hAnsi="Cambria Math"/>
                <w:i/>
              </w:rPr>
            </m:ctrlPr>
          </m:sSubPr>
          <m:e>
            <m:r>
              <w:rPr>
                <w:rFonts w:ascii="Cambria Math" w:eastAsiaTheme="minorEastAsia" w:hAnsi="Cambria Math"/>
              </w:rPr>
              <m:t>z</m:t>
            </m:r>
          </m:e>
          <m:sub>
            <m:r>
              <w:rPr>
                <w:rFonts w:ascii="Cambria Math" w:eastAsiaTheme="minorEastAsia" w:hAnsi="Cambria Math"/>
              </w:rPr>
              <m:t>2</m:t>
            </m:r>
          </m:sub>
        </m:sSub>
      </m:oMath>
      <w:r w:rsidR="00557D6D">
        <w:rPr>
          <w:rFonts w:eastAsiaTheme="minorEastAsia"/>
        </w:rPr>
        <w:t>=0 добија време ''летења'' тачке Т</w:t>
      </w:r>
      <w:r w:rsidR="00557D6D">
        <w:rPr>
          <w:rFonts w:eastAsiaTheme="minorEastAsia"/>
          <w:vertAlign w:val="subscript"/>
        </w:rPr>
        <w:t>2</w:t>
      </w:r>
      <w:r w:rsidR="00557D6D">
        <w:rPr>
          <w:rFonts w:eastAsiaTheme="minorEastAsia"/>
        </w:rPr>
        <w:t>:</w:t>
      </w:r>
    </w:p>
    <w:p w:rsidR="00557D6D" w:rsidRDefault="00BA5E03" w:rsidP="00557D6D">
      <w:pPr>
        <w:rPr>
          <w:rFonts w:eastAsiaTheme="minorEastAsia"/>
        </w:rPr>
      </w:pPr>
      <m:oMathPara>
        <m:oMathParaPr>
          <m:jc m:val="left"/>
        </m:oMathParaPr>
        <m:oMath>
          <m:sSub>
            <m:sSubPr>
              <m:ctrlPr>
                <w:rPr>
                  <w:rFonts w:ascii="Cambria Math" w:hAnsi="Cambria Math"/>
                  <w:i/>
                </w:rPr>
              </m:ctrlPr>
            </m:sSubPr>
            <m:e>
              <m:r>
                <w:rPr>
                  <w:rFonts w:ascii="Cambria Math" w:hAnsi="Cambria Math"/>
                </w:rPr>
                <m:t>t</m:t>
              </m:r>
            </m:e>
            <m:sub>
              <m:r>
                <w:rPr>
                  <w:rFonts w:ascii="Cambria Math" w:hAnsi="Cambria Math"/>
                </w:rPr>
                <m:t>L</m:t>
              </m:r>
            </m:sub>
          </m:sSub>
          <m:r>
            <w:rPr>
              <w:rFonts w:ascii="Cambria Math" w:hAnsi="Cambria Math"/>
            </w:rPr>
            <m:t>=</m:t>
          </m:r>
          <m:rad>
            <m:radPr>
              <m:degHide m:val="on"/>
              <m:ctrlPr>
                <w:rPr>
                  <w:rFonts w:ascii="Cambria Math" w:hAnsi="Cambria Math"/>
                  <w:i/>
                </w:rPr>
              </m:ctrlPr>
            </m:radPr>
            <m:deg/>
            <m:e>
              <m:f>
                <m:fPr>
                  <m:ctrlPr>
                    <w:rPr>
                      <w:rFonts w:ascii="Cambria Math" w:hAnsi="Cambria Math"/>
                      <w:i/>
                    </w:rPr>
                  </m:ctrlPr>
                </m:fPr>
                <m:num>
                  <m:r>
                    <w:rPr>
                      <w:rFonts w:ascii="Cambria Math" w:hAnsi="Cambria Math"/>
                    </w:rPr>
                    <m:t>2∙</m:t>
                  </m:r>
                  <m:sSub>
                    <m:sSubPr>
                      <m:ctrlPr>
                        <w:rPr>
                          <w:rFonts w:ascii="Cambria Math" w:hAnsi="Cambria Math"/>
                          <w:i/>
                        </w:rPr>
                      </m:ctrlPr>
                    </m:sSubPr>
                    <m:e>
                      <m:r>
                        <w:rPr>
                          <w:rFonts w:ascii="Cambria Math" w:hAnsi="Cambria Math"/>
                        </w:rPr>
                        <m:t>h</m:t>
                      </m:r>
                    </m:e>
                    <m:sub>
                      <m:r>
                        <w:rPr>
                          <w:rFonts w:ascii="Cambria Math" w:hAnsi="Cambria Math"/>
                        </w:rPr>
                        <m:t>2</m:t>
                      </m:r>
                    </m:sub>
                  </m:sSub>
                </m:num>
                <m:den>
                  <m:r>
                    <w:rPr>
                      <w:rFonts w:ascii="Cambria Math" w:hAnsi="Cambria Math"/>
                    </w:rPr>
                    <m:t>g</m:t>
                  </m:r>
                </m:den>
              </m:f>
            </m:e>
          </m:rad>
        </m:oMath>
      </m:oMathPara>
    </w:p>
    <w:p w:rsidR="00557D6D" w:rsidRDefault="00BA5E03" w:rsidP="00557D6D">
      <w:pPr>
        <w:rPr>
          <w:rFonts w:eastAsiaTheme="minorEastAsia"/>
        </w:rPr>
      </w:pPr>
      <m:oMath>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 xml:space="preserve">2 </m:t>
                </m:r>
              </m:sub>
            </m:sSub>
          </m:e>
        </m:acc>
        <m:r>
          <w:rPr>
            <w:rFonts w:ascii="Cambria Math" w:hAnsi="Cambria Math"/>
          </w:rPr>
          <m:t>=0</m:t>
        </m:r>
      </m:oMath>
      <w:r w:rsidR="00557D6D">
        <w:rPr>
          <w:rFonts w:eastAsiaTheme="minorEastAsia"/>
        </w:rPr>
        <w:t xml:space="preserve"> </w:t>
      </w:r>
      <m:oMath>
        <m:r>
          <w:rPr>
            <w:rFonts w:ascii="Cambria Math" w:eastAsiaTheme="minorEastAsia" w:hAnsi="Cambria Math"/>
          </w:rPr>
          <m:t>⇔</m:t>
        </m:r>
      </m:oMath>
      <w:r w:rsidR="00557D6D">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2</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A</m:t>
            </m:r>
          </m:sub>
        </m:sSub>
        <m:r>
          <w:rPr>
            <w:rFonts w:ascii="Cambria Math" w:eastAsiaTheme="minorEastAsia" w:hAnsi="Cambria Math"/>
          </w:rPr>
          <m:t>∙t</m:t>
        </m:r>
      </m:oMath>
    </w:p>
    <w:p w:rsidR="0004413D" w:rsidRDefault="0004413D" w:rsidP="00557D6D">
      <w:pPr>
        <w:rPr>
          <w:rFonts w:eastAsiaTheme="minorEastAsia"/>
        </w:rPr>
      </w:pPr>
      <w:r>
        <w:rPr>
          <w:rFonts w:eastAsiaTheme="minorEastAsia"/>
        </w:rPr>
        <w:t xml:space="preserve">Замењујући време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L</m:t>
            </m:r>
          </m:sub>
        </m:sSub>
        <m:r>
          <w:rPr>
            <w:rFonts w:ascii="Cambria Math" w:eastAsiaTheme="minorEastAsia" w:hAnsi="Cambria Math"/>
          </w:rPr>
          <m:t xml:space="preserve"> </m:t>
        </m:r>
      </m:oMath>
      <w:r>
        <w:rPr>
          <w:rFonts w:eastAsiaTheme="minorEastAsia"/>
        </w:rPr>
        <w:t>добија се хоризонтални домет тачке Т</w:t>
      </w:r>
      <w:r>
        <w:rPr>
          <w:rFonts w:eastAsiaTheme="minorEastAsia"/>
          <w:vertAlign w:val="subscript"/>
        </w:rPr>
        <w:t xml:space="preserve">2, </w:t>
      </w:r>
      <w:r>
        <w:rPr>
          <w:rFonts w:eastAsiaTheme="minorEastAsia"/>
        </w:rPr>
        <w:t>тј. даљина одбацивања:</w:t>
      </w:r>
    </w:p>
    <w:p w:rsidR="0004413D" w:rsidRDefault="00BA5E03" w:rsidP="00557D6D">
      <w:pPr>
        <w:rPr>
          <w:rFonts w:eastAsiaTheme="minorEastAsia"/>
          <w:i/>
        </w:rPr>
      </w:pPr>
      <m:oMathPara>
        <m:oMathParaPr>
          <m:jc m:val="left"/>
        </m:oMathParaPr>
        <m:oMath>
          <m:sSub>
            <m:sSubPr>
              <m:ctrlPr>
                <w:rPr>
                  <w:rFonts w:ascii="Cambria Math" w:hAnsi="Cambria Math"/>
                  <w:i/>
                </w:rPr>
              </m:ctrlPr>
            </m:sSubPr>
            <m:e>
              <m:r>
                <w:rPr>
                  <w:rFonts w:ascii="Cambria Math" w:hAnsi="Cambria Math"/>
                </w:rPr>
                <m:t>x</m:t>
              </m:r>
            </m:e>
            <m:sub>
              <m:r>
                <w:rPr>
                  <w:rFonts w:ascii="Cambria Math" w:hAnsi="Cambria Math"/>
                </w:rPr>
                <m:t>L</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A</m:t>
              </m:r>
            </m:sub>
          </m:sSub>
          <m:r>
            <w:rPr>
              <w:rFonts w:ascii="Cambria Math" w:hAnsi="Cambria Math"/>
            </w:rPr>
            <m:t>∙</m:t>
          </m:r>
          <m:rad>
            <m:radPr>
              <m:degHide m:val="on"/>
              <m:ctrlPr>
                <w:rPr>
                  <w:rFonts w:ascii="Cambria Math" w:hAnsi="Cambria Math"/>
                  <w:i/>
                </w:rPr>
              </m:ctrlPr>
            </m:radPr>
            <m:deg/>
            <m:e>
              <m:f>
                <m:fPr>
                  <m:ctrlPr>
                    <w:rPr>
                      <w:rFonts w:ascii="Cambria Math" w:hAnsi="Cambria Math"/>
                      <w:i/>
                    </w:rPr>
                  </m:ctrlPr>
                </m:fPr>
                <m:num>
                  <m:r>
                    <w:rPr>
                      <w:rFonts w:ascii="Cambria Math" w:hAnsi="Cambria Math"/>
                    </w:rPr>
                    <m:t>2∙</m:t>
                  </m:r>
                  <m:sSub>
                    <m:sSubPr>
                      <m:ctrlPr>
                        <w:rPr>
                          <w:rFonts w:ascii="Cambria Math" w:hAnsi="Cambria Math"/>
                          <w:i/>
                        </w:rPr>
                      </m:ctrlPr>
                    </m:sSubPr>
                    <m:e>
                      <m:r>
                        <w:rPr>
                          <w:rFonts w:ascii="Cambria Math" w:hAnsi="Cambria Math"/>
                        </w:rPr>
                        <m:t>h</m:t>
                      </m:r>
                    </m:e>
                    <m:sub>
                      <m:r>
                        <w:rPr>
                          <w:rFonts w:ascii="Cambria Math" w:hAnsi="Cambria Math"/>
                        </w:rPr>
                        <m:t>2</m:t>
                      </m:r>
                    </m:sub>
                  </m:sSub>
                </m:num>
                <m:den>
                  <m:r>
                    <w:rPr>
                      <w:rFonts w:ascii="Cambria Math" w:hAnsi="Cambria Math"/>
                    </w:rPr>
                    <m:t>g</m:t>
                  </m:r>
                </m:den>
              </m:f>
            </m:e>
          </m:rad>
        </m:oMath>
      </m:oMathPara>
    </w:p>
    <w:p w:rsidR="0004413D" w:rsidRDefault="0004413D" w:rsidP="00557D6D">
      <w:pPr>
        <w:rPr>
          <w:b/>
        </w:rPr>
      </w:pPr>
      <w:r>
        <w:rPr>
          <w:b/>
        </w:rPr>
        <w:t>Клизање пешака по тлу</w:t>
      </w:r>
    </w:p>
    <w:p w:rsidR="0004413D" w:rsidRDefault="0004413D" w:rsidP="00557D6D">
      <w:r>
        <w:t>Пут клизања удареног пешака по тлу до потпуног заустављања добијамо из једначине:</w:t>
      </w:r>
    </w:p>
    <w:p w:rsidR="0004413D" w:rsidRDefault="00BA5E03" w:rsidP="00557D6D">
      <w:pPr>
        <w:rPr>
          <w:rFonts w:eastAsiaTheme="minorEastAsia"/>
        </w:rPr>
      </w:pPr>
      <m:oMathPara>
        <m:oMathParaPr>
          <m:jc m:val="left"/>
        </m:oMathParaPr>
        <m:oMath>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2</m:t>
                  </m:r>
                </m:sub>
              </m:sSub>
            </m:e>
          </m:acc>
          <m:r>
            <w:rPr>
              <w:rFonts w:ascii="Cambria Math" w:hAnsi="Cambria Math"/>
            </w:rPr>
            <m:t>=-μ∙g</m:t>
          </m:r>
        </m:oMath>
      </m:oMathPara>
    </w:p>
    <w:p w:rsidR="00C06086" w:rsidRDefault="00BA5E03" w:rsidP="00CC1648">
      <w:pPr>
        <w:rPr>
          <w:rFonts w:eastAsiaTheme="minorEastAsia"/>
          <w:szCs w:val="24"/>
        </w:rPr>
      </w:pPr>
      <m:oMathPara>
        <m:oMathParaPr>
          <m:jc m:val="left"/>
        </m:oMathParaPr>
        <m:oMath>
          <m:sSub>
            <m:sSubPr>
              <m:ctrlPr>
                <w:rPr>
                  <w:rFonts w:ascii="Cambria Math" w:eastAsiaTheme="minorEastAsia" w:hAnsi="Cambria Math"/>
                  <w:i/>
                  <w:szCs w:val="24"/>
                </w:rPr>
              </m:ctrlPr>
            </m:sSubPr>
            <m:e>
              <m:r>
                <w:rPr>
                  <w:rFonts w:ascii="Cambria Math" w:eastAsiaTheme="minorEastAsia" w:hAnsi="Cambria Math"/>
                  <w:szCs w:val="24"/>
                </w:rPr>
                <m:t>x</m:t>
              </m:r>
            </m:e>
            <m:sub>
              <m:r>
                <w:rPr>
                  <w:rFonts w:ascii="Cambria Math" w:eastAsiaTheme="minorEastAsia" w:hAnsi="Cambria Math"/>
                  <w:szCs w:val="24"/>
                </w:rPr>
                <m:t>2</m:t>
              </m:r>
            </m:sub>
          </m:sSub>
          <m:r>
            <w:rPr>
              <w:rFonts w:ascii="Cambria Math" w:eastAsiaTheme="minorEastAsia" w:hAnsi="Cambria Math"/>
              <w:szCs w:val="24"/>
            </w:rPr>
            <m:t>=-μ∙</m:t>
          </m:r>
          <m:f>
            <m:fPr>
              <m:ctrlPr>
                <w:rPr>
                  <w:rFonts w:ascii="Cambria Math" w:eastAsiaTheme="minorEastAsia" w:hAnsi="Cambria Math"/>
                  <w:i/>
                  <w:szCs w:val="24"/>
                </w:rPr>
              </m:ctrlPr>
            </m:fPr>
            <m:num>
              <m:r>
                <w:rPr>
                  <w:rFonts w:ascii="Cambria Math" w:eastAsiaTheme="minorEastAsia" w:hAnsi="Cambria Math"/>
                  <w:szCs w:val="24"/>
                </w:rPr>
                <m:t>g∙</m:t>
              </m:r>
              <m:sSup>
                <m:sSupPr>
                  <m:ctrlPr>
                    <w:rPr>
                      <w:rFonts w:ascii="Cambria Math" w:eastAsiaTheme="minorEastAsia" w:hAnsi="Cambria Math"/>
                      <w:i/>
                      <w:szCs w:val="24"/>
                    </w:rPr>
                  </m:ctrlPr>
                </m:sSupPr>
                <m:e>
                  <m:r>
                    <w:rPr>
                      <w:rFonts w:ascii="Cambria Math" w:eastAsiaTheme="minorEastAsia" w:hAnsi="Cambria Math"/>
                      <w:szCs w:val="24"/>
                    </w:rPr>
                    <m:t>t</m:t>
                  </m:r>
                </m:e>
                <m:sup>
                  <m:r>
                    <w:rPr>
                      <w:rFonts w:ascii="Cambria Math" w:eastAsiaTheme="minorEastAsia" w:hAnsi="Cambria Math"/>
                      <w:szCs w:val="24"/>
                    </w:rPr>
                    <m:t>2</m:t>
                  </m:r>
                </m:sup>
              </m:sSup>
            </m:num>
            <m:den>
              <m:r>
                <w:rPr>
                  <w:rFonts w:ascii="Cambria Math" w:eastAsiaTheme="minorEastAsia" w:hAnsi="Cambria Math"/>
                  <w:szCs w:val="24"/>
                </w:rPr>
                <m:t>2</m:t>
              </m:r>
            </m:den>
          </m:f>
          <m:r>
            <w:rPr>
              <w:rFonts w:ascii="Cambria Math" w:eastAsiaTheme="minorEastAsia" w:hAnsi="Cambria Math"/>
              <w:szCs w:val="24"/>
            </w:rPr>
            <m:t>+</m:t>
          </m:r>
          <m:sSub>
            <m:sSubPr>
              <m:ctrlPr>
                <w:rPr>
                  <w:rFonts w:ascii="Cambria Math" w:eastAsiaTheme="minorEastAsia" w:hAnsi="Cambria Math"/>
                  <w:i/>
                  <w:szCs w:val="24"/>
                </w:rPr>
              </m:ctrlPr>
            </m:sSubPr>
            <m:e>
              <m:r>
                <w:rPr>
                  <w:rFonts w:ascii="Cambria Math" w:eastAsiaTheme="minorEastAsia" w:hAnsi="Cambria Math"/>
                  <w:szCs w:val="24"/>
                </w:rPr>
                <m:t>V</m:t>
              </m:r>
            </m:e>
            <m:sub>
              <m:r>
                <w:rPr>
                  <w:rFonts w:ascii="Cambria Math" w:eastAsiaTheme="minorEastAsia" w:hAnsi="Cambria Math"/>
                  <w:szCs w:val="24"/>
                </w:rPr>
                <m:t>A</m:t>
              </m:r>
            </m:sub>
          </m:sSub>
          <m:r>
            <w:rPr>
              <w:rFonts w:ascii="Cambria Math" w:eastAsiaTheme="minorEastAsia" w:hAnsi="Cambria Math"/>
              <w:szCs w:val="24"/>
            </w:rPr>
            <m:t>∙t</m:t>
          </m:r>
        </m:oMath>
      </m:oMathPara>
    </w:p>
    <w:p w:rsidR="0004413D" w:rsidRDefault="0004413D" w:rsidP="00CC1648">
      <w:pPr>
        <w:rPr>
          <w:rFonts w:eastAsiaTheme="minorEastAsia"/>
          <w:szCs w:val="24"/>
        </w:rPr>
      </w:pPr>
      <w:r>
        <w:rPr>
          <w:rFonts w:eastAsiaTheme="minorEastAsia"/>
          <w:szCs w:val="24"/>
        </w:rPr>
        <w:t xml:space="preserve">Израчунавајући максималну </w:t>
      </w:r>
      <w:r w:rsidR="00265680">
        <w:rPr>
          <w:rFonts w:eastAsiaTheme="minorEastAsia"/>
          <w:szCs w:val="24"/>
        </w:rPr>
        <w:t>вредност домета x</w:t>
      </w:r>
      <w:r w:rsidR="00265680">
        <w:rPr>
          <w:rFonts w:eastAsiaTheme="minorEastAsia"/>
          <w:szCs w:val="24"/>
          <w:vertAlign w:val="subscript"/>
        </w:rPr>
        <w:t>2</w:t>
      </w:r>
      <w:r w:rsidR="00265680">
        <w:rPr>
          <w:rFonts w:eastAsiaTheme="minorEastAsia"/>
          <w:szCs w:val="24"/>
        </w:rPr>
        <w:t>, добијамо време и пут клизања по тлу до потпуног заустављања у облику:</w:t>
      </w:r>
    </w:p>
    <w:p w:rsidR="00265680" w:rsidRDefault="00BA5E03" w:rsidP="00CC1648">
      <w:pPr>
        <w:rPr>
          <w:rFonts w:eastAsiaTheme="minorEastAsia"/>
          <w:szCs w:val="24"/>
        </w:rPr>
      </w:pPr>
      <m:oMathPara>
        <m:oMathParaPr>
          <m:jc m:val="left"/>
        </m:oMathParaPr>
        <m:oMath>
          <m:sSub>
            <m:sSubPr>
              <m:ctrlPr>
                <w:rPr>
                  <w:rFonts w:ascii="Cambria Math" w:eastAsiaTheme="minorEastAsia" w:hAnsi="Cambria Math"/>
                  <w:i/>
                  <w:szCs w:val="24"/>
                </w:rPr>
              </m:ctrlPr>
            </m:sSubPr>
            <m:e>
              <m:r>
                <w:rPr>
                  <w:rFonts w:ascii="Cambria Math" w:eastAsiaTheme="minorEastAsia" w:hAnsi="Cambria Math"/>
                  <w:szCs w:val="24"/>
                </w:rPr>
                <m:t>t</m:t>
              </m:r>
            </m:e>
            <m:sub>
              <m:r>
                <w:rPr>
                  <w:rFonts w:ascii="Cambria Math" w:eastAsiaTheme="minorEastAsia" w:hAnsi="Cambria Math"/>
                  <w:szCs w:val="24"/>
                </w:rPr>
                <m:t>K</m:t>
              </m:r>
            </m:sub>
          </m:sSub>
          <m:r>
            <w:rPr>
              <w:rFonts w:ascii="Cambria Math" w:eastAsiaTheme="minorEastAsia" w:hAnsi="Cambria Math"/>
              <w:szCs w:val="24"/>
            </w:rPr>
            <m:t>=</m:t>
          </m:r>
          <m:f>
            <m:fPr>
              <m:ctrlPr>
                <w:rPr>
                  <w:rFonts w:ascii="Cambria Math" w:eastAsiaTheme="minorEastAsia" w:hAnsi="Cambria Math"/>
                  <w:i/>
                  <w:szCs w:val="24"/>
                </w:rPr>
              </m:ctrlPr>
            </m:fPr>
            <m:num>
              <m:sSub>
                <m:sSubPr>
                  <m:ctrlPr>
                    <w:rPr>
                      <w:rFonts w:ascii="Cambria Math" w:eastAsiaTheme="minorEastAsia" w:hAnsi="Cambria Math"/>
                      <w:i/>
                      <w:szCs w:val="24"/>
                    </w:rPr>
                  </m:ctrlPr>
                </m:sSubPr>
                <m:e>
                  <m:r>
                    <w:rPr>
                      <w:rFonts w:ascii="Cambria Math" w:eastAsiaTheme="minorEastAsia" w:hAnsi="Cambria Math"/>
                      <w:szCs w:val="24"/>
                    </w:rPr>
                    <m:t>V</m:t>
                  </m:r>
                </m:e>
                <m:sub>
                  <m:r>
                    <w:rPr>
                      <w:rFonts w:ascii="Cambria Math" w:eastAsiaTheme="minorEastAsia" w:hAnsi="Cambria Math"/>
                      <w:szCs w:val="24"/>
                    </w:rPr>
                    <m:t>A</m:t>
                  </m:r>
                </m:sub>
              </m:sSub>
            </m:num>
            <m:den>
              <m:r>
                <w:rPr>
                  <w:rFonts w:ascii="Cambria Math" w:eastAsiaTheme="minorEastAsia" w:hAnsi="Cambria Math"/>
                  <w:szCs w:val="24"/>
                </w:rPr>
                <m:t>μ∙g</m:t>
              </m:r>
            </m:den>
          </m:f>
        </m:oMath>
      </m:oMathPara>
    </w:p>
    <w:p w:rsidR="00265680" w:rsidRDefault="00BA5E03" w:rsidP="00CC1648">
      <w:pPr>
        <w:rPr>
          <w:rFonts w:eastAsiaTheme="minorEastAsia"/>
          <w:szCs w:val="24"/>
        </w:rPr>
      </w:pPr>
      <m:oMathPara>
        <m:oMathParaPr>
          <m:jc m:val="left"/>
        </m:oMathParaPr>
        <m:oMath>
          <m:sSub>
            <m:sSubPr>
              <m:ctrlPr>
                <w:rPr>
                  <w:rFonts w:ascii="Cambria Math" w:eastAsiaTheme="minorEastAsia" w:hAnsi="Cambria Math"/>
                  <w:i/>
                  <w:szCs w:val="24"/>
                </w:rPr>
              </m:ctrlPr>
            </m:sSubPr>
            <m:e>
              <m:r>
                <w:rPr>
                  <w:rFonts w:ascii="Cambria Math" w:eastAsiaTheme="minorEastAsia" w:hAnsi="Cambria Math"/>
                  <w:szCs w:val="24"/>
                </w:rPr>
                <m:t>x</m:t>
              </m:r>
            </m:e>
            <m:sub>
              <m:r>
                <w:rPr>
                  <w:rFonts w:ascii="Cambria Math" w:eastAsiaTheme="minorEastAsia" w:hAnsi="Cambria Math"/>
                  <w:szCs w:val="24"/>
                </w:rPr>
                <m:t>K</m:t>
              </m:r>
            </m:sub>
          </m:sSub>
          <m:r>
            <w:rPr>
              <w:rFonts w:ascii="Cambria Math" w:eastAsiaTheme="minorEastAsia" w:hAnsi="Cambria Math"/>
              <w:szCs w:val="24"/>
            </w:rPr>
            <m:t>=</m:t>
          </m:r>
          <m:f>
            <m:fPr>
              <m:ctrlPr>
                <w:rPr>
                  <w:rFonts w:ascii="Cambria Math" w:eastAsiaTheme="minorEastAsia" w:hAnsi="Cambria Math"/>
                  <w:i/>
                  <w:szCs w:val="24"/>
                </w:rPr>
              </m:ctrlPr>
            </m:fPr>
            <m:num>
              <m:sSubSup>
                <m:sSubSupPr>
                  <m:ctrlPr>
                    <w:rPr>
                      <w:rFonts w:ascii="Cambria Math" w:eastAsiaTheme="minorEastAsia" w:hAnsi="Cambria Math"/>
                      <w:i/>
                      <w:szCs w:val="24"/>
                    </w:rPr>
                  </m:ctrlPr>
                </m:sSubSupPr>
                <m:e>
                  <m:r>
                    <w:rPr>
                      <w:rFonts w:ascii="Cambria Math" w:eastAsiaTheme="minorEastAsia" w:hAnsi="Cambria Math"/>
                      <w:szCs w:val="24"/>
                    </w:rPr>
                    <m:t>V</m:t>
                  </m:r>
                </m:e>
                <m:sub>
                  <m:r>
                    <w:rPr>
                      <w:rFonts w:ascii="Cambria Math" w:eastAsiaTheme="minorEastAsia" w:hAnsi="Cambria Math"/>
                      <w:szCs w:val="24"/>
                    </w:rPr>
                    <m:t>A</m:t>
                  </m:r>
                </m:sub>
                <m:sup>
                  <m:r>
                    <w:rPr>
                      <w:rFonts w:ascii="Cambria Math" w:eastAsiaTheme="minorEastAsia" w:hAnsi="Cambria Math"/>
                      <w:szCs w:val="24"/>
                    </w:rPr>
                    <m:t>2</m:t>
                  </m:r>
                </m:sup>
              </m:sSubSup>
            </m:num>
            <m:den>
              <m:r>
                <w:rPr>
                  <w:rFonts w:ascii="Cambria Math" w:eastAsiaTheme="minorEastAsia" w:hAnsi="Cambria Math"/>
                  <w:szCs w:val="24"/>
                </w:rPr>
                <m:t>2∙μ∙g</m:t>
              </m:r>
            </m:den>
          </m:f>
        </m:oMath>
      </m:oMathPara>
    </w:p>
    <w:p w:rsidR="00265680" w:rsidRDefault="00265680" w:rsidP="00CC1648">
      <w:pPr>
        <w:rPr>
          <w:rFonts w:eastAsiaTheme="minorEastAsia"/>
          <w:szCs w:val="24"/>
        </w:rPr>
      </w:pPr>
      <w:r>
        <w:rPr>
          <w:rFonts w:eastAsiaTheme="minorEastAsia"/>
          <w:szCs w:val="24"/>
        </w:rPr>
        <w:t xml:space="preserve">Укупна даљина за коју се пешак помера од момента судара са возилом </w:t>
      </w:r>
      <w:r w:rsidR="00473C55">
        <w:rPr>
          <w:rFonts w:eastAsiaTheme="minorEastAsia"/>
          <w:szCs w:val="24"/>
        </w:rPr>
        <w:t>износи:</w:t>
      </w:r>
    </w:p>
    <w:p w:rsidR="00473C55" w:rsidRDefault="00BA5E03" w:rsidP="00CC1648">
      <w:pPr>
        <w:rPr>
          <w:rFonts w:eastAsiaTheme="minorEastAsia"/>
          <w:szCs w:val="24"/>
        </w:rPr>
      </w:pPr>
      <m:oMath>
        <m:sSub>
          <m:sSubPr>
            <m:ctrlPr>
              <w:rPr>
                <w:rFonts w:ascii="Cambria Math" w:eastAsiaTheme="minorEastAsia" w:hAnsi="Cambria Math"/>
                <w:i/>
                <w:szCs w:val="24"/>
              </w:rPr>
            </m:ctrlPr>
          </m:sSubPr>
          <m:e>
            <m:r>
              <w:rPr>
                <w:rFonts w:ascii="Cambria Math" w:eastAsiaTheme="minorEastAsia" w:hAnsi="Cambria Math"/>
                <w:szCs w:val="24"/>
              </w:rPr>
              <m:t>x</m:t>
            </m:r>
          </m:e>
          <m:sub>
            <m:r>
              <w:rPr>
                <w:rFonts w:ascii="Cambria Math" w:eastAsiaTheme="minorEastAsia" w:hAnsi="Cambria Math"/>
                <w:szCs w:val="24"/>
              </w:rPr>
              <m:t>max</m:t>
            </m:r>
          </m:sub>
        </m:sSub>
        <m:r>
          <w:rPr>
            <w:rFonts w:ascii="Cambria Math" w:eastAsiaTheme="minorEastAsia" w:hAnsi="Cambria Math"/>
            <w:szCs w:val="24"/>
          </w:rPr>
          <m:t>=</m:t>
        </m:r>
        <m:sSub>
          <m:sSubPr>
            <m:ctrlPr>
              <w:rPr>
                <w:rFonts w:ascii="Cambria Math" w:eastAsiaTheme="minorEastAsia" w:hAnsi="Cambria Math"/>
                <w:i/>
                <w:szCs w:val="24"/>
              </w:rPr>
            </m:ctrlPr>
          </m:sSubPr>
          <m:e>
            <m:r>
              <w:rPr>
                <w:rFonts w:ascii="Cambria Math" w:eastAsiaTheme="minorEastAsia" w:hAnsi="Cambria Math"/>
                <w:szCs w:val="24"/>
              </w:rPr>
              <m:t>x</m:t>
            </m:r>
          </m:e>
          <m:sub>
            <m:r>
              <w:rPr>
                <w:rFonts w:ascii="Cambria Math" w:eastAsiaTheme="minorEastAsia" w:hAnsi="Cambria Math"/>
                <w:szCs w:val="24"/>
              </w:rPr>
              <m:t>L</m:t>
            </m:r>
          </m:sub>
        </m:sSub>
        <m:r>
          <w:rPr>
            <w:rFonts w:ascii="Cambria Math" w:eastAsiaTheme="minorEastAsia" w:hAnsi="Cambria Math"/>
            <w:szCs w:val="24"/>
          </w:rPr>
          <m:t>+</m:t>
        </m:r>
        <m:sSub>
          <m:sSubPr>
            <m:ctrlPr>
              <w:rPr>
                <w:rFonts w:ascii="Cambria Math" w:eastAsiaTheme="minorEastAsia" w:hAnsi="Cambria Math"/>
                <w:i/>
                <w:szCs w:val="24"/>
              </w:rPr>
            </m:ctrlPr>
          </m:sSubPr>
          <m:e>
            <m:r>
              <w:rPr>
                <w:rFonts w:ascii="Cambria Math" w:eastAsiaTheme="minorEastAsia" w:hAnsi="Cambria Math"/>
                <w:szCs w:val="24"/>
              </w:rPr>
              <m:t>x</m:t>
            </m:r>
          </m:e>
          <m:sub>
            <m:r>
              <w:rPr>
                <w:rFonts w:ascii="Cambria Math" w:eastAsiaTheme="minorEastAsia" w:hAnsi="Cambria Math"/>
                <w:szCs w:val="24"/>
              </w:rPr>
              <m:t>K</m:t>
            </m:r>
          </m:sub>
        </m:sSub>
      </m:oMath>
      <w:r w:rsidR="00473C55">
        <w:rPr>
          <w:rFonts w:eastAsiaTheme="minorEastAsia"/>
          <w:szCs w:val="24"/>
        </w:rPr>
        <w:t xml:space="preserve"> </w:t>
      </w:r>
    </w:p>
    <w:p w:rsidR="00473C55" w:rsidRDefault="00BA5E03" w:rsidP="00CC1648">
      <w:pPr>
        <w:rPr>
          <w:rFonts w:eastAsiaTheme="minorEastAsia"/>
          <w:szCs w:val="24"/>
        </w:rPr>
      </w:pPr>
      <m:oMath>
        <m:sSub>
          <m:sSubPr>
            <m:ctrlPr>
              <w:rPr>
                <w:rFonts w:ascii="Cambria Math" w:eastAsiaTheme="minorEastAsia" w:hAnsi="Cambria Math"/>
                <w:i/>
                <w:szCs w:val="24"/>
              </w:rPr>
            </m:ctrlPr>
          </m:sSubPr>
          <m:e>
            <m:r>
              <w:rPr>
                <w:rFonts w:ascii="Cambria Math" w:eastAsiaTheme="minorEastAsia" w:hAnsi="Cambria Math"/>
                <w:szCs w:val="24"/>
              </w:rPr>
              <m:t>x</m:t>
            </m:r>
          </m:e>
          <m:sub>
            <m:r>
              <w:rPr>
                <w:rFonts w:ascii="Cambria Math" w:eastAsiaTheme="minorEastAsia" w:hAnsi="Cambria Math"/>
                <w:szCs w:val="24"/>
              </w:rPr>
              <m:t>max</m:t>
            </m:r>
          </m:sub>
        </m:sSub>
        <m:r>
          <w:rPr>
            <w:rFonts w:ascii="Cambria Math" w:eastAsiaTheme="minorEastAsia" w:hAnsi="Cambria Math"/>
            <w:szCs w:val="24"/>
          </w:rPr>
          <m:t>=</m:t>
        </m:r>
        <m:sSub>
          <m:sSubPr>
            <m:ctrlPr>
              <w:rPr>
                <w:rFonts w:ascii="Cambria Math" w:eastAsiaTheme="minorEastAsia" w:hAnsi="Cambria Math"/>
                <w:i/>
                <w:szCs w:val="24"/>
              </w:rPr>
            </m:ctrlPr>
          </m:sSubPr>
          <m:e>
            <m:r>
              <w:rPr>
                <w:rFonts w:ascii="Cambria Math" w:eastAsiaTheme="minorEastAsia" w:hAnsi="Cambria Math"/>
                <w:szCs w:val="24"/>
              </w:rPr>
              <m:t>V</m:t>
            </m:r>
          </m:e>
          <m:sub>
            <m:r>
              <w:rPr>
                <w:rFonts w:ascii="Cambria Math" w:eastAsiaTheme="minorEastAsia" w:hAnsi="Cambria Math"/>
                <w:szCs w:val="24"/>
              </w:rPr>
              <m:t>A</m:t>
            </m:r>
          </m:sub>
        </m:sSub>
        <m:r>
          <w:rPr>
            <w:rFonts w:ascii="Cambria Math" w:eastAsiaTheme="minorEastAsia" w:hAnsi="Cambria Math"/>
            <w:szCs w:val="24"/>
          </w:rPr>
          <m:t>∙</m:t>
        </m:r>
        <m:rad>
          <m:radPr>
            <m:degHide m:val="on"/>
            <m:ctrlPr>
              <w:rPr>
                <w:rFonts w:ascii="Cambria Math" w:eastAsiaTheme="minorEastAsia" w:hAnsi="Cambria Math"/>
                <w:i/>
                <w:szCs w:val="24"/>
              </w:rPr>
            </m:ctrlPr>
          </m:radPr>
          <m:deg/>
          <m:e>
            <m:f>
              <m:fPr>
                <m:ctrlPr>
                  <w:rPr>
                    <w:rFonts w:ascii="Cambria Math" w:eastAsiaTheme="minorEastAsia" w:hAnsi="Cambria Math"/>
                    <w:i/>
                    <w:szCs w:val="24"/>
                  </w:rPr>
                </m:ctrlPr>
              </m:fPr>
              <m:num>
                <m:r>
                  <w:rPr>
                    <w:rFonts w:ascii="Cambria Math" w:eastAsiaTheme="minorEastAsia" w:hAnsi="Cambria Math"/>
                    <w:szCs w:val="24"/>
                  </w:rPr>
                  <m:t>2∙</m:t>
                </m:r>
                <m:sSub>
                  <m:sSubPr>
                    <m:ctrlPr>
                      <w:rPr>
                        <w:rFonts w:ascii="Cambria Math" w:eastAsiaTheme="minorEastAsia" w:hAnsi="Cambria Math"/>
                        <w:i/>
                        <w:szCs w:val="24"/>
                      </w:rPr>
                    </m:ctrlPr>
                  </m:sSubPr>
                  <m:e>
                    <m:r>
                      <w:rPr>
                        <w:rFonts w:ascii="Cambria Math" w:eastAsiaTheme="minorEastAsia" w:hAnsi="Cambria Math"/>
                        <w:szCs w:val="24"/>
                      </w:rPr>
                      <m:t>h</m:t>
                    </m:r>
                  </m:e>
                  <m:sub>
                    <m:r>
                      <w:rPr>
                        <w:rFonts w:ascii="Cambria Math" w:eastAsiaTheme="minorEastAsia" w:hAnsi="Cambria Math"/>
                        <w:szCs w:val="24"/>
                      </w:rPr>
                      <m:t>2</m:t>
                    </m:r>
                  </m:sub>
                </m:sSub>
              </m:num>
              <m:den>
                <m:r>
                  <w:rPr>
                    <w:rFonts w:ascii="Cambria Math" w:eastAsiaTheme="minorEastAsia" w:hAnsi="Cambria Math"/>
                    <w:szCs w:val="24"/>
                  </w:rPr>
                  <m:t>g</m:t>
                </m:r>
              </m:den>
            </m:f>
          </m:e>
        </m:rad>
      </m:oMath>
      <w:r w:rsidR="00473C55">
        <w:rPr>
          <w:rFonts w:eastAsiaTheme="minorEastAsia"/>
          <w:szCs w:val="24"/>
        </w:rPr>
        <w:t xml:space="preserve"> +</w:t>
      </w:r>
      <m:oMath>
        <m:f>
          <m:fPr>
            <m:ctrlPr>
              <w:rPr>
                <w:rFonts w:ascii="Cambria Math" w:eastAsiaTheme="minorEastAsia" w:hAnsi="Cambria Math"/>
                <w:i/>
                <w:szCs w:val="24"/>
              </w:rPr>
            </m:ctrlPr>
          </m:fPr>
          <m:num>
            <m:sSubSup>
              <m:sSubSupPr>
                <m:ctrlPr>
                  <w:rPr>
                    <w:rFonts w:ascii="Cambria Math" w:eastAsiaTheme="minorEastAsia" w:hAnsi="Cambria Math"/>
                    <w:i/>
                    <w:szCs w:val="24"/>
                  </w:rPr>
                </m:ctrlPr>
              </m:sSubSupPr>
              <m:e>
                <m:r>
                  <w:rPr>
                    <w:rFonts w:ascii="Cambria Math" w:eastAsiaTheme="minorEastAsia" w:hAnsi="Cambria Math"/>
                    <w:szCs w:val="24"/>
                  </w:rPr>
                  <m:t>V</m:t>
                </m:r>
              </m:e>
              <m:sub>
                <m:r>
                  <w:rPr>
                    <w:rFonts w:ascii="Cambria Math" w:eastAsiaTheme="minorEastAsia" w:hAnsi="Cambria Math"/>
                    <w:szCs w:val="24"/>
                  </w:rPr>
                  <m:t>A</m:t>
                </m:r>
              </m:sub>
              <m:sup>
                <m:r>
                  <w:rPr>
                    <w:rFonts w:ascii="Cambria Math" w:eastAsiaTheme="minorEastAsia" w:hAnsi="Cambria Math"/>
                    <w:szCs w:val="24"/>
                  </w:rPr>
                  <m:t>2</m:t>
                </m:r>
              </m:sup>
            </m:sSubSup>
          </m:num>
          <m:den>
            <m:r>
              <w:rPr>
                <w:rFonts w:ascii="Cambria Math" w:eastAsiaTheme="minorEastAsia" w:hAnsi="Cambria Math"/>
                <w:szCs w:val="24"/>
              </w:rPr>
              <m:t>2∙μ∙g</m:t>
            </m:r>
          </m:den>
        </m:f>
      </m:oMath>
    </w:p>
    <w:p w:rsidR="00473C55" w:rsidRDefault="00473C55" w:rsidP="00CC1648">
      <w:pPr>
        <w:rPr>
          <w:rFonts w:eastAsiaTheme="minorEastAsia"/>
          <w:szCs w:val="24"/>
        </w:rPr>
      </w:pPr>
      <w:r>
        <w:rPr>
          <w:rFonts w:eastAsiaTheme="minorEastAsia"/>
          <w:szCs w:val="24"/>
        </w:rPr>
        <w:t>Ова једнакост представља квадратну једначину са непознатом V</w:t>
      </w:r>
      <w:r>
        <w:rPr>
          <w:rFonts w:eastAsiaTheme="minorEastAsia"/>
          <w:szCs w:val="24"/>
          <w:vertAlign w:val="subscript"/>
        </w:rPr>
        <w:t>A</w:t>
      </w:r>
      <w:r>
        <w:rPr>
          <w:rFonts w:eastAsiaTheme="minorEastAsia"/>
          <w:szCs w:val="24"/>
        </w:rPr>
        <w:t>. Ако се ограничимо на једно, физички могуће решење, добијамо брзину пешака после судара у облику:</w:t>
      </w:r>
    </w:p>
    <w:p w:rsidR="00473C55" w:rsidRDefault="00BA5E03" w:rsidP="00CC1648">
      <w:pPr>
        <w:rPr>
          <w:rFonts w:eastAsiaTheme="minorEastAsia"/>
          <w:szCs w:val="24"/>
        </w:rPr>
      </w:pPr>
      <m:oMathPara>
        <m:oMathParaPr>
          <m:jc m:val="left"/>
        </m:oMathParaPr>
        <m:oMath>
          <m:sSub>
            <m:sSubPr>
              <m:ctrlPr>
                <w:rPr>
                  <w:rFonts w:ascii="Cambria Math" w:eastAsiaTheme="minorEastAsia" w:hAnsi="Cambria Math"/>
                  <w:i/>
                  <w:szCs w:val="24"/>
                </w:rPr>
              </m:ctrlPr>
            </m:sSubPr>
            <m:e>
              <m:r>
                <w:rPr>
                  <w:rFonts w:ascii="Cambria Math" w:eastAsiaTheme="minorEastAsia" w:hAnsi="Cambria Math"/>
                  <w:szCs w:val="24"/>
                </w:rPr>
                <m:t>V</m:t>
              </m:r>
            </m:e>
            <m:sub>
              <m:r>
                <w:rPr>
                  <w:rFonts w:ascii="Cambria Math" w:eastAsiaTheme="minorEastAsia" w:hAnsi="Cambria Math"/>
                  <w:szCs w:val="24"/>
                </w:rPr>
                <m:t>s</m:t>
              </m:r>
            </m:sub>
          </m:sSub>
          <m:r>
            <w:rPr>
              <w:rFonts w:ascii="Cambria Math" w:eastAsiaTheme="minorEastAsia" w:hAnsi="Cambria Math"/>
              <w:szCs w:val="24"/>
            </w:rPr>
            <m:t>=-</m:t>
          </m:r>
          <m:rad>
            <m:radPr>
              <m:degHide m:val="on"/>
              <m:ctrlPr>
                <w:rPr>
                  <w:rFonts w:ascii="Cambria Math" w:eastAsiaTheme="minorEastAsia" w:hAnsi="Cambria Math"/>
                  <w:i/>
                  <w:szCs w:val="24"/>
                </w:rPr>
              </m:ctrlPr>
            </m:radPr>
            <m:deg/>
            <m:e>
              <m:r>
                <w:rPr>
                  <w:rFonts w:ascii="Cambria Math" w:eastAsiaTheme="minorEastAsia" w:hAnsi="Cambria Math"/>
                  <w:szCs w:val="24"/>
                </w:rPr>
                <m:t>2∙</m:t>
              </m:r>
              <m:sSup>
                <m:sSupPr>
                  <m:ctrlPr>
                    <w:rPr>
                      <w:rFonts w:ascii="Cambria Math" w:eastAsiaTheme="minorEastAsia" w:hAnsi="Cambria Math"/>
                      <w:i/>
                      <w:szCs w:val="24"/>
                    </w:rPr>
                  </m:ctrlPr>
                </m:sSupPr>
                <m:e>
                  <m:r>
                    <w:rPr>
                      <w:rFonts w:ascii="Cambria Math" w:eastAsiaTheme="minorEastAsia" w:hAnsi="Cambria Math"/>
                      <w:szCs w:val="24"/>
                    </w:rPr>
                    <m:t>μ</m:t>
                  </m:r>
                </m:e>
                <m:sup>
                  <m:r>
                    <w:rPr>
                      <w:rFonts w:ascii="Cambria Math" w:eastAsiaTheme="minorEastAsia" w:hAnsi="Cambria Math"/>
                      <w:szCs w:val="24"/>
                    </w:rPr>
                    <m:t>2</m:t>
                  </m:r>
                </m:sup>
              </m:sSup>
              <m:r>
                <w:rPr>
                  <w:rFonts w:ascii="Cambria Math" w:eastAsiaTheme="minorEastAsia" w:hAnsi="Cambria Math"/>
                  <w:szCs w:val="24"/>
                </w:rPr>
                <m:t>∙g∙</m:t>
              </m:r>
              <m:sSub>
                <m:sSubPr>
                  <m:ctrlPr>
                    <w:rPr>
                      <w:rFonts w:ascii="Cambria Math" w:eastAsiaTheme="minorEastAsia" w:hAnsi="Cambria Math"/>
                      <w:i/>
                      <w:szCs w:val="24"/>
                    </w:rPr>
                  </m:ctrlPr>
                </m:sSubPr>
                <m:e>
                  <m:r>
                    <w:rPr>
                      <w:rFonts w:ascii="Cambria Math" w:eastAsiaTheme="minorEastAsia" w:hAnsi="Cambria Math"/>
                      <w:szCs w:val="24"/>
                    </w:rPr>
                    <m:t>h</m:t>
                  </m:r>
                </m:e>
                <m:sub>
                  <m:r>
                    <w:rPr>
                      <w:rFonts w:ascii="Cambria Math" w:eastAsiaTheme="minorEastAsia" w:hAnsi="Cambria Math"/>
                      <w:szCs w:val="24"/>
                    </w:rPr>
                    <m:t>2</m:t>
                  </m:r>
                </m:sub>
              </m:sSub>
            </m:e>
          </m:rad>
          <m:r>
            <w:rPr>
              <w:rFonts w:ascii="Cambria Math" w:eastAsiaTheme="minorEastAsia" w:hAnsi="Cambria Math"/>
              <w:szCs w:val="24"/>
            </w:rPr>
            <m:t>+</m:t>
          </m:r>
          <m:rad>
            <m:radPr>
              <m:degHide m:val="on"/>
              <m:ctrlPr>
                <w:rPr>
                  <w:rFonts w:ascii="Cambria Math" w:eastAsiaTheme="minorEastAsia" w:hAnsi="Cambria Math"/>
                  <w:i/>
                  <w:szCs w:val="24"/>
                </w:rPr>
              </m:ctrlPr>
            </m:radPr>
            <m:deg/>
            <m:e>
              <m:r>
                <w:rPr>
                  <w:rFonts w:ascii="Cambria Math" w:eastAsiaTheme="minorEastAsia" w:hAnsi="Cambria Math"/>
                  <w:szCs w:val="24"/>
                </w:rPr>
                <m:t>2∙μ∙g∙(</m:t>
              </m:r>
              <m:sSub>
                <m:sSubPr>
                  <m:ctrlPr>
                    <w:rPr>
                      <w:rFonts w:ascii="Cambria Math" w:eastAsiaTheme="minorEastAsia" w:hAnsi="Cambria Math"/>
                      <w:i/>
                      <w:szCs w:val="24"/>
                    </w:rPr>
                  </m:ctrlPr>
                </m:sSubPr>
                <m:e>
                  <m:r>
                    <w:rPr>
                      <w:rFonts w:ascii="Cambria Math" w:eastAsiaTheme="minorEastAsia" w:hAnsi="Cambria Math"/>
                      <w:szCs w:val="24"/>
                    </w:rPr>
                    <m:t>x</m:t>
                  </m:r>
                </m:e>
                <m:sub>
                  <m:r>
                    <w:rPr>
                      <w:rFonts w:ascii="Cambria Math" w:eastAsiaTheme="minorEastAsia" w:hAnsi="Cambria Math"/>
                      <w:szCs w:val="24"/>
                    </w:rPr>
                    <m:t>max</m:t>
                  </m:r>
                </m:sub>
              </m:sSub>
              <m:r>
                <w:rPr>
                  <w:rFonts w:ascii="Cambria Math" w:eastAsiaTheme="minorEastAsia" w:hAnsi="Cambria Math"/>
                  <w:szCs w:val="24"/>
                </w:rPr>
                <m:t>+μ∙</m:t>
              </m:r>
              <m:sSub>
                <m:sSubPr>
                  <m:ctrlPr>
                    <w:rPr>
                      <w:rFonts w:ascii="Cambria Math" w:eastAsiaTheme="minorEastAsia" w:hAnsi="Cambria Math"/>
                      <w:i/>
                      <w:szCs w:val="24"/>
                    </w:rPr>
                  </m:ctrlPr>
                </m:sSubPr>
                <m:e>
                  <m:r>
                    <w:rPr>
                      <w:rFonts w:ascii="Cambria Math" w:eastAsiaTheme="minorEastAsia" w:hAnsi="Cambria Math"/>
                      <w:szCs w:val="24"/>
                    </w:rPr>
                    <m:t>h</m:t>
                  </m:r>
                </m:e>
                <m:sub>
                  <m:r>
                    <w:rPr>
                      <w:rFonts w:ascii="Cambria Math" w:eastAsiaTheme="minorEastAsia" w:hAnsi="Cambria Math"/>
                      <w:szCs w:val="24"/>
                    </w:rPr>
                    <m:t>2</m:t>
                  </m:r>
                </m:sub>
              </m:sSub>
              <m:r>
                <w:rPr>
                  <w:rFonts w:ascii="Cambria Math" w:eastAsiaTheme="minorEastAsia" w:hAnsi="Cambria Math"/>
                  <w:szCs w:val="24"/>
                </w:rPr>
                <m:t>)</m:t>
              </m:r>
            </m:e>
          </m:rad>
        </m:oMath>
      </m:oMathPara>
    </w:p>
    <w:p w:rsidR="00B979BD" w:rsidRPr="00B979BD" w:rsidRDefault="00B979BD" w:rsidP="00CC1648">
      <w:pPr>
        <w:rPr>
          <w:rFonts w:eastAsiaTheme="minorEastAsia"/>
          <w:szCs w:val="24"/>
        </w:rPr>
      </w:pPr>
    </w:p>
    <w:p w:rsidR="0004413D" w:rsidRPr="0004413D" w:rsidRDefault="0004413D" w:rsidP="00CC1648">
      <w:pPr>
        <w:rPr>
          <w:rFonts w:eastAsiaTheme="minorEastAsia"/>
          <w:b/>
          <w:sz w:val="28"/>
          <w:szCs w:val="28"/>
        </w:rPr>
      </w:pPr>
    </w:p>
    <w:p w:rsidR="00B979BD" w:rsidRDefault="00B979BD" w:rsidP="00CC1648">
      <w:pPr>
        <w:rPr>
          <w:b/>
          <w:sz w:val="28"/>
          <w:szCs w:val="28"/>
        </w:rPr>
      </w:pPr>
      <w:r>
        <w:rPr>
          <w:b/>
          <w:sz w:val="28"/>
          <w:szCs w:val="28"/>
        </w:rPr>
        <w:lastRenderedPageBreak/>
        <w:t>2.3.2</w:t>
      </w:r>
      <w:r w:rsidR="000B1644">
        <w:rPr>
          <w:b/>
          <w:sz w:val="28"/>
          <w:szCs w:val="28"/>
        </w:rPr>
        <w:t>.</w:t>
      </w:r>
      <w:r>
        <w:rPr>
          <w:b/>
          <w:sz w:val="28"/>
          <w:szCs w:val="28"/>
        </w:rPr>
        <w:t xml:space="preserve"> Механички модел пешака са две масе</w:t>
      </w:r>
    </w:p>
    <w:p w:rsidR="00B979BD" w:rsidRDefault="00B979BD" w:rsidP="00CC1648">
      <w:pPr>
        <w:rPr>
          <w:szCs w:val="24"/>
        </w:rPr>
      </w:pPr>
      <w:r>
        <w:rPr>
          <w:szCs w:val="24"/>
        </w:rPr>
        <w:tab/>
        <w:t>На слици 5. приказан је модел пешака који се састоји од два крута тела произвољног облика, зглобно везана у тачки Ѕ</w:t>
      </w:r>
      <w:r>
        <w:rPr>
          <w:szCs w:val="24"/>
          <w:vertAlign w:val="subscript"/>
        </w:rPr>
        <w:t>1</w:t>
      </w:r>
      <w:r>
        <w:rPr>
          <w:szCs w:val="24"/>
        </w:rPr>
        <w:t>. Претпоставља се да не постоје компоненте брзине у вертикалном правцу.</w:t>
      </w:r>
    </w:p>
    <w:p w:rsidR="00B979BD" w:rsidRDefault="005B0828" w:rsidP="00B979BD">
      <w:pPr>
        <w:jc w:val="center"/>
        <w:rPr>
          <w:szCs w:val="24"/>
        </w:rPr>
      </w:pPr>
      <w:r>
        <w:rPr>
          <w:noProof/>
          <w:szCs w:val="24"/>
        </w:rPr>
        <w:drawing>
          <wp:inline distT="0" distB="0" distL="0" distR="0">
            <wp:extent cx="4413250" cy="2343150"/>
            <wp:effectExtent l="19050" t="0" r="6350" b="0"/>
            <wp:docPr id="15" name="Picture 14" descr="12021882_10206372625787573_54834478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021882_10206372625787573_548344782_n.jpg"/>
                    <pic:cNvPicPr/>
                  </pic:nvPicPr>
                  <pic:blipFill>
                    <a:blip r:embed="rId14"/>
                    <a:stretch>
                      <a:fillRect/>
                    </a:stretch>
                  </pic:blipFill>
                  <pic:spPr>
                    <a:xfrm>
                      <a:off x="0" y="0"/>
                      <a:ext cx="4413250" cy="2343150"/>
                    </a:xfrm>
                    <a:prstGeom prst="rect">
                      <a:avLst/>
                    </a:prstGeom>
                  </pic:spPr>
                </pic:pic>
              </a:graphicData>
            </a:graphic>
          </wp:inline>
        </w:drawing>
      </w:r>
    </w:p>
    <w:p w:rsidR="005B0828" w:rsidRDefault="005B0828" w:rsidP="00B979BD">
      <w:pPr>
        <w:jc w:val="center"/>
        <w:rPr>
          <w:i/>
          <w:szCs w:val="24"/>
        </w:rPr>
      </w:pPr>
      <w:r>
        <w:rPr>
          <w:i/>
          <w:szCs w:val="24"/>
        </w:rPr>
        <w:t>Слика 5. Механички модел пешака са две масе</w:t>
      </w:r>
      <w:r w:rsidR="006B0113">
        <w:rPr>
          <w:i/>
          <w:szCs w:val="24"/>
        </w:rPr>
        <w:t xml:space="preserve"> [3]</w:t>
      </w:r>
    </w:p>
    <w:p w:rsidR="005B0828" w:rsidRDefault="005B0828" w:rsidP="005B0828">
      <w:pPr>
        <w:rPr>
          <w:szCs w:val="24"/>
        </w:rPr>
      </w:pPr>
      <w:r>
        <w:rPr>
          <w:szCs w:val="24"/>
        </w:rPr>
        <w:t>Такође, занемарује се импулс силе трења из</w:t>
      </w:r>
      <w:r w:rsidR="00C751CF">
        <w:rPr>
          <w:szCs w:val="24"/>
        </w:rPr>
        <w:t>међу пешака и тла. На слици 5. к</w:t>
      </w:r>
      <w:r>
        <w:rPr>
          <w:szCs w:val="24"/>
        </w:rPr>
        <w:t xml:space="preserve">оришћене су следеће ознаке: </w:t>
      </w:r>
    </w:p>
    <w:p w:rsidR="00DE5434" w:rsidRPr="00DE5434" w:rsidRDefault="00BA5E03" w:rsidP="00DE5434">
      <w:pPr>
        <w:pStyle w:val="ListParagraph"/>
        <w:numPr>
          <w:ilvl w:val="0"/>
          <w:numId w:val="8"/>
        </w:numPr>
        <w:rPr>
          <w:szCs w:val="24"/>
        </w:rPr>
      </w:pPr>
      <m:oMath>
        <m:acc>
          <m:accPr>
            <m:chr m:val="⃗"/>
            <m:ctrlPr>
              <w:rPr>
                <w:rFonts w:ascii="Cambria Math" w:hAnsi="Cambria Math"/>
                <w:i/>
                <w:szCs w:val="24"/>
              </w:rPr>
            </m:ctrlPr>
          </m:accPr>
          <m:e>
            <m:r>
              <w:rPr>
                <w:rFonts w:ascii="Cambria Math" w:hAnsi="Cambria Math"/>
                <w:szCs w:val="24"/>
              </w:rPr>
              <m:t>I</m:t>
            </m:r>
          </m:e>
        </m:acc>
        <m:r>
          <m:rPr>
            <m:nor/>
          </m:rPr>
          <w:rPr>
            <w:szCs w:val="24"/>
          </w:rPr>
          <m:t xml:space="preserve">-  </m:t>
        </m:r>
      </m:oMath>
      <w:r w:rsidR="00DE5434">
        <w:rPr>
          <w:rFonts w:eastAsiaTheme="minorEastAsia"/>
          <w:szCs w:val="24"/>
        </w:rPr>
        <w:t>ударни импулс силе у тачки додира аутомобила са пешаком. То је тачка А на висини H, која одговара висини браника,</w:t>
      </w:r>
    </w:p>
    <w:p w:rsidR="00DE5434" w:rsidRPr="00DE5434" w:rsidRDefault="00BA5E03" w:rsidP="00DE5434">
      <w:pPr>
        <w:pStyle w:val="ListParagraph"/>
        <w:numPr>
          <w:ilvl w:val="0"/>
          <w:numId w:val="8"/>
        </w:numPr>
        <w:rPr>
          <w:szCs w:val="24"/>
        </w:rPr>
      </w:pPr>
      <m:oMath>
        <m:acc>
          <m:accPr>
            <m:chr m:val="⃗"/>
            <m:ctrlPr>
              <w:rPr>
                <w:rFonts w:ascii="Cambria Math" w:hAnsi="Cambria Math"/>
                <w:i/>
                <w:szCs w:val="24"/>
              </w:rPr>
            </m:ctrlPr>
          </m:accPr>
          <m:e>
            <m:sSub>
              <m:sSubPr>
                <m:ctrlPr>
                  <w:rPr>
                    <w:rFonts w:ascii="Cambria Math" w:hAnsi="Cambria Math"/>
                    <w:i/>
                    <w:szCs w:val="24"/>
                  </w:rPr>
                </m:ctrlPr>
              </m:sSubPr>
              <m:e>
                <m:r>
                  <w:rPr>
                    <w:rFonts w:ascii="Cambria Math"/>
                    <w:szCs w:val="24"/>
                  </w:rPr>
                  <m:t>I</m:t>
                </m:r>
              </m:e>
              <m:sub>
                <m:r>
                  <w:rPr>
                    <w:rFonts w:ascii="Cambria Math"/>
                    <w:szCs w:val="24"/>
                  </w:rPr>
                  <m:t>1</m:t>
                </m:r>
              </m:sub>
            </m:sSub>
          </m:e>
        </m:acc>
        <m:r>
          <m:rPr>
            <m:nor/>
          </m:rPr>
          <w:rPr>
            <w:rFonts w:ascii="Cambria Math"/>
            <w:szCs w:val="24"/>
          </w:rPr>
          <m:t xml:space="preserve">- </m:t>
        </m:r>
      </m:oMath>
      <w:r w:rsidR="00DE5434">
        <w:rPr>
          <w:rFonts w:eastAsiaTheme="minorEastAsia"/>
          <w:szCs w:val="24"/>
        </w:rPr>
        <w:t>импулс силе у зглобу Ѕ</w:t>
      </w:r>
      <w:r w:rsidR="00DE5434">
        <w:rPr>
          <w:rFonts w:eastAsiaTheme="minorEastAsia"/>
          <w:szCs w:val="24"/>
          <w:vertAlign w:val="subscript"/>
        </w:rPr>
        <w:t>1,</w:t>
      </w:r>
    </w:p>
    <w:p w:rsidR="00DE5434" w:rsidRPr="00DE5434" w:rsidRDefault="00BA5E03" w:rsidP="00DE5434">
      <w:pPr>
        <w:pStyle w:val="ListParagraph"/>
        <w:numPr>
          <w:ilvl w:val="0"/>
          <w:numId w:val="8"/>
        </w:numPr>
        <w:rPr>
          <w:szCs w:val="24"/>
        </w:rPr>
      </w:pPr>
      <m:oMath>
        <m:sSub>
          <m:sSubPr>
            <m:ctrlPr>
              <w:rPr>
                <w:rFonts w:ascii="Cambria Math" w:hAnsi="Cambria Math"/>
                <w:i/>
                <w:szCs w:val="24"/>
              </w:rPr>
            </m:ctrlPr>
          </m:sSubPr>
          <m:e>
            <m:r>
              <w:rPr>
                <w:rFonts w:ascii="Cambria Math"/>
                <w:szCs w:val="24"/>
              </w:rPr>
              <m:t>m</m:t>
            </m:r>
          </m:e>
          <m:sub>
            <m:r>
              <w:rPr>
                <w:rFonts w:ascii="Cambria Math"/>
                <w:szCs w:val="24"/>
              </w:rPr>
              <m:t>i</m:t>
            </m:r>
          </m:sub>
        </m:sSub>
        <m:r>
          <m:rPr>
            <m:nor/>
          </m:rPr>
          <w:rPr>
            <w:rFonts w:ascii="Cambria Math"/>
            <w:szCs w:val="24"/>
          </w:rPr>
          <m:t>-</m:t>
        </m:r>
      </m:oMath>
      <w:r w:rsidR="00DE5434">
        <w:rPr>
          <w:rFonts w:eastAsiaTheme="minorEastAsia"/>
          <w:szCs w:val="24"/>
        </w:rPr>
        <w:t xml:space="preserve"> масе појединих делова тела, еквивалентне одговарајућим масама ''стандардног човека'',</w:t>
      </w:r>
    </w:p>
    <w:p w:rsidR="00DE5434" w:rsidRDefault="00DE5434" w:rsidP="00DE5434">
      <w:pPr>
        <w:pStyle w:val="ListParagraph"/>
        <w:numPr>
          <w:ilvl w:val="0"/>
          <w:numId w:val="8"/>
        </w:numPr>
        <w:rPr>
          <w:szCs w:val="24"/>
        </w:rPr>
      </w:pPr>
      <w:r>
        <w:rPr>
          <w:szCs w:val="24"/>
        </w:rPr>
        <w:t>М- маса возила,</w:t>
      </w:r>
    </w:p>
    <w:p w:rsidR="00DE5434" w:rsidRDefault="00DE5434" w:rsidP="00DE5434">
      <w:pPr>
        <w:pStyle w:val="ListParagraph"/>
        <w:numPr>
          <w:ilvl w:val="0"/>
          <w:numId w:val="8"/>
        </w:numPr>
        <w:rPr>
          <w:szCs w:val="24"/>
        </w:rPr>
      </w:pPr>
      <w:r>
        <w:rPr>
          <w:szCs w:val="24"/>
        </w:rPr>
        <w:t>H-растојање тачке додира</w:t>
      </w:r>
      <w:r w:rsidR="0002593E">
        <w:rPr>
          <w:szCs w:val="24"/>
        </w:rPr>
        <w:t xml:space="preserve"> браника и пешака од тла,</w:t>
      </w:r>
    </w:p>
    <w:p w:rsidR="0002593E" w:rsidRPr="0002593E" w:rsidRDefault="0002593E" w:rsidP="00DE5434">
      <w:pPr>
        <w:pStyle w:val="ListParagraph"/>
        <w:numPr>
          <w:ilvl w:val="0"/>
          <w:numId w:val="8"/>
        </w:numPr>
        <w:rPr>
          <w:szCs w:val="24"/>
        </w:rPr>
      </w:pPr>
      <w:r>
        <w:rPr>
          <w:szCs w:val="24"/>
        </w:rPr>
        <w:t>V</w:t>
      </w:r>
      <w:r>
        <w:rPr>
          <w:szCs w:val="24"/>
          <w:vertAlign w:val="subscript"/>
        </w:rPr>
        <w:t>o</w:t>
      </w:r>
      <w:r>
        <w:rPr>
          <w:szCs w:val="24"/>
        </w:rPr>
        <w:t>- брзина возила пре судара,</w:t>
      </w:r>
    </w:p>
    <w:p w:rsidR="0002593E" w:rsidRPr="0002593E" w:rsidRDefault="0002593E" w:rsidP="00DE5434">
      <w:pPr>
        <w:pStyle w:val="ListParagraph"/>
        <w:numPr>
          <w:ilvl w:val="0"/>
          <w:numId w:val="8"/>
        </w:numPr>
        <w:rPr>
          <w:szCs w:val="24"/>
        </w:rPr>
      </w:pPr>
      <w:r>
        <w:rPr>
          <w:szCs w:val="24"/>
        </w:rPr>
        <w:t>V-брзина возила после судара, V=x</w:t>
      </w:r>
    </w:p>
    <w:p w:rsidR="0002593E" w:rsidRPr="0002593E" w:rsidRDefault="0002593E" w:rsidP="00DE5434">
      <w:pPr>
        <w:pStyle w:val="ListParagraph"/>
        <w:numPr>
          <w:ilvl w:val="0"/>
          <w:numId w:val="8"/>
        </w:numPr>
        <w:rPr>
          <w:szCs w:val="24"/>
        </w:rPr>
      </w:pPr>
      <w:r>
        <w:rPr>
          <w:szCs w:val="24"/>
        </w:rPr>
        <w:t>V</w:t>
      </w:r>
      <w:r>
        <w:rPr>
          <w:szCs w:val="24"/>
          <w:vertAlign w:val="subscript"/>
        </w:rPr>
        <w:t>1</w:t>
      </w:r>
      <w:r>
        <w:rPr>
          <w:szCs w:val="24"/>
        </w:rPr>
        <w:t>, V</w:t>
      </w:r>
      <w:r>
        <w:rPr>
          <w:szCs w:val="24"/>
          <w:vertAlign w:val="subscript"/>
        </w:rPr>
        <w:t>2</w:t>
      </w:r>
      <w:r>
        <w:rPr>
          <w:szCs w:val="24"/>
        </w:rPr>
        <w:t>- брзине тежишта делова 1 и 2, V</w:t>
      </w:r>
      <w:r>
        <w:rPr>
          <w:szCs w:val="24"/>
          <w:vertAlign w:val="subscript"/>
        </w:rPr>
        <w:t>1</w:t>
      </w:r>
      <w:r>
        <w:rPr>
          <w:szCs w:val="24"/>
        </w:rPr>
        <w:t>=x</w:t>
      </w:r>
      <w:r>
        <w:rPr>
          <w:szCs w:val="24"/>
          <w:vertAlign w:val="subscript"/>
        </w:rPr>
        <w:t>1</w:t>
      </w:r>
      <w:r>
        <w:rPr>
          <w:szCs w:val="24"/>
        </w:rPr>
        <w:t>; V</w:t>
      </w:r>
      <w:r>
        <w:rPr>
          <w:szCs w:val="24"/>
          <w:vertAlign w:val="subscript"/>
        </w:rPr>
        <w:t>2</w:t>
      </w:r>
      <w:r>
        <w:rPr>
          <w:szCs w:val="24"/>
        </w:rPr>
        <w:t>=x</w:t>
      </w:r>
      <w:r>
        <w:rPr>
          <w:szCs w:val="24"/>
          <w:vertAlign w:val="subscript"/>
        </w:rPr>
        <w:t>2</w:t>
      </w:r>
      <w:r>
        <w:rPr>
          <w:szCs w:val="24"/>
        </w:rPr>
        <w:t>,</w:t>
      </w:r>
    </w:p>
    <w:p w:rsidR="0002593E" w:rsidRPr="0002593E" w:rsidRDefault="0002593E" w:rsidP="00DE5434">
      <w:pPr>
        <w:pStyle w:val="ListParagraph"/>
        <w:numPr>
          <w:ilvl w:val="0"/>
          <w:numId w:val="8"/>
        </w:numPr>
        <w:rPr>
          <w:szCs w:val="24"/>
        </w:rPr>
      </w:pPr>
      <w:r>
        <w:rPr>
          <w:szCs w:val="24"/>
        </w:rPr>
        <w:t>V</w:t>
      </w:r>
      <w:r>
        <w:rPr>
          <w:szCs w:val="24"/>
          <w:vertAlign w:val="subscript"/>
        </w:rPr>
        <w:t>A</w:t>
      </w:r>
      <w:r>
        <w:rPr>
          <w:szCs w:val="24"/>
        </w:rPr>
        <w:t>- брзина пешака у тачки контакта А после судара,</w:t>
      </w:r>
    </w:p>
    <w:p w:rsidR="0002593E" w:rsidRPr="0002593E" w:rsidRDefault="0002593E" w:rsidP="00DE5434">
      <w:pPr>
        <w:pStyle w:val="ListParagraph"/>
        <w:numPr>
          <w:ilvl w:val="0"/>
          <w:numId w:val="8"/>
        </w:numPr>
        <w:rPr>
          <w:szCs w:val="24"/>
        </w:rPr>
      </w:pPr>
      <w:r>
        <w:rPr>
          <w:szCs w:val="24"/>
        </w:rPr>
        <w:t>l</w:t>
      </w:r>
      <w:r>
        <w:rPr>
          <w:szCs w:val="24"/>
          <w:vertAlign w:val="subscript"/>
        </w:rPr>
        <w:t>0</w:t>
      </w:r>
      <w:r>
        <w:rPr>
          <w:szCs w:val="24"/>
        </w:rPr>
        <w:t>, l</w:t>
      </w:r>
      <w:r>
        <w:rPr>
          <w:szCs w:val="24"/>
          <w:vertAlign w:val="subscript"/>
        </w:rPr>
        <w:t>1</w:t>
      </w:r>
      <w:r>
        <w:rPr>
          <w:szCs w:val="24"/>
        </w:rPr>
        <w:t>, l</w:t>
      </w:r>
      <w:r>
        <w:rPr>
          <w:szCs w:val="24"/>
          <w:vertAlign w:val="subscript"/>
        </w:rPr>
        <w:t>2</w:t>
      </w:r>
      <w:r>
        <w:rPr>
          <w:szCs w:val="24"/>
        </w:rPr>
        <w:t>, l</w:t>
      </w:r>
      <w:r>
        <w:rPr>
          <w:szCs w:val="24"/>
          <w:vertAlign w:val="subscript"/>
        </w:rPr>
        <w:t>3</w:t>
      </w:r>
      <w:r>
        <w:rPr>
          <w:szCs w:val="24"/>
        </w:rPr>
        <w:t xml:space="preserve"> – одговарајуће дужине карактеристичних тачака пешака,</w:t>
      </w:r>
    </w:p>
    <w:p w:rsidR="00B979BD" w:rsidRPr="0002593E" w:rsidRDefault="0002593E" w:rsidP="00CC1648">
      <w:pPr>
        <w:pStyle w:val="ListParagraph"/>
        <w:numPr>
          <w:ilvl w:val="0"/>
          <w:numId w:val="8"/>
        </w:numPr>
        <w:rPr>
          <w:b/>
          <w:sz w:val="28"/>
          <w:szCs w:val="28"/>
        </w:rPr>
      </w:pPr>
      <w:r w:rsidRPr="0002593E">
        <w:rPr>
          <w:szCs w:val="24"/>
        </w:rPr>
        <w:t>J</w:t>
      </w:r>
      <w:r w:rsidRPr="0002593E">
        <w:rPr>
          <w:szCs w:val="24"/>
          <w:vertAlign w:val="subscript"/>
        </w:rPr>
        <w:t xml:space="preserve">1, </w:t>
      </w:r>
      <w:r w:rsidRPr="0002593E">
        <w:rPr>
          <w:szCs w:val="24"/>
        </w:rPr>
        <w:t>J</w:t>
      </w:r>
      <w:r w:rsidRPr="0002593E">
        <w:rPr>
          <w:szCs w:val="24"/>
          <w:vertAlign w:val="subscript"/>
        </w:rPr>
        <w:t>2</w:t>
      </w:r>
      <w:r>
        <w:rPr>
          <w:szCs w:val="24"/>
        </w:rPr>
        <w:t>- моменти инерције око попречне осе ''у'' делова тела 1 и 2.</w:t>
      </w:r>
    </w:p>
    <w:p w:rsidR="0002593E" w:rsidRDefault="0002593E" w:rsidP="0002593E">
      <w:pPr>
        <w:rPr>
          <w:rFonts w:eastAsiaTheme="minorEastAsia"/>
          <w:szCs w:val="24"/>
        </w:rPr>
      </w:pPr>
      <w:r>
        <w:rPr>
          <w:szCs w:val="24"/>
        </w:rPr>
        <w:t xml:space="preserve">Пре судара, брзине тежишта делова пешака у правцу кретања возила, као и угаоне брзине, су једнаке нули. Непосредно после судара, ове брзине су </w:t>
      </w:r>
      <m:oMath>
        <m:sSub>
          <m:sSubPr>
            <m:ctrlPr>
              <w:rPr>
                <w:rFonts w:ascii="Cambria Math" w:hAnsi="Cambria Math"/>
                <w:i/>
                <w:szCs w:val="24"/>
              </w:rPr>
            </m:ctrlPr>
          </m:sSubPr>
          <m:e>
            <m:r>
              <w:rPr>
                <w:rFonts w:ascii="Cambria Math" w:hAnsi="Cambria Math"/>
                <w:szCs w:val="24"/>
              </w:rPr>
              <m:t>V</m:t>
            </m:r>
          </m:e>
          <m:sub>
            <m:r>
              <w:rPr>
                <w:rFonts w:ascii="Cambria Math" w:hAnsi="Cambria Math"/>
                <w:szCs w:val="24"/>
              </w:rPr>
              <m:t>1</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V</m:t>
            </m:r>
          </m:e>
          <m:sub>
            <m:r>
              <w:rPr>
                <w:rFonts w:ascii="Cambria Math" w:hAnsi="Cambria Math"/>
                <w:szCs w:val="24"/>
              </w:rPr>
              <m:t>2</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φ</m:t>
            </m:r>
          </m:e>
          <m:sub>
            <m:r>
              <w:rPr>
                <w:rFonts w:ascii="Cambria Math" w:hAnsi="Cambria Math"/>
                <w:szCs w:val="24"/>
              </w:rPr>
              <m:t>1</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φ</m:t>
            </m:r>
          </m:e>
          <m:sub>
            <m:r>
              <w:rPr>
                <w:rFonts w:ascii="Cambria Math" w:hAnsi="Cambria Math"/>
                <w:szCs w:val="24"/>
              </w:rPr>
              <m:t>2</m:t>
            </m:r>
          </m:sub>
        </m:sSub>
      </m:oMath>
      <w:r w:rsidR="002A51D0">
        <w:rPr>
          <w:rFonts w:eastAsiaTheme="minorEastAsia"/>
          <w:szCs w:val="24"/>
        </w:rPr>
        <w:t>, слика 6.</w:t>
      </w:r>
    </w:p>
    <w:p w:rsidR="002A51D0" w:rsidRDefault="002A51D0" w:rsidP="0002593E">
      <w:pPr>
        <w:rPr>
          <w:rFonts w:eastAsiaTheme="minorEastAsia"/>
          <w:szCs w:val="24"/>
        </w:rPr>
      </w:pPr>
    </w:p>
    <w:p w:rsidR="00B34E18" w:rsidRDefault="00B34E18" w:rsidP="00B34E18">
      <w:pPr>
        <w:jc w:val="center"/>
        <w:rPr>
          <w:i/>
          <w:szCs w:val="24"/>
        </w:rPr>
      </w:pPr>
      <w:r>
        <w:rPr>
          <w:i/>
          <w:noProof/>
          <w:szCs w:val="24"/>
        </w:rPr>
        <w:lastRenderedPageBreak/>
        <w:drawing>
          <wp:inline distT="0" distB="0" distL="0" distR="0">
            <wp:extent cx="3803650" cy="2203450"/>
            <wp:effectExtent l="19050" t="0" r="6350" b="0"/>
            <wp:docPr id="20" name="Picture 19" descr="12007185_10206372961915976_27557196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007185_10206372961915976_275571969_n.jpg"/>
                    <pic:cNvPicPr/>
                  </pic:nvPicPr>
                  <pic:blipFill>
                    <a:blip r:embed="rId15"/>
                    <a:stretch>
                      <a:fillRect/>
                    </a:stretch>
                  </pic:blipFill>
                  <pic:spPr>
                    <a:xfrm>
                      <a:off x="0" y="0"/>
                      <a:ext cx="3803650" cy="2203450"/>
                    </a:xfrm>
                    <a:prstGeom prst="rect">
                      <a:avLst/>
                    </a:prstGeom>
                  </pic:spPr>
                </pic:pic>
              </a:graphicData>
            </a:graphic>
          </wp:inline>
        </w:drawing>
      </w:r>
    </w:p>
    <w:p w:rsidR="00B34E18" w:rsidRDefault="00B34E18" w:rsidP="00B34E18">
      <w:pPr>
        <w:jc w:val="center"/>
        <w:rPr>
          <w:i/>
          <w:szCs w:val="24"/>
        </w:rPr>
      </w:pPr>
      <w:r>
        <w:rPr>
          <w:i/>
          <w:szCs w:val="24"/>
        </w:rPr>
        <w:t>Слика 6. Карактеристичне величине при судару</w:t>
      </w:r>
      <w:r w:rsidR="006B0113">
        <w:rPr>
          <w:i/>
          <w:szCs w:val="24"/>
        </w:rPr>
        <w:t xml:space="preserve"> [3]</w:t>
      </w:r>
    </w:p>
    <w:p w:rsidR="00B34E18" w:rsidRDefault="00B34E18" w:rsidP="00B34E18">
      <w:pPr>
        <w:rPr>
          <w:szCs w:val="24"/>
        </w:rPr>
      </w:pPr>
      <w:r>
        <w:rPr>
          <w:szCs w:val="24"/>
        </w:rPr>
        <w:t>Применом закона о промени количине кретања на тела 1 и 2, добијају се следеће једначине:</w:t>
      </w:r>
    </w:p>
    <w:p w:rsidR="00B34E18" w:rsidRDefault="00B34E18" w:rsidP="00B34E18">
      <w:pPr>
        <w:rPr>
          <w:rFonts w:eastAsiaTheme="minorEastAsia"/>
          <w:szCs w:val="24"/>
        </w:rPr>
      </w:pPr>
      <w:r>
        <w:rPr>
          <w:rFonts w:eastAsiaTheme="minorEastAsia"/>
          <w:szCs w:val="24"/>
        </w:rPr>
        <w:tab/>
      </w:r>
      <m:oMath>
        <m:sSub>
          <m:sSubPr>
            <m:ctrlPr>
              <w:rPr>
                <w:rFonts w:ascii="Cambria Math" w:hAnsi="Cambria Math"/>
                <w:i/>
                <w:szCs w:val="24"/>
              </w:rPr>
            </m:ctrlPr>
          </m:sSubPr>
          <m:e>
            <m:r>
              <w:rPr>
                <w:rFonts w:ascii="Cambria Math" w:hAnsi="Cambria Math"/>
                <w:szCs w:val="24"/>
              </w:rPr>
              <m:t>m</m:t>
            </m:r>
          </m:e>
          <m:sub>
            <m:r>
              <w:rPr>
                <w:rFonts w:ascii="Cambria Math" w:hAnsi="Cambria Math"/>
                <w:szCs w:val="24"/>
              </w:rPr>
              <m:t>1</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V</m:t>
            </m:r>
          </m:e>
          <m:sub>
            <m:r>
              <w:rPr>
                <w:rFonts w:ascii="Cambria Math" w:hAnsi="Cambria Math"/>
                <w:szCs w:val="24"/>
              </w:rPr>
              <m:t>1</m:t>
            </m:r>
          </m:sub>
        </m:sSub>
        <m:r>
          <w:rPr>
            <w:rFonts w:ascii="Cambria Math" w:hAnsi="Cambria Math"/>
            <w:szCs w:val="24"/>
          </w:rPr>
          <m:t>=I-</m:t>
        </m:r>
        <m:sSub>
          <m:sSubPr>
            <m:ctrlPr>
              <w:rPr>
                <w:rFonts w:ascii="Cambria Math" w:hAnsi="Cambria Math"/>
                <w:i/>
                <w:szCs w:val="24"/>
              </w:rPr>
            </m:ctrlPr>
          </m:sSubPr>
          <m:e>
            <m:r>
              <w:rPr>
                <w:rFonts w:ascii="Cambria Math" w:hAnsi="Cambria Math"/>
                <w:szCs w:val="24"/>
              </w:rPr>
              <m:t>I</m:t>
            </m:r>
          </m:e>
          <m:sub>
            <m:r>
              <w:rPr>
                <w:rFonts w:ascii="Cambria Math" w:hAnsi="Cambria Math"/>
                <w:szCs w:val="24"/>
              </w:rPr>
              <m:t>1</m:t>
            </m:r>
          </m:sub>
        </m:sSub>
      </m:oMath>
    </w:p>
    <w:p w:rsidR="00B34E18" w:rsidRDefault="00B34E18" w:rsidP="00B34E18">
      <w:pPr>
        <w:rPr>
          <w:rFonts w:eastAsiaTheme="minorEastAsia"/>
          <w:szCs w:val="24"/>
        </w:rPr>
      </w:pPr>
      <w:r>
        <w:rPr>
          <w:szCs w:val="24"/>
        </w:rPr>
        <w:tab/>
      </w:r>
      <m:oMath>
        <m:sSub>
          <m:sSubPr>
            <m:ctrlPr>
              <w:rPr>
                <w:rFonts w:ascii="Cambria Math" w:hAnsi="Cambria Math"/>
                <w:i/>
                <w:szCs w:val="24"/>
              </w:rPr>
            </m:ctrlPr>
          </m:sSubPr>
          <m:e>
            <m:r>
              <w:rPr>
                <w:rFonts w:ascii="Cambria Math" w:hAnsi="Cambria Math"/>
                <w:szCs w:val="24"/>
              </w:rPr>
              <m:t>m</m:t>
            </m:r>
          </m:e>
          <m:sub>
            <m:r>
              <w:rPr>
                <w:rFonts w:ascii="Cambria Math" w:hAnsi="Cambria Math"/>
                <w:szCs w:val="24"/>
              </w:rPr>
              <m:t>2</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V</m:t>
            </m:r>
          </m:e>
          <m:sub>
            <m:r>
              <w:rPr>
                <w:rFonts w:ascii="Cambria Math" w:hAnsi="Cambria Math"/>
                <w:szCs w:val="24"/>
              </w:rPr>
              <m:t>2</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I</m:t>
            </m:r>
          </m:e>
          <m:sub>
            <m:r>
              <w:rPr>
                <w:rFonts w:ascii="Cambria Math" w:hAnsi="Cambria Math"/>
                <w:szCs w:val="24"/>
              </w:rPr>
              <m:t>1</m:t>
            </m:r>
          </m:sub>
        </m:sSub>
      </m:oMath>
    </w:p>
    <w:p w:rsidR="00B34E18" w:rsidRDefault="00B34E18" w:rsidP="00B34E18">
      <w:pPr>
        <w:rPr>
          <w:rFonts w:eastAsiaTheme="minorEastAsia"/>
          <w:szCs w:val="24"/>
        </w:rPr>
      </w:pPr>
      <w:r>
        <w:rPr>
          <w:rFonts w:eastAsiaTheme="minorEastAsia"/>
          <w:szCs w:val="24"/>
        </w:rPr>
        <w:t>Применом закона о промени момента количине кретања на тела 1 и 2, добијају се једначине:</w:t>
      </w:r>
    </w:p>
    <w:p w:rsidR="00B34E18" w:rsidRDefault="00BA5E03" w:rsidP="00B34E18">
      <w:pPr>
        <w:rPr>
          <w:rFonts w:eastAsiaTheme="minorEastAsia"/>
          <w:i/>
          <w:szCs w:val="24"/>
        </w:rPr>
      </w:pPr>
      <m:oMathPara>
        <m:oMathParaPr>
          <m:jc m:val="left"/>
        </m:oMathParaPr>
        <m:oMath>
          <m:sSub>
            <m:sSubPr>
              <m:ctrlPr>
                <w:rPr>
                  <w:rFonts w:ascii="Cambria Math" w:hAnsi="Cambria Math"/>
                  <w:i/>
                  <w:szCs w:val="24"/>
                </w:rPr>
              </m:ctrlPr>
            </m:sSubPr>
            <m:e>
              <m:r>
                <w:rPr>
                  <w:rFonts w:ascii="Cambria Math" w:hAnsi="Cambria Math"/>
                  <w:szCs w:val="24"/>
                </w:rPr>
                <m:t>J</m:t>
              </m:r>
            </m:e>
            <m:sub>
              <m:r>
                <w:rPr>
                  <w:rFonts w:ascii="Cambria Math" w:hAnsi="Cambria Math"/>
                  <w:szCs w:val="24"/>
                </w:rPr>
                <m:t>1</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ω</m:t>
              </m:r>
            </m:e>
            <m:sub>
              <m:r>
                <w:rPr>
                  <w:rFonts w:ascii="Cambria Math" w:hAnsi="Cambria Math"/>
                  <w:szCs w:val="24"/>
                </w:rPr>
                <m:t>1</m:t>
              </m:r>
            </m:sub>
          </m:sSub>
          <m:r>
            <w:rPr>
              <w:rFonts w:ascii="Cambria Math" w:hAnsi="Cambria Math"/>
              <w:szCs w:val="24"/>
            </w:rPr>
            <m:t>=I∙α+</m:t>
          </m:r>
          <m:sSub>
            <m:sSubPr>
              <m:ctrlPr>
                <w:rPr>
                  <w:rFonts w:ascii="Cambria Math" w:hAnsi="Cambria Math"/>
                  <w:i/>
                  <w:szCs w:val="24"/>
                </w:rPr>
              </m:ctrlPr>
            </m:sSubPr>
            <m:e>
              <m:r>
                <w:rPr>
                  <w:rFonts w:ascii="Cambria Math" w:hAnsi="Cambria Math"/>
                  <w:szCs w:val="24"/>
                </w:rPr>
                <m:t>I</m:t>
              </m:r>
            </m:e>
            <m:sub>
              <m:r>
                <w:rPr>
                  <w:rFonts w:ascii="Cambria Math" w:hAnsi="Cambria Math"/>
                  <w:szCs w:val="24"/>
                </w:rPr>
                <m:t>1</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l</m:t>
              </m:r>
            </m:e>
            <m:sub>
              <m:r>
                <w:rPr>
                  <w:rFonts w:ascii="Cambria Math" w:hAnsi="Cambria Math"/>
                  <w:szCs w:val="24"/>
                </w:rPr>
                <m:t>1</m:t>
              </m:r>
            </m:sub>
          </m:sSub>
        </m:oMath>
      </m:oMathPara>
    </w:p>
    <w:p w:rsidR="003367F5" w:rsidRDefault="00BA5E03" w:rsidP="00B34E18">
      <w:pPr>
        <w:rPr>
          <w:rFonts w:eastAsiaTheme="minorEastAsia"/>
          <w:szCs w:val="24"/>
        </w:rPr>
      </w:pPr>
      <m:oMathPara>
        <m:oMathParaPr>
          <m:jc m:val="left"/>
        </m:oMathParaPr>
        <m:oMath>
          <m:sSub>
            <m:sSubPr>
              <m:ctrlPr>
                <w:rPr>
                  <w:rFonts w:ascii="Cambria Math" w:hAnsi="Cambria Math"/>
                  <w:i/>
                  <w:szCs w:val="24"/>
                </w:rPr>
              </m:ctrlPr>
            </m:sSubPr>
            <m:e>
              <m:r>
                <w:rPr>
                  <w:rFonts w:ascii="Cambria Math" w:hAnsi="Cambria Math"/>
                  <w:szCs w:val="24"/>
                </w:rPr>
                <m:t>J</m:t>
              </m:r>
            </m:e>
            <m:sub>
              <m:r>
                <w:rPr>
                  <w:rFonts w:ascii="Cambria Math" w:hAnsi="Cambria Math"/>
                  <w:szCs w:val="24"/>
                </w:rPr>
                <m:t>2</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ω</m:t>
              </m:r>
            </m:e>
            <m:sub>
              <m:r>
                <w:rPr>
                  <w:rFonts w:ascii="Cambria Math" w:hAnsi="Cambria Math"/>
                  <w:szCs w:val="24"/>
                </w:rPr>
                <m:t>2</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I</m:t>
              </m:r>
            </m:e>
            <m:sub>
              <m:r>
                <w:rPr>
                  <w:rFonts w:ascii="Cambria Math" w:hAnsi="Cambria Math"/>
                  <w:szCs w:val="24"/>
                </w:rPr>
                <m:t>1</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l</m:t>
              </m:r>
            </m:e>
            <m:sub>
              <m:r>
                <w:rPr>
                  <w:rFonts w:ascii="Cambria Math" w:hAnsi="Cambria Math"/>
                  <w:szCs w:val="24"/>
                </w:rPr>
                <m:t>2</m:t>
              </m:r>
            </m:sub>
          </m:sSub>
        </m:oMath>
      </m:oMathPara>
    </w:p>
    <w:p w:rsidR="003367F5" w:rsidRDefault="003367F5" w:rsidP="00B34E18">
      <w:pPr>
        <w:rPr>
          <w:rFonts w:eastAsiaTheme="minorEastAsia"/>
          <w:szCs w:val="24"/>
        </w:rPr>
      </w:pPr>
      <w:r>
        <w:rPr>
          <w:szCs w:val="24"/>
        </w:rPr>
        <w:t xml:space="preserve">Веза између брзина </w:t>
      </w:r>
      <m:oMath>
        <m:sSub>
          <m:sSubPr>
            <m:ctrlPr>
              <w:rPr>
                <w:rFonts w:ascii="Cambria Math" w:hAnsi="Cambria Math"/>
                <w:i/>
                <w:szCs w:val="24"/>
              </w:rPr>
            </m:ctrlPr>
          </m:sSubPr>
          <m:e>
            <m:r>
              <w:rPr>
                <w:rFonts w:ascii="Cambria Math" w:hAnsi="Cambria Math"/>
                <w:szCs w:val="24"/>
              </w:rPr>
              <m:t>V</m:t>
            </m:r>
          </m:e>
          <m:sub>
            <m:r>
              <w:rPr>
                <w:rFonts w:ascii="Cambria Math" w:hAnsi="Cambria Math"/>
                <w:szCs w:val="24"/>
              </w:rPr>
              <m:t>1</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V</m:t>
            </m:r>
          </m:e>
          <m:sub>
            <m:r>
              <w:rPr>
                <w:rFonts w:ascii="Cambria Math" w:hAnsi="Cambria Math"/>
                <w:szCs w:val="24"/>
              </w:rPr>
              <m:t>2</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ω</m:t>
            </m:r>
          </m:e>
          <m:sub>
            <m:r>
              <w:rPr>
                <w:rFonts w:ascii="Cambria Math" w:hAnsi="Cambria Math"/>
                <w:szCs w:val="24"/>
              </w:rPr>
              <m:t>1</m:t>
            </m:r>
          </m:sub>
        </m:sSub>
      </m:oMath>
      <w:r>
        <w:rPr>
          <w:rFonts w:eastAsiaTheme="minorEastAsia"/>
          <w:szCs w:val="24"/>
        </w:rPr>
        <w:t xml:space="preserve">, </w:t>
      </w:r>
      <m:oMath>
        <m:sSub>
          <m:sSubPr>
            <m:ctrlPr>
              <w:rPr>
                <w:rFonts w:ascii="Cambria Math" w:hAnsi="Cambria Math"/>
                <w:i/>
                <w:szCs w:val="24"/>
              </w:rPr>
            </m:ctrlPr>
          </m:sSubPr>
          <m:e>
            <m:r>
              <w:rPr>
                <w:rFonts w:ascii="Cambria Math" w:hAnsi="Cambria Math"/>
                <w:szCs w:val="24"/>
              </w:rPr>
              <m:t>ω</m:t>
            </m:r>
          </m:e>
          <m:sub>
            <m:r>
              <w:rPr>
                <w:rFonts w:ascii="Cambria Math" w:hAnsi="Cambria Math"/>
                <w:szCs w:val="24"/>
              </w:rPr>
              <m:t>2</m:t>
            </m:r>
          </m:sub>
        </m:sSub>
      </m:oMath>
      <w:r>
        <w:rPr>
          <w:rFonts w:eastAsiaTheme="minorEastAsia"/>
          <w:szCs w:val="24"/>
        </w:rPr>
        <w:t xml:space="preserve"> је успостављена релацијама</w:t>
      </w:r>
    </w:p>
    <w:p w:rsidR="003367F5" w:rsidRPr="003367F5" w:rsidRDefault="00BA5E03" w:rsidP="00B34E18">
      <w:pPr>
        <w:rPr>
          <w:rFonts w:eastAsiaTheme="minorEastAsia"/>
          <w:szCs w:val="24"/>
        </w:rPr>
      </w:pPr>
      <m:oMathPara>
        <m:oMathParaPr>
          <m:jc m:val="left"/>
        </m:oMathParaPr>
        <m:oMath>
          <m:sSub>
            <m:sSubPr>
              <m:ctrlPr>
                <w:rPr>
                  <w:rFonts w:ascii="Cambria Math" w:hAnsi="Cambria Math"/>
                  <w:i/>
                  <w:szCs w:val="24"/>
                </w:rPr>
              </m:ctrlPr>
            </m:sSubPr>
            <m:e>
              <m:r>
                <w:rPr>
                  <w:rFonts w:ascii="Cambria Math" w:hAnsi="Cambria Math"/>
                  <w:szCs w:val="24"/>
                </w:rPr>
                <m:t>V</m:t>
              </m:r>
            </m:e>
            <m:sub>
              <m:r>
                <w:rPr>
                  <w:rFonts w:ascii="Cambria Math" w:hAnsi="Cambria Math"/>
                  <w:szCs w:val="24"/>
                </w:rPr>
                <m:t>1</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l</m:t>
              </m:r>
            </m:e>
            <m:sub>
              <m:r>
                <w:rPr>
                  <w:rFonts w:ascii="Cambria Math" w:hAnsi="Cambria Math"/>
                  <w:szCs w:val="24"/>
                </w:rPr>
                <m:t>1</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ω</m:t>
              </m:r>
            </m:e>
            <m:sub>
              <m:r>
                <w:rPr>
                  <w:rFonts w:ascii="Cambria Math" w:hAnsi="Cambria Math"/>
                  <w:szCs w:val="24"/>
                </w:rPr>
                <m:t>1</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V</m:t>
              </m:r>
            </m:e>
            <m:sub>
              <m:r>
                <w:rPr>
                  <w:rFonts w:ascii="Cambria Math" w:hAnsi="Cambria Math"/>
                  <w:szCs w:val="24"/>
                </w:rPr>
                <m:t>2</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l</m:t>
              </m:r>
            </m:e>
            <m:sub>
              <m:r>
                <w:rPr>
                  <w:rFonts w:ascii="Cambria Math" w:hAnsi="Cambria Math"/>
                  <w:szCs w:val="24"/>
                </w:rPr>
                <m:t>2</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ω</m:t>
              </m:r>
            </m:e>
            <m:sub>
              <m:r>
                <w:rPr>
                  <w:rFonts w:ascii="Cambria Math" w:hAnsi="Cambria Math"/>
                  <w:szCs w:val="24"/>
                </w:rPr>
                <m:t>2</m:t>
              </m:r>
            </m:sub>
          </m:sSub>
        </m:oMath>
      </m:oMathPara>
    </w:p>
    <w:p w:rsidR="003367F5" w:rsidRDefault="00BA5E03" w:rsidP="00B34E18">
      <w:pPr>
        <w:rPr>
          <w:rFonts w:eastAsiaTheme="minorEastAsia"/>
          <w:szCs w:val="24"/>
        </w:rPr>
      </w:pPr>
      <m:oMathPara>
        <m:oMathParaPr>
          <m:jc m:val="left"/>
        </m:oMathParaPr>
        <m:oMath>
          <m:sSub>
            <m:sSubPr>
              <m:ctrlPr>
                <w:rPr>
                  <w:rFonts w:ascii="Cambria Math" w:hAnsi="Cambria Math"/>
                  <w:i/>
                  <w:szCs w:val="24"/>
                </w:rPr>
              </m:ctrlPr>
            </m:sSubPr>
            <m:e>
              <m:r>
                <w:rPr>
                  <w:rFonts w:ascii="Cambria Math" w:hAnsi="Cambria Math"/>
                  <w:szCs w:val="24"/>
                </w:rPr>
                <m:t>V</m:t>
              </m:r>
            </m:e>
            <m:sub>
              <m:r>
                <w:rPr>
                  <w:rFonts w:ascii="Cambria Math" w:hAnsi="Cambria Math"/>
                  <w:szCs w:val="24"/>
                </w:rPr>
                <m:t>1</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V</m:t>
              </m:r>
            </m:e>
            <m:sub>
              <m:r>
                <w:rPr>
                  <w:rFonts w:ascii="Cambria Math" w:hAnsi="Cambria Math"/>
                  <w:szCs w:val="24"/>
                </w:rPr>
                <m:t>2</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l</m:t>
              </m:r>
            </m:e>
            <m:sub>
              <m:r>
                <w:rPr>
                  <w:rFonts w:ascii="Cambria Math" w:hAnsi="Cambria Math"/>
                  <w:szCs w:val="24"/>
                </w:rPr>
                <m:t>1</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ω</m:t>
              </m:r>
            </m:e>
            <m:sub>
              <m:r>
                <w:rPr>
                  <w:rFonts w:ascii="Cambria Math" w:hAnsi="Cambria Math"/>
                  <w:szCs w:val="24"/>
                </w:rPr>
                <m:t>1</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l</m:t>
              </m:r>
            </m:e>
            <m:sub>
              <m:r>
                <w:rPr>
                  <w:rFonts w:ascii="Cambria Math" w:hAnsi="Cambria Math"/>
                  <w:szCs w:val="24"/>
                </w:rPr>
                <m:t>2</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ω</m:t>
              </m:r>
            </m:e>
            <m:sub>
              <m:r>
                <w:rPr>
                  <w:rFonts w:ascii="Cambria Math" w:hAnsi="Cambria Math"/>
                  <w:szCs w:val="24"/>
                </w:rPr>
                <m:t>2</m:t>
              </m:r>
            </m:sub>
          </m:sSub>
        </m:oMath>
      </m:oMathPara>
    </w:p>
    <w:p w:rsidR="003367F5" w:rsidRDefault="003367F5" w:rsidP="00B34E18">
      <w:pPr>
        <w:rPr>
          <w:rFonts w:eastAsiaTheme="minorEastAsia"/>
          <w:szCs w:val="24"/>
        </w:rPr>
      </w:pPr>
      <w:r>
        <w:rPr>
          <w:rFonts w:eastAsiaTheme="minorEastAsia"/>
          <w:szCs w:val="24"/>
        </w:rPr>
        <w:t>Применом закона количине кретања на возило, добија се једначина</w:t>
      </w:r>
    </w:p>
    <w:p w:rsidR="003367F5" w:rsidRPr="003367F5" w:rsidRDefault="003367F5" w:rsidP="00B34E18">
      <w:pPr>
        <w:rPr>
          <w:rFonts w:eastAsiaTheme="minorEastAsia"/>
          <w:szCs w:val="24"/>
        </w:rPr>
      </w:pPr>
      <m:oMathPara>
        <m:oMathParaPr>
          <m:jc m:val="left"/>
        </m:oMathParaPr>
        <m:oMath>
          <m:r>
            <w:rPr>
              <w:rFonts w:ascii="Cambria Math" w:eastAsiaTheme="minorEastAsia" w:hAnsi="Cambria Math"/>
              <w:szCs w:val="24"/>
            </w:rPr>
            <m:t>M∙</m:t>
          </m:r>
          <m:d>
            <m:dPr>
              <m:ctrlPr>
                <w:rPr>
                  <w:rFonts w:ascii="Cambria Math" w:eastAsiaTheme="minorEastAsia" w:hAnsi="Cambria Math"/>
                  <w:i/>
                  <w:szCs w:val="24"/>
                </w:rPr>
              </m:ctrlPr>
            </m:dPr>
            <m:e>
              <m:r>
                <w:rPr>
                  <w:rFonts w:ascii="Cambria Math" w:eastAsiaTheme="minorEastAsia" w:hAnsi="Cambria Math"/>
                  <w:szCs w:val="24"/>
                </w:rPr>
                <m:t>V-</m:t>
              </m:r>
              <m:sSub>
                <m:sSubPr>
                  <m:ctrlPr>
                    <w:rPr>
                      <w:rFonts w:ascii="Cambria Math" w:eastAsiaTheme="minorEastAsia" w:hAnsi="Cambria Math"/>
                      <w:i/>
                      <w:szCs w:val="24"/>
                    </w:rPr>
                  </m:ctrlPr>
                </m:sSubPr>
                <m:e>
                  <m:r>
                    <w:rPr>
                      <w:rFonts w:ascii="Cambria Math" w:eastAsiaTheme="minorEastAsia" w:hAnsi="Cambria Math"/>
                      <w:szCs w:val="24"/>
                    </w:rPr>
                    <m:t>V</m:t>
                  </m:r>
                </m:e>
                <m:sub>
                  <m:r>
                    <w:rPr>
                      <w:rFonts w:ascii="Cambria Math" w:eastAsiaTheme="minorEastAsia" w:hAnsi="Cambria Math"/>
                      <w:szCs w:val="24"/>
                    </w:rPr>
                    <m:t>o</m:t>
                  </m:r>
                </m:sub>
              </m:sSub>
            </m:e>
          </m:d>
          <m:r>
            <w:rPr>
              <w:rFonts w:ascii="Cambria Math" w:eastAsiaTheme="minorEastAsia" w:hAnsi="Cambria Math"/>
              <w:szCs w:val="24"/>
            </w:rPr>
            <m:t>=-I</m:t>
          </m:r>
        </m:oMath>
      </m:oMathPara>
    </w:p>
    <w:p w:rsidR="003367F5" w:rsidRDefault="003367F5" w:rsidP="00B34E18">
      <w:pPr>
        <w:rPr>
          <w:rFonts w:eastAsiaTheme="minorEastAsia"/>
          <w:szCs w:val="24"/>
        </w:rPr>
      </w:pPr>
      <w:r>
        <w:rPr>
          <w:rFonts w:eastAsiaTheme="minorEastAsia"/>
          <w:szCs w:val="24"/>
        </w:rPr>
        <w:t xml:space="preserve">Аналогно моделу са једном масом, за коефицијент удара </w:t>
      </w:r>
      <w:r w:rsidRPr="003367F5">
        <w:rPr>
          <w:rFonts w:eastAsiaTheme="minorEastAsia"/>
          <w:i/>
          <w:szCs w:val="24"/>
        </w:rPr>
        <w:t>k</w:t>
      </w:r>
      <w:r>
        <w:rPr>
          <w:rFonts w:eastAsiaTheme="minorEastAsia"/>
          <w:i/>
          <w:szCs w:val="24"/>
        </w:rPr>
        <w:t xml:space="preserve"> </w:t>
      </w:r>
      <w:r w:rsidR="00011D38">
        <w:rPr>
          <w:rFonts w:eastAsiaTheme="minorEastAsia"/>
          <w:szCs w:val="24"/>
        </w:rPr>
        <w:t>важи релација:</w:t>
      </w:r>
    </w:p>
    <w:p w:rsidR="00011D38" w:rsidRDefault="00011D38" w:rsidP="00B34E18">
      <w:pPr>
        <w:rPr>
          <w:rFonts w:eastAsiaTheme="minorEastAsia"/>
          <w:szCs w:val="24"/>
        </w:rPr>
      </w:pPr>
      <m:oMathPara>
        <m:oMathParaPr>
          <m:jc m:val="left"/>
        </m:oMathParaPr>
        <m:oMath>
          <m:r>
            <w:rPr>
              <w:rFonts w:ascii="Cambria Math" w:eastAsiaTheme="minorEastAsia" w:hAnsi="Cambria Math"/>
              <w:szCs w:val="24"/>
            </w:rPr>
            <m:t>k=-</m:t>
          </m:r>
          <m:f>
            <m:fPr>
              <m:ctrlPr>
                <w:rPr>
                  <w:rFonts w:ascii="Cambria Math" w:eastAsiaTheme="minorEastAsia" w:hAnsi="Cambria Math"/>
                  <w:i/>
                  <w:szCs w:val="24"/>
                </w:rPr>
              </m:ctrlPr>
            </m:fPr>
            <m:num>
              <m:r>
                <w:rPr>
                  <w:rFonts w:ascii="Cambria Math" w:eastAsiaTheme="minorEastAsia" w:hAnsi="Cambria Math"/>
                  <w:szCs w:val="24"/>
                </w:rPr>
                <m:t>V-</m:t>
              </m:r>
              <m:sSub>
                <m:sSubPr>
                  <m:ctrlPr>
                    <w:rPr>
                      <w:rFonts w:ascii="Cambria Math" w:eastAsiaTheme="minorEastAsia" w:hAnsi="Cambria Math"/>
                      <w:i/>
                      <w:szCs w:val="24"/>
                    </w:rPr>
                  </m:ctrlPr>
                </m:sSubPr>
                <m:e>
                  <m:r>
                    <w:rPr>
                      <w:rFonts w:ascii="Cambria Math" w:eastAsiaTheme="minorEastAsia" w:hAnsi="Cambria Math"/>
                      <w:szCs w:val="24"/>
                    </w:rPr>
                    <m:t>V</m:t>
                  </m:r>
                </m:e>
                <m:sub>
                  <m:r>
                    <w:rPr>
                      <w:rFonts w:ascii="Cambria Math" w:eastAsiaTheme="minorEastAsia" w:hAnsi="Cambria Math"/>
                      <w:szCs w:val="24"/>
                    </w:rPr>
                    <m:t>A</m:t>
                  </m:r>
                </m:sub>
              </m:sSub>
            </m:num>
            <m:den>
              <m:sSub>
                <m:sSubPr>
                  <m:ctrlPr>
                    <w:rPr>
                      <w:rFonts w:ascii="Cambria Math" w:eastAsiaTheme="minorEastAsia" w:hAnsi="Cambria Math"/>
                      <w:i/>
                      <w:szCs w:val="24"/>
                    </w:rPr>
                  </m:ctrlPr>
                </m:sSubPr>
                <m:e>
                  <m:r>
                    <w:rPr>
                      <w:rFonts w:ascii="Cambria Math" w:eastAsiaTheme="minorEastAsia" w:hAnsi="Cambria Math"/>
                      <w:szCs w:val="24"/>
                    </w:rPr>
                    <m:t>V</m:t>
                  </m:r>
                </m:e>
                <m:sub>
                  <m:r>
                    <w:rPr>
                      <w:rFonts w:ascii="Cambria Math" w:eastAsiaTheme="minorEastAsia" w:hAnsi="Cambria Math"/>
                      <w:szCs w:val="24"/>
                    </w:rPr>
                    <m:t>o</m:t>
                  </m:r>
                </m:sub>
              </m:sSub>
            </m:den>
          </m:f>
        </m:oMath>
      </m:oMathPara>
    </w:p>
    <w:p w:rsidR="00011D38" w:rsidRDefault="00011D38" w:rsidP="00B34E18">
      <w:pPr>
        <w:rPr>
          <w:rFonts w:eastAsiaTheme="minorEastAsia"/>
          <w:szCs w:val="24"/>
        </w:rPr>
      </w:pPr>
      <w:r>
        <w:rPr>
          <w:rFonts w:eastAsiaTheme="minorEastAsia"/>
          <w:szCs w:val="24"/>
        </w:rPr>
        <w:t xml:space="preserve">Брзина модела пешака </w:t>
      </w:r>
      <m:oMath>
        <m:sSub>
          <m:sSubPr>
            <m:ctrlPr>
              <w:rPr>
                <w:rFonts w:ascii="Cambria Math" w:eastAsiaTheme="minorEastAsia" w:hAnsi="Cambria Math"/>
                <w:i/>
                <w:szCs w:val="24"/>
              </w:rPr>
            </m:ctrlPr>
          </m:sSubPr>
          <m:e>
            <m:r>
              <w:rPr>
                <w:rFonts w:ascii="Cambria Math" w:eastAsiaTheme="minorEastAsia" w:hAnsi="Cambria Math"/>
                <w:szCs w:val="24"/>
              </w:rPr>
              <m:t>V</m:t>
            </m:r>
          </m:e>
          <m:sub>
            <m:r>
              <w:rPr>
                <w:rFonts w:ascii="Cambria Math" w:eastAsiaTheme="minorEastAsia" w:hAnsi="Cambria Math"/>
                <w:szCs w:val="24"/>
              </w:rPr>
              <m:t>A</m:t>
            </m:r>
          </m:sub>
        </m:sSub>
      </m:oMath>
      <w:r>
        <w:rPr>
          <w:rFonts w:eastAsiaTheme="minorEastAsia"/>
          <w:szCs w:val="24"/>
        </w:rPr>
        <w:t xml:space="preserve"> може да се изрази релацијом:</w:t>
      </w:r>
    </w:p>
    <w:p w:rsidR="00011D38" w:rsidRDefault="00BA5E03" w:rsidP="00B34E18">
      <w:pPr>
        <w:rPr>
          <w:rFonts w:eastAsiaTheme="minorEastAsia"/>
          <w:i/>
          <w:szCs w:val="24"/>
        </w:rPr>
      </w:pPr>
      <m:oMath>
        <m:sSub>
          <m:sSubPr>
            <m:ctrlPr>
              <w:rPr>
                <w:rFonts w:ascii="Cambria Math" w:eastAsiaTheme="minorEastAsia" w:hAnsi="Cambria Math"/>
                <w:i/>
                <w:szCs w:val="24"/>
              </w:rPr>
            </m:ctrlPr>
          </m:sSubPr>
          <m:e>
            <m:r>
              <w:rPr>
                <w:rFonts w:ascii="Cambria Math" w:eastAsiaTheme="minorEastAsia" w:hAnsi="Cambria Math"/>
                <w:szCs w:val="24"/>
              </w:rPr>
              <m:t>V</m:t>
            </m:r>
          </m:e>
          <m:sub>
            <m:r>
              <w:rPr>
                <w:rFonts w:ascii="Cambria Math" w:eastAsiaTheme="minorEastAsia" w:hAnsi="Cambria Math"/>
                <w:szCs w:val="24"/>
              </w:rPr>
              <m:t>A</m:t>
            </m:r>
          </m:sub>
        </m:sSub>
        <m:r>
          <w:rPr>
            <w:rFonts w:ascii="Cambria Math" w:eastAsiaTheme="minorEastAsia" w:hAnsi="Cambria Math"/>
            <w:szCs w:val="24"/>
          </w:rPr>
          <m:t>=</m:t>
        </m:r>
        <m:sSub>
          <m:sSubPr>
            <m:ctrlPr>
              <w:rPr>
                <w:rFonts w:ascii="Cambria Math" w:eastAsiaTheme="minorEastAsia" w:hAnsi="Cambria Math"/>
                <w:i/>
                <w:szCs w:val="24"/>
              </w:rPr>
            </m:ctrlPr>
          </m:sSubPr>
          <m:e>
            <m:r>
              <w:rPr>
                <w:rFonts w:ascii="Cambria Math" w:eastAsiaTheme="minorEastAsia" w:hAnsi="Cambria Math"/>
                <w:szCs w:val="24"/>
              </w:rPr>
              <m:t>V</m:t>
            </m:r>
          </m:e>
          <m:sub>
            <m:r>
              <w:rPr>
                <w:rFonts w:ascii="Cambria Math" w:eastAsiaTheme="minorEastAsia" w:hAnsi="Cambria Math"/>
                <w:szCs w:val="24"/>
              </w:rPr>
              <m:t>1</m:t>
            </m:r>
          </m:sub>
        </m:sSub>
        <m:r>
          <w:rPr>
            <w:rFonts w:ascii="Cambria Math" w:eastAsiaTheme="minorEastAsia" w:hAnsi="Cambria Math"/>
            <w:szCs w:val="24"/>
          </w:rPr>
          <m:t>+α∙ω</m:t>
        </m:r>
      </m:oMath>
      <w:r w:rsidR="00011D38">
        <w:rPr>
          <w:rFonts w:eastAsiaTheme="minorEastAsia"/>
          <w:i/>
          <w:szCs w:val="24"/>
        </w:rPr>
        <w:t xml:space="preserve"> </w:t>
      </w:r>
    </w:p>
    <w:p w:rsidR="00011D38" w:rsidRDefault="00011D38" w:rsidP="00B34E18">
      <w:pPr>
        <w:rPr>
          <w:rFonts w:eastAsiaTheme="minorEastAsia"/>
          <w:szCs w:val="24"/>
        </w:rPr>
      </w:pPr>
      <m:oMathPara>
        <m:oMathParaPr>
          <m:jc m:val="left"/>
        </m:oMathParaPr>
        <m:oMath>
          <m:r>
            <w:rPr>
              <w:rFonts w:ascii="Cambria Math" w:eastAsiaTheme="minorEastAsia" w:hAnsi="Cambria Math"/>
              <w:szCs w:val="24"/>
            </w:rPr>
            <w:lastRenderedPageBreak/>
            <m:t>I=M∙</m:t>
          </m:r>
          <m:d>
            <m:dPr>
              <m:begChr m:val="["/>
              <m:endChr m:val="]"/>
              <m:ctrlPr>
                <w:rPr>
                  <w:rFonts w:ascii="Cambria Math" w:eastAsiaTheme="minorEastAsia" w:hAnsi="Cambria Math"/>
                  <w:i/>
                  <w:szCs w:val="24"/>
                </w:rPr>
              </m:ctrlPr>
            </m:dPr>
            <m:e>
              <m:sSub>
                <m:sSubPr>
                  <m:ctrlPr>
                    <w:rPr>
                      <w:rFonts w:ascii="Cambria Math" w:eastAsiaTheme="minorEastAsia" w:hAnsi="Cambria Math"/>
                      <w:i/>
                      <w:szCs w:val="24"/>
                    </w:rPr>
                  </m:ctrlPr>
                </m:sSubPr>
                <m:e>
                  <m:r>
                    <w:rPr>
                      <w:rFonts w:ascii="Cambria Math" w:eastAsiaTheme="minorEastAsia" w:hAnsi="Cambria Math"/>
                      <w:szCs w:val="24"/>
                    </w:rPr>
                    <m:t>V</m:t>
                  </m:r>
                </m:e>
                <m:sub>
                  <m:r>
                    <w:rPr>
                      <w:rFonts w:ascii="Cambria Math" w:eastAsiaTheme="minorEastAsia" w:hAnsi="Cambria Math"/>
                      <w:szCs w:val="24"/>
                    </w:rPr>
                    <m:t>o</m:t>
                  </m:r>
                </m:sub>
              </m:sSub>
              <m:r>
                <w:rPr>
                  <w:rFonts w:ascii="Cambria Math" w:eastAsiaTheme="minorEastAsia" w:hAnsi="Cambria Math"/>
                  <w:szCs w:val="24"/>
                </w:rPr>
                <m:t>∙</m:t>
              </m:r>
              <m:d>
                <m:dPr>
                  <m:ctrlPr>
                    <w:rPr>
                      <w:rFonts w:ascii="Cambria Math" w:eastAsiaTheme="minorEastAsia" w:hAnsi="Cambria Math"/>
                      <w:i/>
                      <w:szCs w:val="24"/>
                    </w:rPr>
                  </m:ctrlPr>
                </m:dPr>
                <m:e>
                  <m:r>
                    <w:rPr>
                      <w:rFonts w:ascii="Cambria Math" w:eastAsiaTheme="minorEastAsia" w:hAnsi="Cambria Math"/>
                      <w:szCs w:val="24"/>
                    </w:rPr>
                    <m:t>1+k</m:t>
                  </m:r>
                </m:e>
              </m:d>
              <m:r>
                <w:rPr>
                  <w:rFonts w:ascii="Cambria Math" w:eastAsiaTheme="minorEastAsia" w:hAnsi="Cambria Math"/>
                  <w:szCs w:val="24"/>
                </w:rPr>
                <m:t>-(</m:t>
              </m:r>
              <m:sSub>
                <m:sSubPr>
                  <m:ctrlPr>
                    <w:rPr>
                      <w:rFonts w:ascii="Cambria Math" w:eastAsiaTheme="minorEastAsia" w:hAnsi="Cambria Math"/>
                      <w:i/>
                      <w:szCs w:val="24"/>
                    </w:rPr>
                  </m:ctrlPr>
                </m:sSubPr>
                <m:e>
                  <m:r>
                    <w:rPr>
                      <w:rFonts w:ascii="Cambria Math" w:eastAsiaTheme="minorEastAsia" w:hAnsi="Cambria Math"/>
                      <w:szCs w:val="24"/>
                    </w:rPr>
                    <m:t>V</m:t>
                  </m:r>
                </m:e>
                <m:sub>
                  <m:r>
                    <w:rPr>
                      <w:rFonts w:ascii="Cambria Math" w:eastAsiaTheme="minorEastAsia" w:hAnsi="Cambria Math"/>
                      <w:szCs w:val="24"/>
                    </w:rPr>
                    <m:t>1</m:t>
                  </m:r>
                </m:sub>
              </m:sSub>
              <m:r>
                <w:rPr>
                  <w:rFonts w:ascii="Cambria Math" w:eastAsiaTheme="minorEastAsia" w:hAnsi="Cambria Math"/>
                  <w:szCs w:val="24"/>
                </w:rPr>
                <m:t>+α∙</m:t>
              </m:r>
              <m:sSub>
                <m:sSubPr>
                  <m:ctrlPr>
                    <w:rPr>
                      <w:rFonts w:ascii="Cambria Math" w:eastAsiaTheme="minorEastAsia" w:hAnsi="Cambria Math"/>
                      <w:i/>
                      <w:szCs w:val="24"/>
                    </w:rPr>
                  </m:ctrlPr>
                </m:sSubPr>
                <m:e>
                  <m:r>
                    <w:rPr>
                      <w:rFonts w:ascii="Cambria Math" w:eastAsiaTheme="minorEastAsia" w:hAnsi="Cambria Math"/>
                      <w:szCs w:val="24"/>
                    </w:rPr>
                    <m:t>ω</m:t>
                  </m:r>
                </m:e>
                <m:sub>
                  <m:r>
                    <w:rPr>
                      <w:rFonts w:ascii="Cambria Math" w:eastAsiaTheme="minorEastAsia" w:hAnsi="Cambria Math"/>
                      <w:szCs w:val="24"/>
                    </w:rPr>
                    <m:t>1</m:t>
                  </m:r>
                </m:sub>
              </m:sSub>
              <m:r>
                <w:rPr>
                  <w:rFonts w:ascii="Cambria Math" w:eastAsiaTheme="minorEastAsia" w:hAnsi="Cambria Math"/>
                  <w:szCs w:val="24"/>
                </w:rPr>
                <m:t>)</m:t>
              </m:r>
            </m:e>
          </m:d>
        </m:oMath>
      </m:oMathPara>
    </w:p>
    <w:p w:rsidR="00011D38" w:rsidRPr="008829FF" w:rsidRDefault="00011D38" w:rsidP="00B34E18">
      <w:pPr>
        <w:rPr>
          <w:rFonts w:eastAsiaTheme="minorEastAsia"/>
          <w:szCs w:val="24"/>
        </w:rPr>
      </w:pPr>
      <w:r>
        <w:rPr>
          <w:rFonts w:eastAsiaTheme="minorEastAsia"/>
          <w:szCs w:val="24"/>
        </w:rPr>
        <w:t xml:space="preserve">Решавањем система једначина добијају се изрази за </w:t>
      </w:r>
      <m:oMath>
        <m:r>
          <w:rPr>
            <w:rFonts w:ascii="Cambria Math" w:eastAsiaTheme="minorEastAsia" w:hAnsi="Cambria Math"/>
            <w:szCs w:val="24"/>
          </w:rPr>
          <m:t xml:space="preserve">I, </m:t>
        </m:r>
        <m:sSub>
          <m:sSubPr>
            <m:ctrlPr>
              <w:rPr>
                <w:rFonts w:ascii="Cambria Math" w:eastAsiaTheme="minorEastAsia" w:hAnsi="Cambria Math"/>
                <w:i/>
                <w:szCs w:val="24"/>
              </w:rPr>
            </m:ctrlPr>
          </m:sSubPr>
          <m:e>
            <m:r>
              <w:rPr>
                <w:rFonts w:ascii="Cambria Math" w:eastAsiaTheme="minorEastAsia" w:hAnsi="Cambria Math"/>
                <w:szCs w:val="24"/>
              </w:rPr>
              <m:t>I</m:t>
            </m:r>
          </m:e>
          <m:sub>
            <m:r>
              <w:rPr>
                <w:rFonts w:ascii="Cambria Math" w:eastAsiaTheme="minorEastAsia" w:hAnsi="Cambria Math"/>
                <w:szCs w:val="24"/>
              </w:rPr>
              <m:t>1</m:t>
            </m:r>
          </m:sub>
        </m:sSub>
        <m:r>
          <w:rPr>
            <w:rFonts w:ascii="Cambria Math" w:eastAsiaTheme="minorEastAsia" w:hAnsi="Cambria Math"/>
            <w:szCs w:val="24"/>
          </w:rPr>
          <m:t xml:space="preserve">, </m:t>
        </m:r>
        <m:sSub>
          <m:sSubPr>
            <m:ctrlPr>
              <w:rPr>
                <w:rFonts w:ascii="Cambria Math" w:eastAsiaTheme="minorEastAsia" w:hAnsi="Cambria Math"/>
                <w:i/>
                <w:szCs w:val="24"/>
              </w:rPr>
            </m:ctrlPr>
          </m:sSubPr>
          <m:e>
            <m:r>
              <w:rPr>
                <w:rFonts w:ascii="Cambria Math" w:eastAsiaTheme="minorEastAsia" w:hAnsi="Cambria Math"/>
                <w:szCs w:val="24"/>
              </w:rPr>
              <m:t>V</m:t>
            </m:r>
          </m:e>
          <m:sub>
            <m:r>
              <w:rPr>
                <w:rFonts w:ascii="Cambria Math" w:eastAsiaTheme="minorEastAsia" w:hAnsi="Cambria Math"/>
                <w:szCs w:val="24"/>
              </w:rPr>
              <m:t>1</m:t>
            </m:r>
          </m:sub>
        </m:sSub>
        <m:r>
          <w:rPr>
            <w:rFonts w:ascii="Cambria Math" w:eastAsiaTheme="minorEastAsia" w:hAnsi="Cambria Math"/>
            <w:szCs w:val="24"/>
          </w:rPr>
          <m:t xml:space="preserve">, </m:t>
        </m:r>
        <m:sSub>
          <m:sSubPr>
            <m:ctrlPr>
              <w:rPr>
                <w:rFonts w:ascii="Cambria Math" w:eastAsiaTheme="minorEastAsia" w:hAnsi="Cambria Math"/>
                <w:i/>
                <w:szCs w:val="24"/>
              </w:rPr>
            </m:ctrlPr>
          </m:sSubPr>
          <m:e>
            <m:r>
              <w:rPr>
                <w:rFonts w:ascii="Cambria Math" w:eastAsiaTheme="minorEastAsia" w:hAnsi="Cambria Math"/>
                <w:szCs w:val="24"/>
              </w:rPr>
              <m:t>V</m:t>
            </m:r>
          </m:e>
          <m:sub>
            <m:r>
              <w:rPr>
                <w:rFonts w:ascii="Cambria Math" w:eastAsiaTheme="minorEastAsia" w:hAnsi="Cambria Math"/>
                <w:szCs w:val="24"/>
              </w:rPr>
              <m:t>2</m:t>
            </m:r>
          </m:sub>
        </m:sSub>
        <m:r>
          <w:rPr>
            <w:rFonts w:ascii="Cambria Math" w:eastAsiaTheme="minorEastAsia" w:hAnsi="Cambria Math"/>
            <w:szCs w:val="24"/>
          </w:rPr>
          <m:t xml:space="preserve">, </m:t>
        </m:r>
        <m:sSub>
          <m:sSubPr>
            <m:ctrlPr>
              <w:rPr>
                <w:rFonts w:ascii="Cambria Math" w:eastAsiaTheme="minorEastAsia" w:hAnsi="Cambria Math"/>
                <w:i/>
                <w:szCs w:val="24"/>
              </w:rPr>
            </m:ctrlPr>
          </m:sSubPr>
          <m:e>
            <m:r>
              <w:rPr>
                <w:rFonts w:ascii="Cambria Math" w:eastAsiaTheme="minorEastAsia" w:hAnsi="Cambria Math"/>
                <w:szCs w:val="24"/>
              </w:rPr>
              <m:t>ω</m:t>
            </m:r>
          </m:e>
          <m:sub>
            <m:r>
              <w:rPr>
                <w:rFonts w:ascii="Cambria Math" w:eastAsiaTheme="minorEastAsia" w:hAnsi="Cambria Math"/>
                <w:szCs w:val="24"/>
              </w:rPr>
              <m:t>1</m:t>
            </m:r>
          </m:sub>
        </m:sSub>
        <m:r>
          <w:rPr>
            <w:rFonts w:ascii="Cambria Math" w:eastAsiaTheme="minorEastAsia" w:hAnsi="Cambria Math"/>
            <w:szCs w:val="24"/>
          </w:rPr>
          <m:t xml:space="preserve">, </m:t>
        </m:r>
        <m:sSub>
          <m:sSubPr>
            <m:ctrlPr>
              <w:rPr>
                <w:rFonts w:ascii="Cambria Math" w:eastAsiaTheme="minorEastAsia" w:hAnsi="Cambria Math"/>
                <w:i/>
                <w:szCs w:val="24"/>
              </w:rPr>
            </m:ctrlPr>
          </m:sSubPr>
          <m:e>
            <m:r>
              <w:rPr>
                <w:rFonts w:ascii="Cambria Math" w:eastAsiaTheme="minorEastAsia" w:hAnsi="Cambria Math"/>
                <w:szCs w:val="24"/>
              </w:rPr>
              <m:t>ω</m:t>
            </m:r>
          </m:e>
          <m:sub>
            <m:r>
              <w:rPr>
                <w:rFonts w:ascii="Cambria Math" w:eastAsiaTheme="minorEastAsia" w:hAnsi="Cambria Math"/>
                <w:szCs w:val="24"/>
              </w:rPr>
              <m:t>2</m:t>
            </m:r>
          </m:sub>
        </m:sSub>
      </m:oMath>
      <w:r w:rsidR="008829FF">
        <w:rPr>
          <w:rFonts w:eastAsiaTheme="minorEastAsia"/>
          <w:szCs w:val="24"/>
        </w:rPr>
        <w:t xml:space="preserve"> у следећим облицима</w:t>
      </w:r>
    </w:p>
    <w:p w:rsidR="008829FF" w:rsidRDefault="008829FF" w:rsidP="00B34E18">
      <w:pPr>
        <w:rPr>
          <w:rFonts w:eastAsiaTheme="minorEastAsia"/>
          <w:szCs w:val="24"/>
        </w:rPr>
      </w:pPr>
      <m:oMathPara>
        <m:oMathParaPr>
          <m:jc m:val="left"/>
        </m:oMathParaPr>
        <m:oMath>
          <m:r>
            <w:rPr>
              <w:rFonts w:ascii="Cambria Math" w:eastAsiaTheme="minorEastAsia" w:hAnsi="Cambria Math"/>
              <w:szCs w:val="24"/>
            </w:rPr>
            <m:t>I=</m:t>
          </m:r>
          <m:f>
            <m:fPr>
              <m:ctrlPr>
                <w:rPr>
                  <w:rFonts w:ascii="Cambria Math" w:eastAsiaTheme="minorEastAsia" w:hAnsi="Cambria Math"/>
                  <w:i/>
                  <w:szCs w:val="24"/>
                </w:rPr>
              </m:ctrlPr>
            </m:fPr>
            <m:num>
              <m:r>
                <w:rPr>
                  <w:rFonts w:ascii="Cambria Math" w:eastAsiaTheme="minorEastAsia" w:hAnsi="Cambria Math"/>
                  <w:szCs w:val="24"/>
                </w:rPr>
                <m:t>M∙</m:t>
              </m:r>
              <m:sSub>
                <m:sSubPr>
                  <m:ctrlPr>
                    <w:rPr>
                      <w:rFonts w:ascii="Cambria Math" w:eastAsiaTheme="minorEastAsia" w:hAnsi="Cambria Math"/>
                      <w:i/>
                      <w:szCs w:val="24"/>
                    </w:rPr>
                  </m:ctrlPr>
                </m:sSubPr>
                <m:e>
                  <m:r>
                    <w:rPr>
                      <w:rFonts w:ascii="Cambria Math" w:eastAsiaTheme="minorEastAsia" w:hAnsi="Cambria Math"/>
                      <w:szCs w:val="24"/>
                    </w:rPr>
                    <m:t>V</m:t>
                  </m:r>
                </m:e>
                <m:sub>
                  <m:r>
                    <w:rPr>
                      <w:rFonts w:ascii="Cambria Math" w:eastAsiaTheme="minorEastAsia" w:hAnsi="Cambria Math"/>
                      <w:szCs w:val="24"/>
                    </w:rPr>
                    <m:t xml:space="preserve">o  </m:t>
                  </m:r>
                </m:sub>
              </m:sSub>
              <m:r>
                <w:rPr>
                  <w:rFonts w:ascii="Cambria Math" w:eastAsiaTheme="minorEastAsia" w:hAnsi="Cambria Math"/>
                  <w:szCs w:val="24"/>
                </w:rPr>
                <m:t>∙(1+k)</m:t>
              </m:r>
            </m:num>
            <m:den>
              <m:r>
                <w:rPr>
                  <w:rFonts w:ascii="Cambria Math" w:eastAsiaTheme="minorEastAsia" w:hAnsi="Cambria Math"/>
                  <w:szCs w:val="24"/>
                </w:rPr>
                <m:t>1+</m:t>
              </m:r>
              <m:f>
                <m:fPr>
                  <m:ctrlPr>
                    <w:rPr>
                      <w:rFonts w:ascii="Cambria Math" w:eastAsiaTheme="minorEastAsia" w:hAnsi="Cambria Math"/>
                      <w:i/>
                      <w:szCs w:val="24"/>
                    </w:rPr>
                  </m:ctrlPr>
                </m:fPr>
                <m:num>
                  <m:r>
                    <w:rPr>
                      <w:rFonts w:ascii="Cambria Math" w:eastAsiaTheme="minorEastAsia" w:hAnsi="Cambria Math"/>
                      <w:szCs w:val="24"/>
                    </w:rPr>
                    <m:t>M</m:t>
                  </m:r>
                </m:num>
                <m:den>
                  <m:sSub>
                    <m:sSubPr>
                      <m:ctrlPr>
                        <w:rPr>
                          <w:rFonts w:ascii="Cambria Math" w:eastAsiaTheme="minorEastAsia" w:hAnsi="Cambria Math"/>
                          <w:i/>
                          <w:szCs w:val="24"/>
                        </w:rPr>
                      </m:ctrlPr>
                    </m:sSubPr>
                    <m:e>
                      <m:r>
                        <w:rPr>
                          <w:rFonts w:ascii="Cambria Math" w:eastAsiaTheme="minorEastAsia" w:hAnsi="Cambria Math"/>
                          <w:szCs w:val="24"/>
                        </w:rPr>
                        <m:t>m</m:t>
                      </m:r>
                    </m:e>
                    <m:sub>
                      <m:r>
                        <w:rPr>
                          <w:rFonts w:ascii="Cambria Math" w:eastAsiaTheme="minorEastAsia" w:hAnsi="Cambria Math"/>
                          <w:szCs w:val="24"/>
                        </w:rPr>
                        <m:t>1</m:t>
                      </m:r>
                    </m:sub>
                  </m:sSub>
                </m:den>
              </m:f>
              <m:r>
                <w:rPr>
                  <w:rFonts w:ascii="Cambria Math" w:eastAsiaTheme="minorEastAsia" w:hAnsi="Cambria Math"/>
                  <w:szCs w:val="24"/>
                </w:rPr>
                <m:t xml:space="preserve"> ∙</m:t>
              </m:r>
              <m:d>
                <m:dPr>
                  <m:ctrlPr>
                    <w:rPr>
                      <w:rFonts w:ascii="Cambria Math" w:eastAsiaTheme="minorEastAsia" w:hAnsi="Cambria Math"/>
                      <w:i/>
                      <w:szCs w:val="24"/>
                    </w:rPr>
                  </m:ctrlPr>
                </m:dPr>
                <m:e>
                  <m:r>
                    <w:rPr>
                      <w:rFonts w:ascii="Cambria Math" w:eastAsiaTheme="minorEastAsia" w:hAnsi="Cambria Math"/>
                      <w:szCs w:val="24"/>
                    </w:rPr>
                    <m:t>1-A</m:t>
                  </m:r>
                </m:e>
              </m:d>
              <m:r>
                <w:rPr>
                  <w:rFonts w:ascii="Cambria Math" w:eastAsiaTheme="minorEastAsia" w:hAnsi="Cambria Math"/>
                  <w:szCs w:val="24"/>
                </w:rPr>
                <m:t>+</m:t>
              </m:r>
              <m:f>
                <m:fPr>
                  <m:ctrlPr>
                    <w:rPr>
                      <w:rFonts w:ascii="Cambria Math" w:eastAsiaTheme="minorEastAsia" w:hAnsi="Cambria Math"/>
                      <w:i/>
                      <w:szCs w:val="24"/>
                    </w:rPr>
                  </m:ctrlPr>
                </m:fPr>
                <m:num>
                  <m:r>
                    <w:rPr>
                      <w:rFonts w:ascii="Cambria Math" w:eastAsiaTheme="minorEastAsia" w:hAnsi="Cambria Math"/>
                      <w:szCs w:val="24"/>
                    </w:rPr>
                    <m:t>M∙a</m:t>
                  </m:r>
                </m:num>
                <m:den>
                  <m:sSub>
                    <m:sSubPr>
                      <m:ctrlPr>
                        <w:rPr>
                          <w:rFonts w:ascii="Cambria Math" w:eastAsiaTheme="minorEastAsia" w:hAnsi="Cambria Math"/>
                          <w:i/>
                          <w:szCs w:val="24"/>
                        </w:rPr>
                      </m:ctrlPr>
                    </m:sSubPr>
                    <m:e>
                      <m:r>
                        <w:rPr>
                          <w:rFonts w:ascii="Cambria Math" w:eastAsiaTheme="minorEastAsia" w:hAnsi="Cambria Math"/>
                          <w:szCs w:val="24"/>
                        </w:rPr>
                        <m:t>J</m:t>
                      </m:r>
                    </m:e>
                    <m:sub>
                      <m:r>
                        <w:rPr>
                          <w:rFonts w:ascii="Cambria Math" w:eastAsiaTheme="minorEastAsia" w:hAnsi="Cambria Math"/>
                          <w:szCs w:val="24"/>
                        </w:rPr>
                        <m:t>1</m:t>
                      </m:r>
                    </m:sub>
                  </m:sSub>
                </m:den>
              </m:f>
              <m:r>
                <w:rPr>
                  <w:rFonts w:ascii="Cambria Math" w:eastAsiaTheme="minorEastAsia" w:hAnsi="Cambria Math"/>
                  <w:szCs w:val="24"/>
                </w:rPr>
                <m:t>∙(a+</m:t>
              </m:r>
              <m:sSub>
                <m:sSubPr>
                  <m:ctrlPr>
                    <w:rPr>
                      <w:rFonts w:ascii="Cambria Math" w:eastAsiaTheme="minorEastAsia" w:hAnsi="Cambria Math"/>
                      <w:i/>
                      <w:szCs w:val="24"/>
                    </w:rPr>
                  </m:ctrlPr>
                </m:sSubPr>
                <m:e>
                  <m:r>
                    <w:rPr>
                      <w:rFonts w:ascii="Cambria Math" w:eastAsiaTheme="minorEastAsia" w:hAnsi="Cambria Math"/>
                      <w:szCs w:val="24"/>
                    </w:rPr>
                    <m:t>I</m:t>
                  </m:r>
                </m:e>
                <m:sub>
                  <m:r>
                    <w:rPr>
                      <w:rFonts w:ascii="Cambria Math" w:eastAsiaTheme="minorEastAsia" w:hAnsi="Cambria Math"/>
                      <w:szCs w:val="24"/>
                    </w:rPr>
                    <m:t>1</m:t>
                  </m:r>
                </m:sub>
              </m:sSub>
              <m:r>
                <w:rPr>
                  <w:rFonts w:ascii="Cambria Math" w:eastAsiaTheme="minorEastAsia" w:hAnsi="Cambria Math"/>
                  <w:szCs w:val="24"/>
                </w:rPr>
                <m:t>∙A)</m:t>
              </m:r>
            </m:den>
          </m:f>
        </m:oMath>
      </m:oMathPara>
    </w:p>
    <w:p w:rsidR="00011D38" w:rsidRDefault="00BA5E03" w:rsidP="00B34E18">
      <w:pPr>
        <w:rPr>
          <w:rFonts w:eastAsiaTheme="minorEastAsia"/>
          <w:szCs w:val="24"/>
        </w:rPr>
      </w:pPr>
      <m:oMath>
        <m:sSub>
          <m:sSubPr>
            <m:ctrlPr>
              <w:rPr>
                <w:rFonts w:ascii="Cambria Math" w:eastAsiaTheme="minorEastAsia" w:hAnsi="Cambria Math"/>
                <w:i/>
                <w:szCs w:val="24"/>
              </w:rPr>
            </m:ctrlPr>
          </m:sSubPr>
          <m:e>
            <m:r>
              <w:rPr>
                <w:rFonts w:ascii="Cambria Math" w:eastAsiaTheme="minorEastAsia" w:hAnsi="Cambria Math"/>
                <w:szCs w:val="24"/>
              </w:rPr>
              <m:t>I</m:t>
            </m:r>
          </m:e>
          <m:sub>
            <m:r>
              <w:rPr>
                <w:rFonts w:ascii="Cambria Math" w:eastAsiaTheme="minorEastAsia" w:hAnsi="Cambria Math"/>
                <w:szCs w:val="24"/>
              </w:rPr>
              <m:t>1</m:t>
            </m:r>
          </m:sub>
        </m:sSub>
        <m:r>
          <w:rPr>
            <w:rFonts w:ascii="Cambria Math" w:eastAsiaTheme="minorEastAsia" w:hAnsi="Cambria Math"/>
            <w:szCs w:val="24"/>
          </w:rPr>
          <m:t>=A∙I</m:t>
        </m:r>
      </m:oMath>
      <w:r w:rsidR="008829FF">
        <w:rPr>
          <w:rFonts w:eastAsiaTheme="minorEastAsia"/>
          <w:szCs w:val="24"/>
        </w:rPr>
        <w:t xml:space="preserve"> </w:t>
      </w:r>
    </w:p>
    <w:p w:rsidR="008829FF" w:rsidRDefault="00BA5E03" w:rsidP="00B34E18">
      <w:pPr>
        <w:rPr>
          <w:rFonts w:eastAsiaTheme="minorEastAsia"/>
          <w:szCs w:val="24"/>
        </w:rPr>
      </w:pPr>
      <m:oMathPara>
        <m:oMathParaPr>
          <m:jc m:val="left"/>
        </m:oMathParaPr>
        <m:oMath>
          <m:sSub>
            <m:sSubPr>
              <m:ctrlPr>
                <w:rPr>
                  <w:rFonts w:ascii="Cambria Math" w:eastAsiaTheme="minorEastAsia" w:hAnsi="Cambria Math"/>
                  <w:i/>
                  <w:szCs w:val="24"/>
                </w:rPr>
              </m:ctrlPr>
            </m:sSubPr>
            <m:e>
              <m:r>
                <w:rPr>
                  <w:rFonts w:ascii="Cambria Math" w:eastAsiaTheme="minorEastAsia" w:hAnsi="Cambria Math"/>
                  <w:szCs w:val="24"/>
                </w:rPr>
                <m:t>V</m:t>
              </m:r>
            </m:e>
            <m:sub>
              <m:r>
                <w:rPr>
                  <w:rFonts w:ascii="Cambria Math" w:eastAsiaTheme="minorEastAsia" w:hAnsi="Cambria Math"/>
                  <w:szCs w:val="24"/>
                </w:rPr>
                <m:t>1</m:t>
              </m:r>
            </m:sub>
          </m:sSub>
          <m:r>
            <w:rPr>
              <w:rFonts w:ascii="Cambria Math" w:eastAsiaTheme="minorEastAsia" w:hAnsi="Cambria Math"/>
              <w:szCs w:val="24"/>
            </w:rPr>
            <m:t>=</m:t>
          </m:r>
          <m:f>
            <m:fPr>
              <m:ctrlPr>
                <w:rPr>
                  <w:rFonts w:ascii="Cambria Math" w:eastAsiaTheme="minorEastAsia" w:hAnsi="Cambria Math"/>
                  <w:i/>
                  <w:szCs w:val="24"/>
                </w:rPr>
              </m:ctrlPr>
            </m:fPr>
            <m:num>
              <m:r>
                <w:rPr>
                  <w:rFonts w:ascii="Cambria Math" w:eastAsiaTheme="minorEastAsia" w:hAnsi="Cambria Math"/>
                  <w:szCs w:val="24"/>
                </w:rPr>
                <m:t>I</m:t>
              </m:r>
            </m:num>
            <m:den>
              <m:sSub>
                <m:sSubPr>
                  <m:ctrlPr>
                    <w:rPr>
                      <w:rFonts w:ascii="Cambria Math" w:eastAsiaTheme="minorEastAsia" w:hAnsi="Cambria Math"/>
                      <w:i/>
                      <w:szCs w:val="24"/>
                    </w:rPr>
                  </m:ctrlPr>
                </m:sSubPr>
                <m:e>
                  <m:r>
                    <w:rPr>
                      <w:rFonts w:ascii="Cambria Math" w:eastAsiaTheme="minorEastAsia" w:hAnsi="Cambria Math"/>
                      <w:szCs w:val="24"/>
                    </w:rPr>
                    <m:t>m</m:t>
                  </m:r>
                </m:e>
                <m:sub>
                  <m:r>
                    <w:rPr>
                      <w:rFonts w:ascii="Cambria Math" w:eastAsiaTheme="minorEastAsia" w:hAnsi="Cambria Math"/>
                      <w:szCs w:val="24"/>
                    </w:rPr>
                    <m:t>1</m:t>
                  </m:r>
                </m:sub>
              </m:sSub>
            </m:den>
          </m:f>
          <m:r>
            <w:rPr>
              <w:rFonts w:ascii="Cambria Math" w:eastAsiaTheme="minorEastAsia" w:hAnsi="Cambria Math"/>
              <w:szCs w:val="24"/>
            </w:rPr>
            <m:t>∙(1-A)</m:t>
          </m:r>
        </m:oMath>
      </m:oMathPara>
    </w:p>
    <w:p w:rsidR="008829FF" w:rsidRDefault="00BA5E03" w:rsidP="00B34E18">
      <w:pPr>
        <w:rPr>
          <w:rFonts w:eastAsiaTheme="minorEastAsia"/>
          <w:szCs w:val="24"/>
        </w:rPr>
      </w:pPr>
      <m:oMathPara>
        <m:oMathParaPr>
          <m:jc m:val="left"/>
        </m:oMathParaPr>
        <m:oMath>
          <m:sSub>
            <m:sSubPr>
              <m:ctrlPr>
                <w:rPr>
                  <w:rFonts w:ascii="Cambria Math" w:eastAsiaTheme="minorEastAsia" w:hAnsi="Cambria Math"/>
                  <w:i/>
                  <w:szCs w:val="24"/>
                </w:rPr>
              </m:ctrlPr>
            </m:sSubPr>
            <m:e>
              <m:r>
                <w:rPr>
                  <w:rFonts w:ascii="Cambria Math" w:eastAsiaTheme="minorEastAsia" w:hAnsi="Cambria Math"/>
                  <w:szCs w:val="24"/>
                </w:rPr>
                <m:t>V</m:t>
              </m:r>
            </m:e>
            <m:sub>
              <m:r>
                <w:rPr>
                  <w:rFonts w:ascii="Cambria Math" w:eastAsiaTheme="minorEastAsia" w:hAnsi="Cambria Math"/>
                  <w:szCs w:val="24"/>
                </w:rPr>
                <m:t>2</m:t>
              </m:r>
            </m:sub>
          </m:sSub>
          <m:r>
            <w:rPr>
              <w:rFonts w:ascii="Cambria Math" w:eastAsiaTheme="minorEastAsia" w:hAnsi="Cambria Math"/>
              <w:szCs w:val="24"/>
            </w:rPr>
            <m:t>=</m:t>
          </m:r>
          <m:f>
            <m:fPr>
              <m:ctrlPr>
                <w:rPr>
                  <w:rFonts w:ascii="Cambria Math" w:eastAsiaTheme="minorEastAsia" w:hAnsi="Cambria Math"/>
                  <w:i/>
                  <w:szCs w:val="24"/>
                </w:rPr>
              </m:ctrlPr>
            </m:fPr>
            <m:num>
              <m:r>
                <w:rPr>
                  <w:rFonts w:ascii="Cambria Math" w:eastAsiaTheme="minorEastAsia" w:hAnsi="Cambria Math"/>
                  <w:szCs w:val="24"/>
                </w:rPr>
                <m:t>I</m:t>
              </m:r>
            </m:num>
            <m:den>
              <m:sSub>
                <m:sSubPr>
                  <m:ctrlPr>
                    <w:rPr>
                      <w:rFonts w:ascii="Cambria Math" w:eastAsiaTheme="minorEastAsia" w:hAnsi="Cambria Math"/>
                      <w:i/>
                      <w:szCs w:val="24"/>
                    </w:rPr>
                  </m:ctrlPr>
                </m:sSubPr>
                <m:e>
                  <m:r>
                    <w:rPr>
                      <w:rFonts w:ascii="Cambria Math" w:eastAsiaTheme="minorEastAsia" w:hAnsi="Cambria Math"/>
                      <w:szCs w:val="24"/>
                    </w:rPr>
                    <m:t>m</m:t>
                  </m:r>
                </m:e>
                <m:sub>
                  <m:r>
                    <w:rPr>
                      <w:rFonts w:ascii="Cambria Math" w:eastAsiaTheme="minorEastAsia" w:hAnsi="Cambria Math"/>
                      <w:szCs w:val="24"/>
                    </w:rPr>
                    <m:t>2</m:t>
                  </m:r>
                </m:sub>
              </m:sSub>
            </m:den>
          </m:f>
          <m:r>
            <w:rPr>
              <w:rFonts w:ascii="Cambria Math" w:eastAsiaTheme="minorEastAsia" w:hAnsi="Cambria Math"/>
              <w:szCs w:val="24"/>
            </w:rPr>
            <m:t>∙A</m:t>
          </m:r>
        </m:oMath>
      </m:oMathPara>
    </w:p>
    <w:p w:rsidR="008829FF" w:rsidRDefault="00BA5E03" w:rsidP="00B34E18">
      <w:pPr>
        <w:rPr>
          <w:rFonts w:eastAsiaTheme="minorEastAsia"/>
          <w:szCs w:val="24"/>
        </w:rPr>
      </w:pPr>
      <m:oMathPara>
        <m:oMathParaPr>
          <m:jc m:val="left"/>
        </m:oMathParaPr>
        <m:oMath>
          <m:sSub>
            <m:sSubPr>
              <m:ctrlPr>
                <w:rPr>
                  <w:rFonts w:ascii="Cambria Math" w:eastAsiaTheme="minorEastAsia" w:hAnsi="Cambria Math"/>
                  <w:i/>
                  <w:szCs w:val="24"/>
                </w:rPr>
              </m:ctrlPr>
            </m:sSubPr>
            <m:e>
              <m:r>
                <w:rPr>
                  <w:rFonts w:ascii="Cambria Math" w:eastAsiaTheme="minorEastAsia" w:hAnsi="Cambria Math"/>
                  <w:szCs w:val="24"/>
                </w:rPr>
                <m:t>ω</m:t>
              </m:r>
            </m:e>
            <m:sub>
              <m:r>
                <w:rPr>
                  <w:rFonts w:ascii="Cambria Math" w:eastAsiaTheme="minorEastAsia" w:hAnsi="Cambria Math"/>
                  <w:szCs w:val="24"/>
                </w:rPr>
                <m:t>1</m:t>
              </m:r>
            </m:sub>
          </m:sSub>
          <m:r>
            <w:rPr>
              <w:rFonts w:ascii="Cambria Math" w:eastAsiaTheme="minorEastAsia" w:hAnsi="Cambria Math"/>
              <w:szCs w:val="24"/>
            </w:rPr>
            <m:t>=</m:t>
          </m:r>
          <m:f>
            <m:fPr>
              <m:ctrlPr>
                <w:rPr>
                  <w:rFonts w:ascii="Cambria Math" w:eastAsiaTheme="minorEastAsia" w:hAnsi="Cambria Math"/>
                  <w:i/>
                  <w:szCs w:val="24"/>
                </w:rPr>
              </m:ctrlPr>
            </m:fPr>
            <m:num>
              <m:r>
                <w:rPr>
                  <w:rFonts w:ascii="Cambria Math" w:eastAsiaTheme="minorEastAsia" w:hAnsi="Cambria Math"/>
                  <w:szCs w:val="24"/>
                </w:rPr>
                <m:t>I</m:t>
              </m:r>
            </m:num>
            <m:den>
              <m:sSub>
                <m:sSubPr>
                  <m:ctrlPr>
                    <w:rPr>
                      <w:rFonts w:ascii="Cambria Math" w:eastAsiaTheme="minorEastAsia" w:hAnsi="Cambria Math"/>
                      <w:i/>
                      <w:szCs w:val="24"/>
                    </w:rPr>
                  </m:ctrlPr>
                </m:sSubPr>
                <m:e>
                  <m:r>
                    <w:rPr>
                      <w:rFonts w:ascii="Cambria Math" w:eastAsiaTheme="minorEastAsia" w:hAnsi="Cambria Math"/>
                      <w:szCs w:val="24"/>
                    </w:rPr>
                    <m:t>J</m:t>
                  </m:r>
                </m:e>
                <m:sub>
                  <m:r>
                    <w:rPr>
                      <w:rFonts w:ascii="Cambria Math" w:eastAsiaTheme="minorEastAsia" w:hAnsi="Cambria Math"/>
                      <w:szCs w:val="24"/>
                    </w:rPr>
                    <m:t>1</m:t>
                  </m:r>
                </m:sub>
              </m:sSub>
            </m:den>
          </m:f>
          <m:r>
            <w:rPr>
              <w:rFonts w:ascii="Cambria Math" w:eastAsiaTheme="minorEastAsia" w:hAnsi="Cambria Math"/>
              <w:szCs w:val="24"/>
            </w:rPr>
            <m:t>∙(a∙</m:t>
          </m:r>
          <m:sSub>
            <m:sSubPr>
              <m:ctrlPr>
                <w:rPr>
                  <w:rFonts w:ascii="Cambria Math" w:eastAsiaTheme="minorEastAsia" w:hAnsi="Cambria Math"/>
                  <w:i/>
                  <w:szCs w:val="24"/>
                </w:rPr>
              </m:ctrlPr>
            </m:sSubPr>
            <m:e>
              <m:r>
                <w:rPr>
                  <w:rFonts w:ascii="Cambria Math" w:eastAsiaTheme="minorEastAsia" w:hAnsi="Cambria Math"/>
                  <w:szCs w:val="24"/>
                </w:rPr>
                <m:t>I</m:t>
              </m:r>
            </m:e>
            <m:sub>
              <m:r>
                <w:rPr>
                  <w:rFonts w:ascii="Cambria Math" w:eastAsiaTheme="minorEastAsia" w:hAnsi="Cambria Math"/>
                  <w:szCs w:val="24"/>
                </w:rPr>
                <m:t>1</m:t>
              </m:r>
            </m:sub>
          </m:sSub>
          <m:r>
            <w:rPr>
              <w:rFonts w:ascii="Cambria Math" w:eastAsiaTheme="minorEastAsia" w:hAnsi="Cambria Math"/>
              <w:szCs w:val="24"/>
            </w:rPr>
            <m:t>∙A)</m:t>
          </m:r>
        </m:oMath>
      </m:oMathPara>
    </w:p>
    <w:p w:rsidR="008829FF" w:rsidRDefault="00BA5E03" w:rsidP="00B34E18">
      <w:pPr>
        <w:rPr>
          <w:rFonts w:eastAsiaTheme="minorEastAsia"/>
          <w:szCs w:val="24"/>
        </w:rPr>
      </w:pPr>
      <m:oMathPara>
        <m:oMathParaPr>
          <m:jc m:val="left"/>
        </m:oMathParaPr>
        <m:oMath>
          <m:sSub>
            <m:sSubPr>
              <m:ctrlPr>
                <w:rPr>
                  <w:rFonts w:ascii="Cambria Math" w:eastAsiaTheme="minorEastAsia" w:hAnsi="Cambria Math"/>
                  <w:i/>
                  <w:szCs w:val="24"/>
                </w:rPr>
              </m:ctrlPr>
            </m:sSubPr>
            <m:e>
              <m:r>
                <w:rPr>
                  <w:rFonts w:ascii="Cambria Math" w:eastAsiaTheme="minorEastAsia" w:hAnsi="Cambria Math"/>
                  <w:szCs w:val="24"/>
                </w:rPr>
                <m:t>ω</m:t>
              </m:r>
            </m:e>
            <m:sub>
              <m:r>
                <w:rPr>
                  <w:rFonts w:ascii="Cambria Math" w:eastAsiaTheme="minorEastAsia" w:hAnsi="Cambria Math"/>
                  <w:szCs w:val="24"/>
                </w:rPr>
                <m:t>2</m:t>
              </m:r>
            </m:sub>
          </m:sSub>
          <m:r>
            <w:rPr>
              <w:rFonts w:ascii="Cambria Math" w:eastAsiaTheme="minorEastAsia" w:hAnsi="Cambria Math"/>
              <w:szCs w:val="24"/>
            </w:rPr>
            <m:t>=</m:t>
          </m:r>
          <m:f>
            <m:fPr>
              <m:ctrlPr>
                <w:rPr>
                  <w:rFonts w:ascii="Cambria Math" w:eastAsiaTheme="minorEastAsia" w:hAnsi="Cambria Math"/>
                  <w:i/>
                  <w:szCs w:val="24"/>
                </w:rPr>
              </m:ctrlPr>
            </m:fPr>
            <m:num>
              <m:r>
                <w:rPr>
                  <w:rFonts w:ascii="Cambria Math" w:eastAsiaTheme="minorEastAsia" w:hAnsi="Cambria Math"/>
                  <w:szCs w:val="24"/>
                </w:rPr>
                <m:t>I</m:t>
              </m:r>
            </m:num>
            <m:den>
              <m:sSub>
                <m:sSubPr>
                  <m:ctrlPr>
                    <w:rPr>
                      <w:rFonts w:ascii="Cambria Math" w:eastAsiaTheme="minorEastAsia" w:hAnsi="Cambria Math"/>
                      <w:i/>
                      <w:szCs w:val="24"/>
                    </w:rPr>
                  </m:ctrlPr>
                </m:sSubPr>
                <m:e>
                  <m:r>
                    <w:rPr>
                      <w:rFonts w:ascii="Cambria Math" w:eastAsiaTheme="minorEastAsia" w:hAnsi="Cambria Math"/>
                      <w:szCs w:val="24"/>
                    </w:rPr>
                    <m:t>J</m:t>
                  </m:r>
                </m:e>
                <m:sub>
                  <m:r>
                    <w:rPr>
                      <w:rFonts w:ascii="Cambria Math" w:eastAsiaTheme="minorEastAsia" w:hAnsi="Cambria Math"/>
                      <w:szCs w:val="24"/>
                    </w:rPr>
                    <m:t>2</m:t>
                  </m:r>
                </m:sub>
              </m:sSub>
            </m:den>
          </m:f>
          <m:r>
            <w:rPr>
              <w:rFonts w:ascii="Cambria Math" w:eastAsiaTheme="minorEastAsia" w:hAnsi="Cambria Math"/>
              <w:szCs w:val="24"/>
            </w:rPr>
            <m:t>∙</m:t>
          </m:r>
          <m:sSub>
            <m:sSubPr>
              <m:ctrlPr>
                <w:rPr>
                  <w:rFonts w:ascii="Cambria Math" w:eastAsiaTheme="minorEastAsia" w:hAnsi="Cambria Math"/>
                  <w:i/>
                  <w:szCs w:val="24"/>
                </w:rPr>
              </m:ctrlPr>
            </m:sSubPr>
            <m:e>
              <m:r>
                <w:rPr>
                  <w:rFonts w:ascii="Cambria Math" w:eastAsiaTheme="minorEastAsia" w:hAnsi="Cambria Math"/>
                  <w:szCs w:val="24"/>
                </w:rPr>
                <m:t>l</m:t>
              </m:r>
            </m:e>
            <m:sub>
              <m:r>
                <w:rPr>
                  <w:rFonts w:ascii="Cambria Math" w:eastAsiaTheme="minorEastAsia" w:hAnsi="Cambria Math"/>
                  <w:szCs w:val="24"/>
                </w:rPr>
                <m:t>2</m:t>
              </m:r>
            </m:sub>
          </m:sSub>
          <m:r>
            <w:rPr>
              <w:rFonts w:ascii="Cambria Math" w:eastAsiaTheme="minorEastAsia" w:hAnsi="Cambria Math"/>
              <w:szCs w:val="24"/>
            </w:rPr>
            <m:t>∙A</m:t>
          </m:r>
        </m:oMath>
      </m:oMathPara>
    </w:p>
    <w:p w:rsidR="008829FF" w:rsidRDefault="008829FF" w:rsidP="00B34E18">
      <w:pPr>
        <w:rPr>
          <w:rFonts w:eastAsiaTheme="minorEastAsia"/>
          <w:szCs w:val="24"/>
        </w:rPr>
      </w:pPr>
      <w:r>
        <w:rPr>
          <w:rFonts w:eastAsiaTheme="minorEastAsia"/>
          <w:szCs w:val="24"/>
        </w:rPr>
        <w:t>где је А бездимензиони коефицијент у облику:</w:t>
      </w:r>
    </w:p>
    <w:p w:rsidR="008829FF" w:rsidRDefault="008829FF" w:rsidP="00B34E18">
      <w:pPr>
        <w:rPr>
          <w:rFonts w:eastAsiaTheme="minorEastAsia"/>
          <w:i/>
          <w:szCs w:val="24"/>
        </w:rPr>
      </w:pPr>
      <m:oMathPara>
        <m:oMathParaPr>
          <m:jc m:val="left"/>
        </m:oMathParaPr>
        <m:oMath>
          <m:r>
            <w:rPr>
              <w:rFonts w:ascii="Cambria Math" w:eastAsiaTheme="minorEastAsia" w:hAnsi="Cambria Math"/>
              <w:szCs w:val="24"/>
            </w:rPr>
            <m:t>А=</m:t>
          </m:r>
          <m:f>
            <m:fPr>
              <m:ctrlPr>
                <w:rPr>
                  <w:rFonts w:ascii="Cambria Math" w:eastAsiaTheme="minorEastAsia" w:hAnsi="Cambria Math"/>
                  <w:i/>
                  <w:szCs w:val="24"/>
                </w:rPr>
              </m:ctrlPr>
            </m:fPr>
            <m:num>
              <m:f>
                <m:fPr>
                  <m:ctrlPr>
                    <w:rPr>
                      <w:rFonts w:ascii="Cambria Math" w:eastAsiaTheme="minorEastAsia" w:hAnsi="Cambria Math"/>
                      <w:i/>
                      <w:szCs w:val="24"/>
                    </w:rPr>
                  </m:ctrlPr>
                </m:fPr>
                <m:num>
                  <m:r>
                    <w:rPr>
                      <w:rFonts w:ascii="Cambria Math" w:eastAsiaTheme="minorEastAsia" w:hAnsi="Cambria Math"/>
                      <w:szCs w:val="24"/>
                    </w:rPr>
                    <m:t>1</m:t>
                  </m:r>
                </m:num>
                <m:den>
                  <m:sSub>
                    <m:sSubPr>
                      <m:ctrlPr>
                        <w:rPr>
                          <w:rFonts w:ascii="Cambria Math" w:eastAsiaTheme="minorEastAsia" w:hAnsi="Cambria Math"/>
                          <w:i/>
                          <w:szCs w:val="24"/>
                        </w:rPr>
                      </m:ctrlPr>
                    </m:sSubPr>
                    <m:e>
                      <m:r>
                        <w:rPr>
                          <w:rFonts w:ascii="Cambria Math" w:eastAsiaTheme="minorEastAsia" w:hAnsi="Cambria Math"/>
                          <w:szCs w:val="24"/>
                        </w:rPr>
                        <m:t>m</m:t>
                      </m:r>
                    </m:e>
                    <m:sub>
                      <m:r>
                        <w:rPr>
                          <w:rFonts w:ascii="Cambria Math" w:eastAsiaTheme="minorEastAsia" w:hAnsi="Cambria Math"/>
                          <w:szCs w:val="24"/>
                        </w:rPr>
                        <m:t>1</m:t>
                      </m:r>
                    </m:sub>
                  </m:sSub>
                </m:den>
              </m:f>
              <m:r>
                <w:rPr>
                  <w:rFonts w:ascii="Cambria Math" w:eastAsiaTheme="minorEastAsia" w:hAnsi="Cambria Math"/>
                  <w:szCs w:val="24"/>
                </w:rPr>
                <m:t>-</m:t>
              </m:r>
              <m:f>
                <m:fPr>
                  <m:ctrlPr>
                    <w:rPr>
                      <w:rFonts w:ascii="Cambria Math" w:eastAsiaTheme="minorEastAsia" w:hAnsi="Cambria Math"/>
                      <w:i/>
                      <w:szCs w:val="24"/>
                    </w:rPr>
                  </m:ctrlPr>
                </m:fPr>
                <m:num>
                  <m:r>
                    <w:rPr>
                      <w:rFonts w:ascii="Cambria Math" w:eastAsiaTheme="minorEastAsia" w:hAnsi="Cambria Math"/>
                      <w:szCs w:val="24"/>
                    </w:rPr>
                    <m:t>a∙</m:t>
                  </m:r>
                  <m:sSub>
                    <m:sSubPr>
                      <m:ctrlPr>
                        <w:rPr>
                          <w:rFonts w:ascii="Cambria Math" w:eastAsiaTheme="minorEastAsia" w:hAnsi="Cambria Math"/>
                          <w:i/>
                          <w:szCs w:val="24"/>
                        </w:rPr>
                      </m:ctrlPr>
                    </m:sSubPr>
                    <m:e>
                      <m:r>
                        <w:rPr>
                          <w:rFonts w:ascii="Cambria Math" w:eastAsiaTheme="minorEastAsia" w:hAnsi="Cambria Math"/>
                          <w:szCs w:val="24"/>
                        </w:rPr>
                        <m:t>l</m:t>
                      </m:r>
                    </m:e>
                    <m:sub>
                      <m:r>
                        <w:rPr>
                          <w:rFonts w:ascii="Cambria Math" w:eastAsiaTheme="minorEastAsia" w:hAnsi="Cambria Math"/>
                          <w:szCs w:val="24"/>
                        </w:rPr>
                        <m:t>1</m:t>
                      </m:r>
                    </m:sub>
                  </m:sSub>
                </m:num>
                <m:den>
                  <m:sSub>
                    <m:sSubPr>
                      <m:ctrlPr>
                        <w:rPr>
                          <w:rFonts w:ascii="Cambria Math" w:eastAsiaTheme="minorEastAsia" w:hAnsi="Cambria Math"/>
                          <w:i/>
                          <w:szCs w:val="24"/>
                        </w:rPr>
                      </m:ctrlPr>
                    </m:sSubPr>
                    <m:e>
                      <m:r>
                        <w:rPr>
                          <w:rFonts w:ascii="Cambria Math" w:eastAsiaTheme="minorEastAsia" w:hAnsi="Cambria Math"/>
                          <w:szCs w:val="24"/>
                        </w:rPr>
                        <m:t>J</m:t>
                      </m:r>
                    </m:e>
                    <m:sub>
                      <m:r>
                        <w:rPr>
                          <w:rFonts w:ascii="Cambria Math" w:eastAsiaTheme="minorEastAsia" w:hAnsi="Cambria Math"/>
                          <w:szCs w:val="24"/>
                        </w:rPr>
                        <m:t>1</m:t>
                      </m:r>
                    </m:sub>
                  </m:sSub>
                </m:den>
              </m:f>
            </m:num>
            <m:den>
              <m:f>
                <m:fPr>
                  <m:ctrlPr>
                    <w:rPr>
                      <w:rFonts w:ascii="Cambria Math" w:eastAsiaTheme="minorEastAsia" w:hAnsi="Cambria Math"/>
                      <w:i/>
                      <w:szCs w:val="24"/>
                    </w:rPr>
                  </m:ctrlPr>
                </m:fPr>
                <m:num>
                  <m:r>
                    <w:rPr>
                      <w:rFonts w:ascii="Cambria Math" w:eastAsiaTheme="minorEastAsia" w:hAnsi="Cambria Math"/>
                      <w:szCs w:val="24"/>
                    </w:rPr>
                    <m:t>1</m:t>
                  </m:r>
                </m:num>
                <m:den>
                  <m:sSub>
                    <m:sSubPr>
                      <m:ctrlPr>
                        <w:rPr>
                          <w:rFonts w:ascii="Cambria Math" w:eastAsiaTheme="minorEastAsia" w:hAnsi="Cambria Math"/>
                          <w:i/>
                          <w:szCs w:val="24"/>
                        </w:rPr>
                      </m:ctrlPr>
                    </m:sSubPr>
                    <m:e>
                      <m:r>
                        <w:rPr>
                          <w:rFonts w:ascii="Cambria Math" w:eastAsiaTheme="minorEastAsia" w:hAnsi="Cambria Math"/>
                          <w:szCs w:val="24"/>
                        </w:rPr>
                        <m:t>m</m:t>
                      </m:r>
                    </m:e>
                    <m:sub>
                      <m:r>
                        <w:rPr>
                          <w:rFonts w:ascii="Cambria Math" w:eastAsiaTheme="minorEastAsia" w:hAnsi="Cambria Math"/>
                          <w:szCs w:val="24"/>
                        </w:rPr>
                        <m:t>1</m:t>
                      </m:r>
                    </m:sub>
                  </m:sSub>
                </m:den>
              </m:f>
              <m:r>
                <w:rPr>
                  <w:rFonts w:ascii="Cambria Math" w:eastAsiaTheme="minorEastAsia" w:hAnsi="Cambria Math"/>
                  <w:szCs w:val="24"/>
                </w:rPr>
                <m:t>+</m:t>
              </m:r>
              <m:f>
                <m:fPr>
                  <m:ctrlPr>
                    <w:rPr>
                      <w:rFonts w:ascii="Cambria Math" w:eastAsiaTheme="minorEastAsia" w:hAnsi="Cambria Math"/>
                      <w:i/>
                      <w:szCs w:val="24"/>
                    </w:rPr>
                  </m:ctrlPr>
                </m:fPr>
                <m:num>
                  <m:r>
                    <w:rPr>
                      <w:rFonts w:ascii="Cambria Math" w:eastAsiaTheme="minorEastAsia" w:hAnsi="Cambria Math"/>
                      <w:szCs w:val="24"/>
                    </w:rPr>
                    <m:t>1</m:t>
                  </m:r>
                </m:num>
                <m:den>
                  <m:sSub>
                    <m:sSubPr>
                      <m:ctrlPr>
                        <w:rPr>
                          <w:rFonts w:ascii="Cambria Math" w:eastAsiaTheme="minorEastAsia" w:hAnsi="Cambria Math"/>
                          <w:i/>
                          <w:szCs w:val="24"/>
                        </w:rPr>
                      </m:ctrlPr>
                    </m:sSubPr>
                    <m:e>
                      <m:r>
                        <w:rPr>
                          <w:rFonts w:ascii="Cambria Math" w:eastAsiaTheme="minorEastAsia" w:hAnsi="Cambria Math"/>
                          <w:szCs w:val="24"/>
                        </w:rPr>
                        <m:t>m</m:t>
                      </m:r>
                    </m:e>
                    <m:sub>
                      <m:r>
                        <w:rPr>
                          <w:rFonts w:ascii="Cambria Math" w:eastAsiaTheme="minorEastAsia" w:hAnsi="Cambria Math"/>
                          <w:szCs w:val="24"/>
                        </w:rPr>
                        <m:t>2</m:t>
                      </m:r>
                    </m:sub>
                  </m:sSub>
                </m:den>
              </m:f>
              <m:r>
                <w:rPr>
                  <w:rFonts w:ascii="Cambria Math" w:eastAsiaTheme="minorEastAsia" w:hAnsi="Cambria Math"/>
                  <w:szCs w:val="24"/>
                </w:rPr>
                <m:t>+</m:t>
              </m:r>
              <m:f>
                <m:fPr>
                  <m:ctrlPr>
                    <w:rPr>
                      <w:rFonts w:ascii="Cambria Math" w:eastAsiaTheme="minorEastAsia" w:hAnsi="Cambria Math"/>
                      <w:i/>
                      <w:szCs w:val="24"/>
                    </w:rPr>
                  </m:ctrlPr>
                </m:fPr>
                <m:num>
                  <m:sSubSup>
                    <m:sSubSupPr>
                      <m:ctrlPr>
                        <w:rPr>
                          <w:rFonts w:ascii="Cambria Math" w:eastAsiaTheme="minorEastAsia" w:hAnsi="Cambria Math"/>
                          <w:i/>
                          <w:szCs w:val="24"/>
                        </w:rPr>
                      </m:ctrlPr>
                    </m:sSubSupPr>
                    <m:e>
                      <m:r>
                        <w:rPr>
                          <w:rFonts w:ascii="Cambria Math" w:eastAsiaTheme="minorEastAsia" w:hAnsi="Cambria Math"/>
                          <w:szCs w:val="24"/>
                        </w:rPr>
                        <m:t>l</m:t>
                      </m:r>
                    </m:e>
                    <m:sub>
                      <m:r>
                        <w:rPr>
                          <w:rFonts w:ascii="Cambria Math" w:eastAsiaTheme="minorEastAsia" w:hAnsi="Cambria Math"/>
                          <w:szCs w:val="24"/>
                        </w:rPr>
                        <m:t>1</m:t>
                      </m:r>
                    </m:sub>
                    <m:sup>
                      <m:r>
                        <w:rPr>
                          <w:rFonts w:ascii="Cambria Math" w:eastAsiaTheme="minorEastAsia" w:hAnsi="Cambria Math"/>
                          <w:szCs w:val="24"/>
                        </w:rPr>
                        <m:t>2</m:t>
                      </m:r>
                    </m:sup>
                  </m:sSubSup>
                </m:num>
                <m:den>
                  <m:sSub>
                    <m:sSubPr>
                      <m:ctrlPr>
                        <w:rPr>
                          <w:rFonts w:ascii="Cambria Math" w:eastAsiaTheme="minorEastAsia" w:hAnsi="Cambria Math"/>
                          <w:i/>
                          <w:szCs w:val="24"/>
                        </w:rPr>
                      </m:ctrlPr>
                    </m:sSubPr>
                    <m:e>
                      <m:r>
                        <w:rPr>
                          <w:rFonts w:ascii="Cambria Math" w:eastAsiaTheme="minorEastAsia" w:hAnsi="Cambria Math"/>
                          <w:szCs w:val="24"/>
                        </w:rPr>
                        <m:t>J</m:t>
                      </m:r>
                    </m:e>
                    <m:sub>
                      <m:r>
                        <w:rPr>
                          <w:rFonts w:ascii="Cambria Math" w:eastAsiaTheme="minorEastAsia" w:hAnsi="Cambria Math"/>
                          <w:szCs w:val="24"/>
                        </w:rPr>
                        <m:t>1</m:t>
                      </m:r>
                    </m:sub>
                  </m:sSub>
                </m:den>
              </m:f>
              <m:r>
                <w:rPr>
                  <w:rFonts w:ascii="Cambria Math" w:eastAsiaTheme="minorEastAsia" w:hAnsi="Cambria Math"/>
                  <w:szCs w:val="24"/>
                </w:rPr>
                <m:t>+</m:t>
              </m:r>
              <m:f>
                <m:fPr>
                  <m:ctrlPr>
                    <w:rPr>
                      <w:rFonts w:ascii="Cambria Math" w:eastAsiaTheme="minorEastAsia" w:hAnsi="Cambria Math"/>
                      <w:i/>
                      <w:szCs w:val="24"/>
                    </w:rPr>
                  </m:ctrlPr>
                </m:fPr>
                <m:num>
                  <m:sSubSup>
                    <m:sSubSupPr>
                      <m:ctrlPr>
                        <w:rPr>
                          <w:rFonts w:ascii="Cambria Math" w:eastAsiaTheme="minorEastAsia" w:hAnsi="Cambria Math"/>
                          <w:i/>
                          <w:szCs w:val="24"/>
                        </w:rPr>
                      </m:ctrlPr>
                    </m:sSubSupPr>
                    <m:e>
                      <m:r>
                        <w:rPr>
                          <w:rFonts w:ascii="Cambria Math" w:eastAsiaTheme="minorEastAsia" w:hAnsi="Cambria Math"/>
                          <w:szCs w:val="24"/>
                        </w:rPr>
                        <m:t>l</m:t>
                      </m:r>
                    </m:e>
                    <m:sub>
                      <m:r>
                        <w:rPr>
                          <w:rFonts w:ascii="Cambria Math" w:eastAsiaTheme="minorEastAsia" w:hAnsi="Cambria Math"/>
                          <w:szCs w:val="24"/>
                        </w:rPr>
                        <m:t>1</m:t>
                      </m:r>
                    </m:sub>
                    <m:sup>
                      <m:r>
                        <w:rPr>
                          <w:rFonts w:ascii="Cambria Math" w:eastAsiaTheme="minorEastAsia" w:hAnsi="Cambria Math"/>
                          <w:szCs w:val="24"/>
                        </w:rPr>
                        <m:t>2</m:t>
                      </m:r>
                    </m:sup>
                  </m:sSubSup>
                </m:num>
                <m:den>
                  <m:sSub>
                    <m:sSubPr>
                      <m:ctrlPr>
                        <w:rPr>
                          <w:rFonts w:ascii="Cambria Math" w:eastAsiaTheme="minorEastAsia" w:hAnsi="Cambria Math"/>
                          <w:i/>
                          <w:szCs w:val="24"/>
                        </w:rPr>
                      </m:ctrlPr>
                    </m:sSubPr>
                    <m:e>
                      <m:r>
                        <w:rPr>
                          <w:rFonts w:ascii="Cambria Math" w:eastAsiaTheme="minorEastAsia" w:hAnsi="Cambria Math"/>
                          <w:szCs w:val="24"/>
                        </w:rPr>
                        <m:t>J</m:t>
                      </m:r>
                    </m:e>
                    <m:sub>
                      <m:r>
                        <w:rPr>
                          <w:rFonts w:ascii="Cambria Math" w:eastAsiaTheme="minorEastAsia" w:hAnsi="Cambria Math"/>
                          <w:szCs w:val="24"/>
                        </w:rPr>
                        <m:t>2</m:t>
                      </m:r>
                    </m:sub>
                  </m:sSub>
                </m:den>
              </m:f>
            </m:den>
          </m:f>
        </m:oMath>
      </m:oMathPara>
    </w:p>
    <w:p w:rsidR="00906E94" w:rsidRDefault="00906E94" w:rsidP="00B34E18">
      <w:pPr>
        <w:rPr>
          <w:rFonts w:eastAsiaTheme="minorEastAsia"/>
          <w:szCs w:val="24"/>
        </w:rPr>
      </w:pPr>
    </w:p>
    <w:p w:rsidR="00693360" w:rsidRDefault="00693360" w:rsidP="00B34E18">
      <w:pPr>
        <w:rPr>
          <w:rFonts w:eastAsiaTheme="minorEastAsia"/>
          <w:b/>
          <w:sz w:val="28"/>
          <w:szCs w:val="28"/>
        </w:rPr>
      </w:pPr>
      <w:r>
        <w:rPr>
          <w:rFonts w:eastAsiaTheme="minorEastAsia"/>
          <w:b/>
          <w:sz w:val="28"/>
          <w:szCs w:val="28"/>
        </w:rPr>
        <w:t>2.3.3</w:t>
      </w:r>
      <w:r w:rsidR="000B1644">
        <w:rPr>
          <w:rFonts w:eastAsiaTheme="minorEastAsia"/>
          <w:b/>
          <w:sz w:val="28"/>
          <w:szCs w:val="28"/>
        </w:rPr>
        <w:t>.</w:t>
      </w:r>
      <w:r>
        <w:rPr>
          <w:rFonts w:eastAsiaTheme="minorEastAsia"/>
          <w:b/>
          <w:sz w:val="28"/>
          <w:szCs w:val="28"/>
        </w:rPr>
        <w:t xml:space="preserve"> Механички модел пешака са три масе</w:t>
      </w:r>
    </w:p>
    <w:p w:rsidR="00693360" w:rsidRDefault="00693360" w:rsidP="00B34E18">
      <w:pPr>
        <w:rPr>
          <w:rFonts w:eastAsiaTheme="minorEastAsia"/>
          <w:szCs w:val="24"/>
        </w:rPr>
      </w:pPr>
      <w:r>
        <w:rPr>
          <w:rFonts w:eastAsiaTheme="minorEastAsia"/>
          <w:szCs w:val="24"/>
        </w:rPr>
        <w:tab/>
        <w:t>Механички модел пешака који се састоји од три крута тела приказан је на слици 7. Масе m</w:t>
      </w:r>
      <w:r>
        <w:rPr>
          <w:rFonts w:eastAsiaTheme="minorEastAsia"/>
          <w:szCs w:val="24"/>
          <w:vertAlign w:val="subscript"/>
        </w:rPr>
        <w:t>1</w:t>
      </w:r>
      <w:r>
        <w:rPr>
          <w:rFonts w:eastAsiaTheme="minorEastAsia"/>
          <w:szCs w:val="24"/>
        </w:rPr>
        <w:t>, m</w:t>
      </w:r>
      <w:r>
        <w:rPr>
          <w:rFonts w:eastAsiaTheme="minorEastAsia"/>
          <w:szCs w:val="24"/>
          <w:vertAlign w:val="subscript"/>
        </w:rPr>
        <w:t>2</w:t>
      </w:r>
      <w:r>
        <w:rPr>
          <w:rFonts w:eastAsiaTheme="minorEastAsia"/>
          <w:szCs w:val="24"/>
        </w:rPr>
        <w:t>, m</w:t>
      </w:r>
      <w:r>
        <w:rPr>
          <w:rFonts w:eastAsiaTheme="minorEastAsia"/>
          <w:szCs w:val="24"/>
          <w:vertAlign w:val="subscript"/>
        </w:rPr>
        <w:t>3</w:t>
      </w:r>
      <w:r>
        <w:rPr>
          <w:rFonts w:eastAsiaTheme="minorEastAsia"/>
          <w:szCs w:val="24"/>
        </w:rPr>
        <w:t xml:space="preserve"> су еквивалентне масама ногу, трупа и главе ''стандардног'' човека по Алдерсону. Тежишта ових делова пешака су тачке Т</w:t>
      </w:r>
      <w:r>
        <w:rPr>
          <w:rFonts w:eastAsiaTheme="minorEastAsia"/>
          <w:szCs w:val="24"/>
          <w:vertAlign w:val="subscript"/>
        </w:rPr>
        <w:t>1</w:t>
      </w:r>
      <w:r>
        <w:rPr>
          <w:rFonts w:eastAsiaTheme="minorEastAsia"/>
          <w:szCs w:val="24"/>
        </w:rPr>
        <w:t>, Т</w:t>
      </w:r>
      <w:r>
        <w:rPr>
          <w:rFonts w:eastAsiaTheme="minorEastAsia"/>
          <w:szCs w:val="24"/>
          <w:vertAlign w:val="subscript"/>
        </w:rPr>
        <w:t>2</w:t>
      </w:r>
      <w:r>
        <w:rPr>
          <w:rFonts w:eastAsiaTheme="minorEastAsia"/>
          <w:szCs w:val="24"/>
        </w:rPr>
        <w:t xml:space="preserve"> и Т</w:t>
      </w:r>
      <w:r>
        <w:rPr>
          <w:rFonts w:eastAsiaTheme="minorEastAsia"/>
          <w:szCs w:val="24"/>
          <w:vertAlign w:val="subscript"/>
        </w:rPr>
        <w:t>3</w:t>
      </w:r>
      <w:r>
        <w:rPr>
          <w:rFonts w:eastAsiaTheme="minorEastAsia"/>
          <w:szCs w:val="24"/>
        </w:rPr>
        <w:t>.</w:t>
      </w:r>
      <w:r w:rsidR="00C371B8">
        <w:rPr>
          <w:rFonts w:eastAsiaTheme="minorEastAsia"/>
          <w:szCs w:val="24"/>
        </w:rPr>
        <w:t xml:space="preserve"> </w:t>
      </w:r>
    </w:p>
    <w:p w:rsidR="00693360" w:rsidRDefault="00693360" w:rsidP="00B34E18">
      <w:pPr>
        <w:rPr>
          <w:rFonts w:eastAsiaTheme="minorEastAsia"/>
          <w:szCs w:val="24"/>
        </w:rPr>
      </w:pPr>
      <w:r>
        <w:rPr>
          <w:rFonts w:eastAsiaTheme="minorEastAsia"/>
          <w:szCs w:val="24"/>
        </w:rPr>
        <w:t>Као и у претходним моделима применом закона о промени количине кретања на тела 1, 2 и 3, добијају се следеће једначине:</w:t>
      </w:r>
    </w:p>
    <w:p w:rsidR="00693360" w:rsidRPr="00693360" w:rsidRDefault="00BA5E03" w:rsidP="00B34E18">
      <w:pPr>
        <w:rPr>
          <w:rFonts w:eastAsiaTheme="minorEastAsia"/>
          <w:szCs w:val="24"/>
        </w:rPr>
      </w:pPr>
      <m:oMathPara>
        <m:oMathParaPr>
          <m:jc m:val="left"/>
        </m:oMathParaPr>
        <m:oMath>
          <m:sSub>
            <m:sSubPr>
              <m:ctrlPr>
                <w:rPr>
                  <w:rFonts w:ascii="Cambria Math" w:eastAsiaTheme="minorEastAsia" w:hAnsi="Cambria Math"/>
                  <w:i/>
                  <w:szCs w:val="24"/>
                </w:rPr>
              </m:ctrlPr>
            </m:sSubPr>
            <m:e>
              <m:r>
                <w:rPr>
                  <w:rFonts w:ascii="Cambria Math" w:eastAsiaTheme="minorEastAsia" w:hAnsi="Cambria Math"/>
                  <w:szCs w:val="24"/>
                </w:rPr>
                <m:t>m</m:t>
              </m:r>
            </m:e>
            <m:sub>
              <m:r>
                <w:rPr>
                  <w:rFonts w:ascii="Cambria Math" w:eastAsiaTheme="minorEastAsia" w:hAnsi="Cambria Math"/>
                  <w:szCs w:val="24"/>
                </w:rPr>
                <m:t>1</m:t>
              </m:r>
            </m:sub>
          </m:sSub>
          <m:r>
            <w:rPr>
              <w:rFonts w:ascii="Cambria Math" w:eastAsiaTheme="minorEastAsia" w:hAnsi="Cambria Math"/>
              <w:szCs w:val="24"/>
            </w:rPr>
            <m:t>∙</m:t>
          </m:r>
          <m:sSub>
            <m:sSubPr>
              <m:ctrlPr>
                <w:rPr>
                  <w:rFonts w:ascii="Cambria Math" w:eastAsiaTheme="minorEastAsia" w:hAnsi="Cambria Math"/>
                  <w:i/>
                  <w:szCs w:val="24"/>
                </w:rPr>
              </m:ctrlPr>
            </m:sSubPr>
            <m:e>
              <m:r>
                <w:rPr>
                  <w:rFonts w:ascii="Cambria Math" w:eastAsiaTheme="minorEastAsia" w:hAnsi="Cambria Math"/>
                  <w:szCs w:val="24"/>
                </w:rPr>
                <m:t>V</m:t>
              </m:r>
            </m:e>
            <m:sub>
              <m:r>
                <w:rPr>
                  <w:rFonts w:ascii="Cambria Math" w:eastAsiaTheme="minorEastAsia" w:hAnsi="Cambria Math"/>
                  <w:szCs w:val="24"/>
                </w:rPr>
                <m:t>1</m:t>
              </m:r>
            </m:sub>
          </m:sSub>
          <m:r>
            <w:rPr>
              <w:rFonts w:ascii="Cambria Math" w:eastAsiaTheme="minorEastAsia" w:hAnsi="Cambria Math"/>
              <w:szCs w:val="24"/>
            </w:rPr>
            <m:t>=I-</m:t>
          </m:r>
          <m:sSub>
            <m:sSubPr>
              <m:ctrlPr>
                <w:rPr>
                  <w:rFonts w:ascii="Cambria Math" w:eastAsiaTheme="minorEastAsia" w:hAnsi="Cambria Math"/>
                  <w:i/>
                  <w:szCs w:val="24"/>
                </w:rPr>
              </m:ctrlPr>
            </m:sSubPr>
            <m:e>
              <m:r>
                <w:rPr>
                  <w:rFonts w:ascii="Cambria Math" w:eastAsiaTheme="minorEastAsia" w:hAnsi="Cambria Math"/>
                  <w:szCs w:val="24"/>
                </w:rPr>
                <m:t>I</m:t>
              </m:r>
            </m:e>
            <m:sub>
              <m:r>
                <w:rPr>
                  <w:rFonts w:ascii="Cambria Math" w:eastAsiaTheme="minorEastAsia" w:hAnsi="Cambria Math"/>
                  <w:szCs w:val="24"/>
                </w:rPr>
                <m:t>1</m:t>
              </m:r>
            </m:sub>
          </m:sSub>
        </m:oMath>
      </m:oMathPara>
    </w:p>
    <w:p w:rsidR="00693360" w:rsidRDefault="00BA5E03" w:rsidP="00B34E18">
      <w:pPr>
        <w:rPr>
          <w:rFonts w:eastAsiaTheme="minorEastAsia"/>
          <w:szCs w:val="24"/>
        </w:rPr>
      </w:pPr>
      <m:oMathPara>
        <m:oMathParaPr>
          <m:jc m:val="left"/>
        </m:oMathParaPr>
        <m:oMath>
          <m:sSub>
            <m:sSubPr>
              <m:ctrlPr>
                <w:rPr>
                  <w:rFonts w:ascii="Cambria Math" w:eastAsiaTheme="minorEastAsia" w:hAnsi="Cambria Math"/>
                  <w:i/>
                  <w:szCs w:val="24"/>
                </w:rPr>
              </m:ctrlPr>
            </m:sSubPr>
            <m:e>
              <m:r>
                <w:rPr>
                  <w:rFonts w:ascii="Cambria Math" w:eastAsiaTheme="minorEastAsia" w:hAnsi="Cambria Math"/>
                  <w:szCs w:val="24"/>
                </w:rPr>
                <m:t>m</m:t>
              </m:r>
            </m:e>
            <m:sub>
              <m:r>
                <w:rPr>
                  <w:rFonts w:ascii="Cambria Math" w:eastAsiaTheme="minorEastAsia" w:hAnsi="Cambria Math"/>
                  <w:szCs w:val="24"/>
                </w:rPr>
                <m:t>2</m:t>
              </m:r>
            </m:sub>
          </m:sSub>
          <m:r>
            <w:rPr>
              <w:rFonts w:ascii="Cambria Math" w:eastAsiaTheme="minorEastAsia" w:hAnsi="Cambria Math"/>
              <w:szCs w:val="24"/>
            </w:rPr>
            <m:t>∙</m:t>
          </m:r>
          <m:sSub>
            <m:sSubPr>
              <m:ctrlPr>
                <w:rPr>
                  <w:rFonts w:ascii="Cambria Math" w:eastAsiaTheme="minorEastAsia" w:hAnsi="Cambria Math"/>
                  <w:i/>
                  <w:szCs w:val="24"/>
                </w:rPr>
              </m:ctrlPr>
            </m:sSubPr>
            <m:e>
              <m:r>
                <w:rPr>
                  <w:rFonts w:ascii="Cambria Math" w:eastAsiaTheme="minorEastAsia" w:hAnsi="Cambria Math"/>
                  <w:szCs w:val="24"/>
                </w:rPr>
                <m:t>V</m:t>
              </m:r>
            </m:e>
            <m:sub>
              <m:r>
                <w:rPr>
                  <w:rFonts w:ascii="Cambria Math" w:eastAsiaTheme="minorEastAsia" w:hAnsi="Cambria Math"/>
                  <w:szCs w:val="24"/>
                </w:rPr>
                <m:t>2</m:t>
              </m:r>
            </m:sub>
          </m:sSub>
          <m:r>
            <w:rPr>
              <w:rFonts w:ascii="Cambria Math" w:eastAsiaTheme="minorEastAsia" w:hAnsi="Cambria Math"/>
              <w:szCs w:val="24"/>
            </w:rPr>
            <m:t>=</m:t>
          </m:r>
          <m:sSub>
            <m:sSubPr>
              <m:ctrlPr>
                <w:rPr>
                  <w:rFonts w:ascii="Cambria Math" w:eastAsiaTheme="minorEastAsia" w:hAnsi="Cambria Math"/>
                  <w:i/>
                  <w:szCs w:val="24"/>
                </w:rPr>
              </m:ctrlPr>
            </m:sSubPr>
            <m:e>
              <m:r>
                <w:rPr>
                  <w:rFonts w:ascii="Cambria Math" w:eastAsiaTheme="minorEastAsia" w:hAnsi="Cambria Math"/>
                  <w:szCs w:val="24"/>
                </w:rPr>
                <m:t>I</m:t>
              </m:r>
            </m:e>
            <m:sub>
              <m:r>
                <w:rPr>
                  <w:rFonts w:ascii="Cambria Math" w:eastAsiaTheme="minorEastAsia" w:hAnsi="Cambria Math"/>
                  <w:szCs w:val="24"/>
                </w:rPr>
                <m:t>1</m:t>
              </m:r>
            </m:sub>
          </m:sSub>
          <m:r>
            <w:rPr>
              <w:rFonts w:ascii="Cambria Math" w:eastAsiaTheme="minorEastAsia" w:hAnsi="Cambria Math"/>
              <w:szCs w:val="24"/>
            </w:rPr>
            <m:t>-</m:t>
          </m:r>
          <m:sSub>
            <m:sSubPr>
              <m:ctrlPr>
                <w:rPr>
                  <w:rFonts w:ascii="Cambria Math" w:eastAsiaTheme="minorEastAsia" w:hAnsi="Cambria Math"/>
                  <w:i/>
                  <w:szCs w:val="24"/>
                </w:rPr>
              </m:ctrlPr>
            </m:sSubPr>
            <m:e>
              <m:r>
                <w:rPr>
                  <w:rFonts w:ascii="Cambria Math" w:eastAsiaTheme="minorEastAsia" w:hAnsi="Cambria Math"/>
                  <w:szCs w:val="24"/>
                </w:rPr>
                <m:t>I</m:t>
              </m:r>
            </m:e>
            <m:sub>
              <m:r>
                <w:rPr>
                  <w:rFonts w:ascii="Cambria Math" w:eastAsiaTheme="minorEastAsia" w:hAnsi="Cambria Math"/>
                  <w:szCs w:val="24"/>
                </w:rPr>
                <m:t>2</m:t>
              </m:r>
            </m:sub>
          </m:sSub>
        </m:oMath>
      </m:oMathPara>
    </w:p>
    <w:p w:rsidR="001534B5" w:rsidRPr="001534B5" w:rsidRDefault="00BA5E03" w:rsidP="00B34E18">
      <w:pPr>
        <w:rPr>
          <w:rFonts w:eastAsiaTheme="minorEastAsia"/>
          <w:szCs w:val="24"/>
        </w:rPr>
      </w:pPr>
      <m:oMathPara>
        <m:oMathParaPr>
          <m:jc m:val="left"/>
        </m:oMathParaPr>
        <m:oMath>
          <m:sSub>
            <m:sSubPr>
              <m:ctrlPr>
                <w:rPr>
                  <w:rFonts w:ascii="Cambria Math" w:eastAsiaTheme="minorEastAsia" w:hAnsi="Cambria Math"/>
                  <w:i/>
                  <w:szCs w:val="24"/>
                </w:rPr>
              </m:ctrlPr>
            </m:sSubPr>
            <m:e>
              <m:r>
                <w:rPr>
                  <w:rFonts w:ascii="Cambria Math" w:eastAsiaTheme="minorEastAsia" w:hAnsi="Cambria Math"/>
                  <w:szCs w:val="24"/>
                </w:rPr>
                <m:t>m</m:t>
              </m:r>
            </m:e>
            <m:sub>
              <m:r>
                <w:rPr>
                  <w:rFonts w:ascii="Cambria Math" w:eastAsiaTheme="minorEastAsia" w:hAnsi="Cambria Math"/>
                  <w:szCs w:val="24"/>
                </w:rPr>
                <m:t>3</m:t>
              </m:r>
            </m:sub>
          </m:sSub>
          <m:r>
            <w:rPr>
              <w:rFonts w:ascii="Cambria Math" w:eastAsiaTheme="minorEastAsia" w:hAnsi="Cambria Math"/>
              <w:szCs w:val="24"/>
            </w:rPr>
            <m:t>∙</m:t>
          </m:r>
          <m:sSub>
            <m:sSubPr>
              <m:ctrlPr>
                <w:rPr>
                  <w:rFonts w:ascii="Cambria Math" w:eastAsiaTheme="minorEastAsia" w:hAnsi="Cambria Math"/>
                  <w:i/>
                  <w:szCs w:val="24"/>
                </w:rPr>
              </m:ctrlPr>
            </m:sSubPr>
            <m:e>
              <m:r>
                <w:rPr>
                  <w:rFonts w:ascii="Cambria Math" w:eastAsiaTheme="minorEastAsia" w:hAnsi="Cambria Math"/>
                  <w:szCs w:val="24"/>
                </w:rPr>
                <m:t>V</m:t>
              </m:r>
            </m:e>
            <m:sub>
              <m:r>
                <w:rPr>
                  <w:rFonts w:ascii="Cambria Math" w:eastAsiaTheme="minorEastAsia" w:hAnsi="Cambria Math"/>
                  <w:szCs w:val="24"/>
                </w:rPr>
                <m:t>3</m:t>
              </m:r>
            </m:sub>
          </m:sSub>
          <m:r>
            <w:rPr>
              <w:rFonts w:ascii="Cambria Math" w:eastAsiaTheme="minorEastAsia" w:hAnsi="Cambria Math"/>
              <w:szCs w:val="24"/>
            </w:rPr>
            <m:t>=</m:t>
          </m:r>
          <m:sSub>
            <m:sSubPr>
              <m:ctrlPr>
                <w:rPr>
                  <w:rFonts w:ascii="Cambria Math" w:eastAsiaTheme="minorEastAsia" w:hAnsi="Cambria Math"/>
                  <w:i/>
                  <w:szCs w:val="24"/>
                </w:rPr>
              </m:ctrlPr>
            </m:sSubPr>
            <m:e>
              <m:r>
                <w:rPr>
                  <w:rFonts w:ascii="Cambria Math" w:eastAsiaTheme="minorEastAsia" w:hAnsi="Cambria Math"/>
                  <w:szCs w:val="24"/>
                </w:rPr>
                <m:t>I</m:t>
              </m:r>
            </m:e>
            <m:sub>
              <m:r>
                <w:rPr>
                  <w:rFonts w:ascii="Cambria Math" w:eastAsiaTheme="minorEastAsia" w:hAnsi="Cambria Math"/>
                  <w:szCs w:val="24"/>
                </w:rPr>
                <m:t>2</m:t>
              </m:r>
            </m:sub>
          </m:sSub>
        </m:oMath>
      </m:oMathPara>
    </w:p>
    <w:p w:rsidR="001534B5" w:rsidRPr="001534B5" w:rsidRDefault="00BA5E03" w:rsidP="00B34E18">
      <w:pPr>
        <w:rPr>
          <w:rFonts w:eastAsiaTheme="minorEastAsia"/>
          <w:szCs w:val="24"/>
        </w:rPr>
      </w:pPr>
      <m:oMathPara>
        <m:oMathParaPr>
          <m:jc m:val="left"/>
        </m:oMathParaPr>
        <m:oMath>
          <m:sSub>
            <m:sSubPr>
              <m:ctrlPr>
                <w:rPr>
                  <w:rFonts w:ascii="Cambria Math" w:eastAsiaTheme="minorEastAsia" w:hAnsi="Cambria Math"/>
                  <w:i/>
                  <w:szCs w:val="24"/>
                </w:rPr>
              </m:ctrlPr>
            </m:sSubPr>
            <m:e>
              <m:r>
                <w:rPr>
                  <w:rFonts w:ascii="Cambria Math" w:eastAsiaTheme="minorEastAsia" w:hAnsi="Cambria Math"/>
                  <w:szCs w:val="24"/>
                </w:rPr>
                <m:t>J</m:t>
              </m:r>
            </m:e>
            <m:sub>
              <m:r>
                <w:rPr>
                  <w:rFonts w:ascii="Cambria Math" w:eastAsiaTheme="minorEastAsia" w:hAnsi="Cambria Math"/>
                  <w:szCs w:val="24"/>
                </w:rPr>
                <m:t>1</m:t>
              </m:r>
            </m:sub>
          </m:sSub>
          <m:r>
            <w:rPr>
              <w:rFonts w:ascii="Cambria Math" w:eastAsiaTheme="minorEastAsia" w:hAnsi="Cambria Math"/>
              <w:szCs w:val="24"/>
            </w:rPr>
            <m:t>∙</m:t>
          </m:r>
          <m:sSub>
            <m:sSubPr>
              <m:ctrlPr>
                <w:rPr>
                  <w:rFonts w:ascii="Cambria Math" w:eastAsiaTheme="minorEastAsia" w:hAnsi="Cambria Math"/>
                  <w:i/>
                  <w:szCs w:val="24"/>
                </w:rPr>
              </m:ctrlPr>
            </m:sSubPr>
            <m:e>
              <m:r>
                <w:rPr>
                  <w:rFonts w:ascii="Cambria Math" w:eastAsiaTheme="minorEastAsia" w:hAnsi="Cambria Math"/>
                  <w:szCs w:val="24"/>
                </w:rPr>
                <m:t>ω</m:t>
              </m:r>
            </m:e>
            <m:sub>
              <m:r>
                <w:rPr>
                  <w:rFonts w:ascii="Cambria Math" w:eastAsiaTheme="minorEastAsia" w:hAnsi="Cambria Math"/>
                  <w:szCs w:val="24"/>
                </w:rPr>
                <m:t>1</m:t>
              </m:r>
            </m:sub>
          </m:sSub>
          <m:r>
            <w:rPr>
              <w:rFonts w:ascii="Cambria Math" w:eastAsiaTheme="minorEastAsia" w:hAnsi="Cambria Math"/>
              <w:szCs w:val="24"/>
            </w:rPr>
            <m:t>=I∙a+</m:t>
          </m:r>
          <m:sSub>
            <m:sSubPr>
              <m:ctrlPr>
                <w:rPr>
                  <w:rFonts w:ascii="Cambria Math" w:eastAsiaTheme="minorEastAsia" w:hAnsi="Cambria Math"/>
                  <w:i/>
                  <w:szCs w:val="24"/>
                </w:rPr>
              </m:ctrlPr>
            </m:sSubPr>
            <m:e>
              <m:r>
                <w:rPr>
                  <w:rFonts w:ascii="Cambria Math" w:eastAsiaTheme="minorEastAsia" w:hAnsi="Cambria Math"/>
                  <w:szCs w:val="24"/>
                </w:rPr>
                <m:t>I</m:t>
              </m:r>
            </m:e>
            <m:sub>
              <m:r>
                <w:rPr>
                  <w:rFonts w:ascii="Cambria Math" w:eastAsiaTheme="minorEastAsia" w:hAnsi="Cambria Math"/>
                  <w:szCs w:val="24"/>
                </w:rPr>
                <m:t>1</m:t>
              </m:r>
            </m:sub>
          </m:sSub>
          <m:r>
            <w:rPr>
              <w:rFonts w:ascii="Cambria Math" w:eastAsiaTheme="minorEastAsia" w:hAnsi="Cambria Math"/>
              <w:szCs w:val="24"/>
            </w:rPr>
            <m:t>∙</m:t>
          </m:r>
          <m:sSub>
            <m:sSubPr>
              <m:ctrlPr>
                <w:rPr>
                  <w:rFonts w:ascii="Cambria Math" w:eastAsiaTheme="minorEastAsia" w:hAnsi="Cambria Math"/>
                  <w:i/>
                  <w:szCs w:val="24"/>
                </w:rPr>
              </m:ctrlPr>
            </m:sSubPr>
            <m:e>
              <m:r>
                <w:rPr>
                  <w:rFonts w:ascii="Cambria Math" w:eastAsiaTheme="minorEastAsia" w:hAnsi="Cambria Math"/>
                  <w:szCs w:val="24"/>
                </w:rPr>
                <m:t>l</m:t>
              </m:r>
            </m:e>
            <m:sub>
              <m:r>
                <w:rPr>
                  <w:rFonts w:ascii="Cambria Math" w:eastAsiaTheme="minorEastAsia" w:hAnsi="Cambria Math"/>
                  <w:szCs w:val="24"/>
                </w:rPr>
                <m:t>1</m:t>
              </m:r>
            </m:sub>
          </m:sSub>
        </m:oMath>
      </m:oMathPara>
    </w:p>
    <w:p w:rsidR="001534B5" w:rsidRDefault="00BA5E03" w:rsidP="00B34E18">
      <w:pPr>
        <w:rPr>
          <w:rFonts w:eastAsiaTheme="minorEastAsia"/>
          <w:szCs w:val="24"/>
        </w:rPr>
      </w:pPr>
      <m:oMathPara>
        <m:oMathParaPr>
          <m:jc m:val="left"/>
        </m:oMathParaPr>
        <m:oMath>
          <m:sSub>
            <m:sSubPr>
              <m:ctrlPr>
                <w:rPr>
                  <w:rFonts w:ascii="Cambria Math" w:eastAsiaTheme="minorEastAsia" w:hAnsi="Cambria Math"/>
                  <w:i/>
                  <w:szCs w:val="24"/>
                </w:rPr>
              </m:ctrlPr>
            </m:sSubPr>
            <m:e>
              <m:r>
                <w:rPr>
                  <w:rFonts w:ascii="Cambria Math" w:eastAsiaTheme="minorEastAsia" w:hAnsi="Cambria Math"/>
                  <w:szCs w:val="24"/>
                </w:rPr>
                <m:t>J</m:t>
              </m:r>
            </m:e>
            <m:sub>
              <m:r>
                <w:rPr>
                  <w:rFonts w:ascii="Cambria Math" w:eastAsiaTheme="minorEastAsia" w:hAnsi="Cambria Math"/>
                  <w:szCs w:val="24"/>
                </w:rPr>
                <m:t>2</m:t>
              </m:r>
            </m:sub>
          </m:sSub>
          <m:r>
            <w:rPr>
              <w:rFonts w:ascii="Cambria Math" w:eastAsiaTheme="minorEastAsia" w:hAnsi="Cambria Math"/>
              <w:szCs w:val="24"/>
            </w:rPr>
            <m:t>∙</m:t>
          </m:r>
          <m:sSub>
            <m:sSubPr>
              <m:ctrlPr>
                <w:rPr>
                  <w:rFonts w:ascii="Cambria Math" w:eastAsiaTheme="minorEastAsia" w:hAnsi="Cambria Math"/>
                  <w:i/>
                  <w:szCs w:val="24"/>
                </w:rPr>
              </m:ctrlPr>
            </m:sSubPr>
            <m:e>
              <m:r>
                <w:rPr>
                  <w:rFonts w:ascii="Cambria Math" w:eastAsiaTheme="minorEastAsia" w:hAnsi="Cambria Math"/>
                  <w:szCs w:val="24"/>
                </w:rPr>
                <m:t>ω</m:t>
              </m:r>
            </m:e>
            <m:sub>
              <m:r>
                <w:rPr>
                  <w:rFonts w:ascii="Cambria Math" w:eastAsiaTheme="minorEastAsia" w:hAnsi="Cambria Math"/>
                  <w:szCs w:val="24"/>
                </w:rPr>
                <m:t>2</m:t>
              </m:r>
            </m:sub>
          </m:sSub>
          <m:r>
            <w:rPr>
              <w:rFonts w:ascii="Cambria Math" w:eastAsiaTheme="minorEastAsia" w:hAnsi="Cambria Math"/>
              <w:szCs w:val="24"/>
            </w:rPr>
            <m:t>=</m:t>
          </m:r>
          <m:sSub>
            <m:sSubPr>
              <m:ctrlPr>
                <w:rPr>
                  <w:rFonts w:ascii="Cambria Math" w:eastAsiaTheme="minorEastAsia" w:hAnsi="Cambria Math"/>
                  <w:i/>
                  <w:szCs w:val="24"/>
                </w:rPr>
              </m:ctrlPr>
            </m:sSubPr>
            <m:e>
              <m:r>
                <w:rPr>
                  <w:rFonts w:ascii="Cambria Math" w:eastAsiaTheme="minorEastAsia" w:hAnsi="Cambria Math"/>
                  <w:szCs w:val="24"/>
                </w:rPr>
                <m:t>I</m:t>
              </m:r>
            </m:e>
            <m:sub>
              <m:r>
                <w:rPr>
                  <w:rFonts w:ascii="Cambria Math" w:eastAsiaTheme="minorEastAsia" w:hAnsi="Cambria Math"/>
                  <w:szCs w:val="24"/>
                </w:rPr>
                <m:t>1</m:t>
              </m:r>
            </m:sub>
          </m:sSub>
          <m:r>
            <w:rPr>
              <w:rFonts w:ascii="Cambria Math" w:eastAsiaTheme="minorEastAsia" w:hAnsi="Cambria Math"/>
              <w:szCs w:val="24"/>
            </w:rPr>
            <m:t>∙</m:t>
          </m:r>
          <m:sSub>
            <m:sSubPr>
              <m:ctrlPr>
                <w:rPr>
                  <w:rFonts w:ascii="Cambria Math" w:eastAsiaTheme="minorEastAsia" w:hAnsi="Cambria Math"/>
                  <w:i/>
                  <w:szCs w:val="24"/>
                </w:rPr>
              </m:ctrlPr>
            </m:sSubPr>
            <m:e>
              <m:r>
                <w:rPr>
                  <w:rFonts w:ascii="Cambria Math" w:eastAsiaTheme="minorEastAsia" w:hAnsi="Cambria Math"/>
                  <w:szCs w:val="24"/>
                </w:rPr>
                <m:t>l</m:t>
              </m:r>
            </m:e>
            <m:sub>
              <m:r>
                <w:rPr>
                  <w:rFonts w:ascii="Cambria Math" w:eastAsiaTheme="minorEastAsia" w:hAnsi="Cambria Math"/>
                  <w:szCs w:val="24"/>
                </w:rPr>
                <m:t>2</m:t>
              </m:r>
            </m:sub>
          </m:sSub>
          <m:r>
            <w:rPr>
              <w:rFonts w:ascii="Cambria Math" w:eastAsiaTheme="minorEastAsia" w:hAnsi="Cambria Math"/>
              <w:szCs w:val="24"/>
            </w:rPr>
            <m:t>+</m:t>
          </m:r>
          <m:sSub>
            <m:sSubPr>
              <m:ctrlPr>
                <w:rPr>
                  <w:rFonts w:ascii="Cambria Math" w:eastAsiaTheme="minorEastAsia" w:hAnsi="Cambria Math"/>
                  <w:i/>
                  <w:szCs w:val="24"/>
                </w:rPr>
              </m:ctrlPr>
            </m:sSubPr>
            <m:e>
              <m:r>
                <w:rPr>
                  <w:rFonts w:ascii="Cambria Math" w:eastAsiaTheme="minorEastAsia" w:hAnsi="Cambria Math"/>
                  <w:szCs w:val="24"/>
                </w:rPr>
                <m:t>I</m:t>
              </m:r>
            </m:e>
            <m:sub>
              <m:r>
                <w:rPr>
                  <w:rFonts w:ascii="Cambria Math" w:eastAsiaTheme="minorEastAsia" w:hAnsi="Cambria Math"/>
                  <w:szCs w:val="24"/>
                </w:rPr>
                <m:t>2</m:t>
              </m:r>
            </m:sub>
          </m:sSub>
          <m:r>
            <w:rPr>
              <w:rFonts w:ascii="Cambria Math" w:eastAsiaTheme="minorEastAsia" w:hAnsi="Cambria Math"/>
              <w:szCs w:val="24"/>
            </w:rPr>
            <m:t>∙</m:t>
          </m:r>
          <m:sSub>
            <m:sSubPr>
              <m:ctrlPr>
                <w:rPr>
                  <w:rFonts w:ascii="Cambria Math" w:eastAsiaTheme="minorEastAsia" w:hAnsi="Cambria Math"/>
                  <w:i/>
                  <w:szCs w:val="24"/>
                </w:rPr>
              </m:ctrlPr>
            </m:sSubPr>
            <m:e>
              <m:r>
                <w:rPr>
                  <w:rFonts w:ascii="Cambria Math" w:eastAsiaTheme="minorEastAsia" w:hAnsi="Cambria Math"/>
                  <w:szCs w:val="24"/>
                </w:rPr>
                <m:t>l</m:t>
              </m:r>
            </m:e>
            <m:sub>
              <m:r>
                <w:rPr>
                  <w:rFonts w:ascii="Cambria Math" w:eastAsiaTheme="minorEastAsia" w:hAnsi="Cambria Math"/>
                  <w:szCs w:val="24"/>
                </w:rPr>
                <m:t>3</m:t>
              </m:r>
            </m:sub>
          </m:sSub>
        </m:oMath>
      </m:oMathPara>
    </w:p>
    <w:p w:rsidR="001534B5" w:rsidRPr="00C371B8" w:rsidRDefault="00BA5E03" w:rsidP="00B34E18">
      <w:pPr>
        <w:rPr>
          <w:rFonts w:eastAsiaTheme="minorEastAsia"/>
          <w:szCs w:val="24"/>
        </w:rPr>
      </w:pPr>
      <m:oMath>
        <m:sSub>
          <m:sSubPr>
            <m:ctrlPr>
              <w:rPr>
                <w:rFonts w:ascii="Cambria Math" w:eastAsiaTheme="minorEastAsia" w:hAnsi="Cambria Math"/>
                <w:i/>
                <w:szCs w:val="24"/>
              </w:rPr>
            </m:ctrlPr>
          </m:sSubPr>
          <m:e>
            <m:r>
              <w:rPr>
                <w:rFonts w:ascii="Cambria Math" w:eastAsiaTheme="minorEastAsia" w:hAnsi="Cambria Math"/>
                <w:szCs w:val="24"/>
              </w:rPr>
              <m:t>J</m:t>
            </m:r>
          </m:e>
          <m:sub>
            <m:r>
              <w:rPr>
                <w:rFonts w:ascii="Cambria Math" w:eastAsiaTheme="minorEastAsia" w:hAnsi="Cambria Math"/>
                <w:szCs w:val="24"/>
              </w:rPr>
              <m:t>3</m:t>
            </m:r>
          </m:sub>
        </m:sSub>
        <m:r>
          <w:rPr>
            <w:rFonts w:ascii="Cambria Math" w:eastAsiaTheme="minorEastAsia" w:hAnsi="Cambria Math"/>
            <w:szCs w:val="24"/>
          </w:rPr>
          <m:t>∙</m:t>
        </m:r>
        <m:sSub>
          <m:sSubPr>
            <m:ctrlPr>
              <w:rPr>
                <w:rFonts w:ascii="Cambria Math" w:eastAsiaTheme="minorEastAsia" w:hAnsi="Cambria Math"/>
                <w:i/>
                <w:szCs w:val="24"/>
              </w:rPr>
            </m:ctrlPr>
          </m:sSubPr>
          <m:e>
            <m:r>
              <w:rPr>
                <w:rFonts w:ascii="Cambria Math" w:eastAsiaTheme="minorEastAsia" w:hAnsi="Cambria Math"/>
                <w:szCs w:val="24"/>
              </w:rPr>
              <m:t>ω</m:t>
            </m:r>
          </m:e>
          <m:sub>
            <m:r>
              <w:rPr>
                <w:rFonts w:ascii="Cambria Math" w:eastAsiaTheme="minorEastAsia" w:hAnsi="Cambria Math"/>
                <w:szCs w:val="24"/>
              </w:rPr>
              <m:t>3</m:t>
            </m:r>
          </m:sub>
        </m:sSub>
        <m:r>
          <w:rPr>
            <w:rFonts w:ascii="Cambria Math" w:eastAsiaTheme="minorEastAsia" w:hAnsi="Cambria Math"/>
            <w:szCs w:val="24"/>
          </w:rPr>
          <m:t>=</m:t>
        </m:r>
        <m:sSub>
          <m:sSubPr>
            <m:ctrlPr>
              <w:rPr>
                <w:rFonts w:ascii="Cambria Math" w:eastAsiaTheme="minorEastAsia" w:hAnsi="Cambria Math"/>
                <w:i/>
                <w:szCs w:val="24"/>
              </w:rPr>
            </m:ctrlPr>
          </m:sSubPr>
          <m:e>
            <m:r>
              <w:rPr>
                <w:rFonts w:ascii="Cambria Math" w:eastAsiaTheme="minorEastAsia" w:hAnsi="Cambria Math"/>
                <w:szCs w:val="24"/>
              </w:rPr>
              <m:t>I</m:t>
            </m:r>
          </m:e>
          <m:sub>
            <m:r>
              <w:rPr>
                <w:rFonts w:ascii="Cambria Math" w:eastAsiaTheme="minorEastAsia" w:hAnsi="Cambria Math"/>
                <w:szCs w:val="24"/>
              </w:rPr>
              <m:t>2</m:t>
            </m:r>
          </m:sub>
        </m:sSub>
        <m:r>
          <w:rPr>
            <w:rFonts w:ascii="Cambria Math" w:eastAsiaTheme="minorEastAsia" w:hAnsi="Cambria Math"/>
            <w:szCs w:val="24"/>
          </w:rPr>
          <m:t>∙</m:t>
        </m:r>
        <m:sSub>
          <m:sSubPr>
            <m:ctrlPr>
              <w:rPr>
                <w:rFonts w:ascii="Cambria Math" w:eastAsiaTheme="minorEastAsia" w:hAnsi="Cambria Math"/>
                <w:i/>
                <w:szCs w:val="24"/>
              </w:rPr>
            </m:ctrlPr>
          </m:sSubPr>
          <m:e>
            <m:r>
              <w:rPr>
                <w:rFonts w:ascii="Cambria Math" w:eastAsiaTheme="minorEastAsia" w:hAnsi="Cambria Math"/>
                <w:szCs w:val="24"/>
              </w:rPr>
              <m:t>l</m:t>
            </m:r>
          </m:e>
          <m:sub>
            <m:r>
              <w:rPr>
                <w:rFonts w:ascii="Cambria Math" w:eastAsiaTheme="minorEastAsia" w:hAnsi="Cambria Math"/>
                <w:szCs w:val="24"/>
              </w:rPr>
              <m:t>4</m:t>
            </m:r>
          </m:sub>
        </m:sSub>
      </m:oMath>
      <w:r w:rsidR="00C371B8">
        <w:rPr>
          <w:rFonts w:eastAsiaTheme="minorEastAsia"/>
          <w:szCs w:val="24"/>
        </w:rPr>
        <w:t xml:space="preserve"> </w:t>
      </w:r>
    </w:p>
    <w:p w:rsidR="002A48B8" w:rsidRDefault="002A48B8" w:rsidP="00B34E18">
      <w:pPr>
        <w:rPr>
          <w:rFonts w:eastAsiaTheme="minorEastAsia"/>
          <w:szCs w:val="24"/>
        </w:rPr>
      </w:pPr>
    </w:p>
    <w:p w:rsidR="001534B5" w:rsidRDefault="002A48B8" w:rsidP="001534B5">
      <w:pPr>
        <w:jc w:val="center"/>
        <w:rPr>
          <w:rFonts w:eastAsiaTheme="minorEastAsia"/>
          <w:szCs w:val="24"/>
        </w:rPr>
      </w:pPr>
      <w:r>
        <w:rPr>
          <w:rFonts w:eastAsiaTheme="minorEastAsia"/>
          <w:noProof/>
          <w:szCs w:val="24"/>
        </w:rPr>
        <w:drawing>
          <wp:inline distT="0" distB="0" distL="0" distR="0">
            <wp:extent cx="4105275" cy="2880314"/>
            <wp:effectExtent l="19050" t="0" r="9525" b="0"/>
            <wp:docPr id="11" name="Picture 10" descr="11998759_10206379502439485_37977916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998759_10206379502439485_379779167_n.jpg"/>
                    <pic:cNvPicPr/>
                  </pic:nvPicPr>
                  <pic:blipFill>
                    <a:blip r:embed="rId16"/>
                    <a:stretch>
                      <a:fillRect/>
                    </a:stretch>
                  </pic:blipFill>
                  <pic:spPr>
                    <a:xfrm>
                      <a:off x="0" y="0"/>
                      <a:ext cx="4105275" cy="2880314"/>
                    </a:xfrm>
                    <a:prstGeom prst="rect">
                      <a:avLst/>
                    </a:prstGeom>
                  </pic:spPr>
                </pic:pic>
              </a:graphicData>
            </a:graphic>
          </wp:inline>
        </w:drawing>
      </w:r>
    </w:p>
    <w:p w:rsidR="002A48B8" w:rsidRPr="00C371B8" w:rsidRDefault="002A48B8" w:rsidP="001534B5">
      <w:pPr>
        <w:jc w:val="center"/>
        <w:rPr>
          <w:rFonts w:eastAsiaTheme="minorEastAsia"/>
          <w:i/>
          <w:szCs w:val="24"/>
        </w:rPr>
      </w:pPr>
      <w:r>
        <w:rPr>
          <w:rFonts w:eastAsiaTheme="minorEastAsia"/>
          <w:i/>
          <w:szCs w:val="24"/>
        </w:rPr>
        <w:t>Слика 7. Механички модел пешака од три масе са приказом карактеристичних величина</w:t>
      </w:r>
      <w:r w:rsidR="00C371B8">
        <w:rPr>
          <w:rFonts w:eastAsiaTheme="minorEastAsia"/>
          <w:i/>
          <w:szCs w:val="24"/>
        </w:rPr>
        <w:t xml:space="preserve"> </w:t>
      </w:r>
      <w:r w:rsidR="006B0113">
        <w:rPr>
          <w:rFonts w:eastAsiaTheme="minorEastAsia"/>
          <w:i/>
          <w:szCs w:val="24"/>
        </w:rPr>
        <w:t>[3]</w:t>
      </w:r>
    </w:p>
    <w:p w:rsidR="002A48B8" w:rsidRPr="002A48B8" w:rsidRDefault="002A48B8" w:rsidP="002A48B8">
      <w:pPr>
        <w:rPr>
          <w:rFonts w:eastAsiaTheme="minorEastAsia"/>
          <w:szCs w:val="24"/>
        </w:rPr>
      </w:pPr>
    </w:p>
    <w:p w:rsidR="00CC1648" w:rsidRDefault="006F0568" w:rsidP="00CC1648">
      <w:pPr>
        <w:rPr>
          <w:b/>
          <w:sz w:val="28"/>
          <w:szCs w:val="28"/>
        </w:rPr>
      </w:pPr>
      <w:r>
        <w:rPr>
          <w:b/>
          <w:sz w:val="28"/>
          <w:szCs w:val="28"/>
        </w:rPr>
        <w:t>3</w:t>
      </w:r>
      <w:r w:rsidR="00CB5FC6">
        <w:rPr>
          <w:b/>
          <w:sz w:val="28"/>
          <w:szCs w:val="28"/>
        </w:rPr>
        <w:t>. ПРИМЕНА СПЕЦИЈАЛИЗОВАНИХ РАЧУНАРСКИХ ПРОГРАМА У ЕКСПЕРТИЗАМА НАЛЕТА ВОЗИЛА НА ПЕШАКЕ</w:t>
      </w:r>
    </w:p>
    <w:p w:rsidR="00CB5FC6" w:rsidRPr="00CB5FC6" w:rsidRDefault="00CB5FC6" w:rsidP="00CB5FC6">
      <w:pPr>
        <w:rPr>
          <w:szCs w:val="24"/>
        </w:rPr>
      </w:pPr>
      <w:r>
        <w:rPr>
          <w:b/>
          <w:sz w:val="28"/>
          <w:szCs w:val="28"/>
        </w:rPr>
        <w:tab/>
      </w:r>
      <w:r w:rsidRPr="00CB5FC6">
        <w:rPr>
          <w:szCs w:val="24"/>
        </w:rPr>
        <w:t xml:space="preserve">Први специјализовани програмски пакети намењени експертизама саобраћајних </w:t>
      </w:r>
      <w:r>
        <w:rPr>
          <w:szCs w:val="24"/>
        </w:rPr>
        <w:t>незгода, CARAT (Computer Aided Reconstruction of Accident in Traffic), PC</w:t>
      </w:r>
      <w:r w:rsidRPr="00CB5FC6">
        <w:rPr>
          <w:szCs w:val="24"/>
        </w:rPr>
        <w:t xml:space="preserve"> </w:t>
      </w:r>
      <w:r>
        <w:rPr>
          <w:szCs w:val="24"/>
        </w:rPr>
        <w:t>Crash, Virtual Crash, Analyzer Pro</w:t>
      </w:r>
      <w:r w:rsidRPr="00CB5FC6">
        <w:rPr>
          <w:szCs w:val="24"/>
        </w:rPr>
        <w:t>, итд., у Европи су се појавили деведесетих година прошлог века. Сваки од ових програмских пакета је пре комерцијализације морао проћи кроз сложен поступак верификације у виду компарације добијених излазних резултата са резултатима експеримената спроведених на испитним полигонима. Да би се то постигло, њихову основу је морао чинити одговарајући симулациони модел, заснован на сложеним математичко-физичким и емпиријским зависностима.</w:t>
      </w:r>
    </w:p>
    <w:p w:rsidR="00CB5FC6" w:rsidRPr="00CB5FC6" w:rsidRDefault="00CB5FC6" w:rsidP="00CB5FC6">
      <w:pPr>
        <w:ind w:firstLine="720"/>
        <w:rPr>
          <w:szCs w:val="24"/>
        </w:rPr>
      </w:pPr>
      <w:r w:rsidRPr="00CB5FC6">
        <w:rPr>
          <w:szCs w:val="24"/>
        </w:rPr>
        <w:t xml:space="preserve">Под симулацијом се подразумева процес моделовања реалног система-групе објеката која је у међусобној интеракцији и која омогућава истраживање утицаја појединих елемената система на његово понашање. Симулација саобраћајне </w:t>
      </w:r>
      <w:r w:rsidR="00843D95">
        <w:rPr>
          <w:szCs w:val="24"/>
        </w:rPr>
        <w:t xml:space="preserve">незгоде </w:t>
      </w:r>
      <w:r w:rsidRPr="00CB5FC6">
        <w:rPr>
          <w:szCs w:val="24"/>
        </w:rPr>
        <w:lastRenderedPageBreak/>
        <w:t>омогућава истраживање утицаја појединих параметара релевантних за ток незгоде и представља веома ефикасно средство за разјашњење околности везаних за њен настанак.</w:t>
      </w:r>
    </w:p>
    <w:p w:rsidR="00CB5FC6" w:rsidRPr="00C371B8" w:rsidRDefault="00CB5FC6" w:rsidP="00CB5FC6">
      <w:pPr>
        <w:rPr>
          <w:szCs w:val="24"/>
        </w:rPr>
      </w:pPr>
      <w:r w:rsidRPr="00CB5FC6">
        <w:rPr>
          <w:szCs w:val="24"/>
        </w:rPr>
        <w:t>Већина горе наведених програмских пакета у себи садржи модуле за визуелизацију спроведених симулација у дводимензионалној и тродимензионалној форми.</w:t>
      </w:r>
      <w:r w:rsidR="00C371B8">
        <w:rPr>
          <w:szCs w:val="24"/>
        </w:rPr>
        <w:t xml:space="preserve"> [1]</w:t>
      </w:r>
    </w:p>
    <w:p w:rsidR="00CB5FC6" w:rsidRDefault="00CB5FC6" w:rsidP="00CB5FC6">
      <w:pPr>
        <w:rPr>
          <w:szCs w:val="24"/>
        </w:rPr>
      </w:pPr>
    </w:p>
    <w:p w:rsidR="00CB5FC6" w:rsidRDefault="006F0568" w:rsidP="00CB5FC6">
      <w:pPr>
        <w:rPr>
          <w:b/>
          <w:sz w:val="28"/>
          <w:szCs w:val="28"/>
        </w:rPr>
      </w:pPr>
      <w:r>
        <w:rPr>
          <w:b/>
          <w:sz w:val="28"/>
          <w:szCs w:val="28"/>
        </w:rPr>
        <w:t>3</w:t>
      </w:r>
      <w:r w:rsidR="00CB5FC6">
        <w:rPr>
          <w:b/>
          <w:sz w:val="28"/>
          <w:szCs w:val="28"/>
        </w:rPr>
        <w:t>.1</w:t>
      </w:r>
      <w:r w:rsidR="000B1644">
        <w:rPr>
          <w:b/>
          <w:sz w:val="28"/>
          <w:szCs w:val="28"/>
        </w:rPr>
        <w:t>.</w:t>
      </w:r>
      <w:r w:rsidR="00CB5FC6">
        <w:rPr>
          <w:b/>
          <w:sz w:val="28"/>
          <w:szCs w:val="28"/>
        </w:rPr>
        <w:t xml:space="preserve"> Примена програмског пакета PC Crash у анализи налета пешака на возило</w:t>
      </w:r>
    </w:p>
    <w:p w:rsidR="00CB5FC6" w:rsidRDefault="00CB5FC6" w:rsidP="00CB5FC6">
      <w:pPr>
        <w:rPr>
          <w:szCs w:val="24"/>
        </w:rPr>
      </w:pPr>
      <w:r>
        <w:rPr>
          <w:szCs w:val="24"/>
        </w:rPr>
        <w:tab/>
      </w:r>
      <w:r w:rsidRPr="00CB5FC6">
        <w:rPr>
          <w:szCs w:val="24"/>
        </w:rPr>
        <w:t>Развој прогр</w:t>
      </w:r>
      <w:r>
        <w:rPr>
          <w:szCs w:val="24"/>
        </w:rPr>
        <w:t>амског пакета PC Crash</w:t>
      </w:r>
      <w:r w:rsidRPr="00CB5FC6">
        <w:rPr>
          <w:szCs w:val="24"/>
        </w:rPr>
        <w:t xml:space="preserve"> почео ј</w:t>
      </w:r>
      <w:r>
        <w:rPr>
          <w:szCs w:val="24"/>
        </w:rPr>
        <w:t>е 1990. године. Данас интерфејс графич</w:t>
      </w:r>
      <w:r w:rsidRPr="00CB5FC6">
        <w:rPr>
          <w:szCs w:val="24"/>
        </w:rPr>
        <w:t>ког окружења има подршку на 18 светских јез</w:t>
      </w:r>
      <w:r>
        <w:rPr>
          <w:szCs w:val="24"/>
        </w:rPr>
        <w:t xml:space="preserve">ика, тако да се може рећи да је </w:t>
      </w:r>
      <w:r w:rsidRPr="00CB5FC6">
        <w:rPr>
          <w:szCs w:val="24"/>
        </w:rPr>
        <w:t>овај</w:t>
      </w:r>
      <w:r>
        <w:rPr>
          <w:szCs w:val="24"/>
        </w:rPr>
        <w:t xml:space="preserve"> програмски пакет, намењен симу</w:t>
      </w:r>
      <w:r w:rsidRPr="00CB5FC6">
        <w:rPr>
          <w:szCs w:val="24"/>
        </w:rPr>
        <w:t>л</w:t>
      </w:r>
      <w:r>
        <w:rPr>
          <w:szCs w:val="24"/>
        </w:rPr>
        <w:t>а</w:t>
      </w:r>
      <w:r w:rsidRPr="00CB5FC6">
        <w:rPr>
          <w:szCs w:val="24"/>
        </w:rPr>
        <w:t>цији и реко</w:t>
      </w:r>
      <w:r>
        <w:rPr>
          <w:szCs w:val="24"/>
        </w:rPr>
        <w:t xml:space="preserve">нструкцији саобраћајних незгода </w:t>
      </w:r>
      <w:r w:rsidR="00EB24F5">
        <w:rPr>
          <w:szCs w:val="24"/>
        </w:rPr>
        <w:t>највише примењен</w:t>
      </w:r>
      <w:r w:rsidRPr="00CB5FC6">
        <w:rPr>
          <w:szCs w:val="24"/>
        </w:rPr>
        <w:t xml:space="preserve"> у свету. Једна од најбитнијих тржишни</w:t>
      </w:r>
      <w:r>
        <w:rPr>
          <w:szCs w:val="24"/>
        </w:rPr>
        <w:t xml:space="preserve">х предности PC Crash-а је такав </w:t>
      </w:r>
      <w:r w:rsidRPr="00CB5FC6">
        <w:rPr>
          <w:szCs w:val="24"/>
        </w:rPr>
        <w:t>приступ његовом развоју, који омогућава ма</w:t>
      </w:r>
      <w:r>
        <w:rPr>
          <w:szCs w:val="24"/>
        </w:rPr>
        <w:t xml:space="preserve">ксимално приближавање захтевима </w:t>
      </w:r>
      <w:r w:rsidRPr="00CB5FC6">
        <w:rPr>
          <w:szCs w:val="24"/>
        </w:rPr>
        <w:t>кори</w:t>
      </w:r>
      <w:r>
        <w:rPr>
          <w:szCs w:val="24"/>
        </w:rPr>
        <w:t xml:space="preserve">сника у погледу употребљивости. </w:t>
      </w:r>
    </w:p>
    <w:p w:rsidR="00CB5FC6" w:rsidRDefault="00CB5FC6" w:rsidP="00CB5FC6">
      <w:pPr>
        <w:ind w:firstLine="720"/>
        <w:rPr>
          <w:szCs w:val="24"/>
        </w:rPr>
      </w:pPr>
      <w:r w:rsidRPr="00CB5FC6">
        <w:rPr>
          <w:szCs w:val="24"/>
        </w:rPr>
        <w:t xml:space="preserve">Основу овог рачунарског програма чини </w:t>
      </w:r>
      <w:r>
        <w:rPr>
          <w:szCs w:val="24"/>
        </w:rPr>
        <w:t xml:space="preserve">класичан Kudlich-Slibar сударни </w:t>
      </w:r>
      <w:r w:rsidRPr="00CB5FC6">
        <w:rPr>
          <w:szCs w:val="24"/>
        </w:rPr>
        <w:t>модел, који је заснован на закону пром</w:t>
      </w:r>
      <w:r>
        <w:rPr>
          <w:szCs w:val="24"/>
        </w:rPr>
        <w:t xml:space="preserve">ене количине кретања и закону о </w:t>
      </w:r>
      <w:r w:rsidRPr="00CB5FC6">
        <w:rPr>
          <w:szCs w:val="24"/>
        </w:rPr>
        <w:t>промени момента количине кретања, уз респек</w:t>
      </w:r>
      <w:r>
        <w:rPr>
          <w:szCs w:val="24"/>
        </w:rPr>
        <w:t xml:space="preserve">товање коефицијента реституције </w:t>
      </w:r>
      <w:r w:rsidRPr="00CB5FC6">
        <w:rPr>
          <w:szCs w:val="24"/>
        </w:rPr>
        <w:t>код потпуних судара и коефицијента трења</w:t>
      </w:r>
      <w:r>
        <w:rPr>
          <w:szCs w:val="24"/>
        </w:rPr>
        <w:t xml:space="preserve"> између возила, код судара који </w:t>
      </w:r>
      <w:r w:rsidRPr="00CB5FC6">
        <w:rPr>
          <w:szCs w:val="24"/>
        </w:rPr>
        <w:t>имају карактер окрзнућа. Поред анализе судара возила, овај програ</w:t>
      </w:r>
      <w:r>
        <w:rPr>
          <w:szCs w:val="24"/>
        </w:rPr>
        <w:t xml:space="preserve">мски пакет </w:t>
      </w:r>
      <w:r w:rsidRPr="00CB5FC6">
        <w:rPr>
          <w:szCs w:val="24"/>
        </w:rPr>
        <w:t>пружа могућност анализе налета возил</w:t>
      </w:r>
      <w:r>
        <w:rPr>
          <w:szCs w:val="24"/>
        </w:rPr>
        <w:t xml:space="preserve">а на пешаке, двоточкаше и др. У </w:t>
      </w:r>
      <w:r w:rsidRPr="00CB5FC6">
        <w:rPr>
          <w:szCs w:val="24"/>
        </w:rPr>
        <w:t xml:space="preserve">тродимензионалној симулацији саобраћајне </w:t>
      </w:r>
      <w:r>
        <w:rPr>
          <w:szCs w:val="24"/>
        </w:rPr>
        <w:t xml:space="preserve">незгоде са пешацима , возила се </w:t>
      </w:r>
      <w:r w:rsidRPr="00CB5FC6">
        <w:rPr>
          <w:szCs w:val="24"/>
        </w:rPr>
        <w:t>типично третирају као јединствена крута тела. М</w:t>
      </w:r>
      <w:r w:rsidR="009463A8">
        <w:rPr>
          <w:szCs w:val="24"/>
        </w:rPr>
        <w:t>еђутим, да би се добила реал</w:t>
      </w:r>
      <w:r>
        <w:rPr>
          <w:szCs w:val="24"/>
        </w:rPr>
        <w:t xml:space="preserve">на </w:t>
      </w:r>
      <w:r w:rsidRPr="00CB5FC6">
        <w:rPr>
          <w:szCs w:val="24"/>
        </w:rPr>
        <w:t>слика налета возила на пешака, тело пеша</w:t>
      </w:r>
      <w:r>
        <w:rPr>
          <w:szCs w:val="24"/>
        </w:rPr>
        <w:t xml:space="preserve">ка се мора третирати као систем </w:t>
      </w:r>
      <w:r w:rsidRPr="00CB5FC6">
        <w:rPr>
          <w:szCs w:val="24"/>
        </w:rPr>
        <w:t>међусобно повезаних тела са својим спе</w:t>
      </w:r>
      <w:r w:rsidR="009463A8">
        <w:rPr>
          <w:szCs w:val="24"/>
        </w:rPr>
        <w:t>ц</w:t>
      </w:r>
      <w:r w:rsidRPr="00CB5FC6">
        <w:rPr>
          <w:szCs w:val="24"/>
        </w:rPr>
        <w:t>ифичним карактеристикама.</w:t>
      </w:r>
      <w:r w:rsidR="009463A8">
        <w:rPr>
          <w:szCs w:val="24"/>
        </w:rPr>
        <w:t xml:space="preserve"> </w:t>
      </w:r>
    </w:p>
    <w:p w:rsidR="009463A8" w:rsidRDefault="009463A8" w:rsidP="009463A8">
      <w:pPr>
        <w:ind w:firstLine="720"/>
        <w:rPr>
          <w:szCs w:val="24"/>
        </w:rPr>
      </w:pPr>
      <w:r>
        <w:rPr>
          <w:szCs w:val="24"/>
        </w:rPr>
        <w:t>То је омогућено помоћу Multibody симулационог модула. PC Crash</w:t>
      </w:r>
      <w:r w:rsidRPr="009463A8">
        <w:rPr>
          <w:szCs w:val="24"/>
        </w:rPr>
        <w:t xml:space="preserve"> је</w:t>
      </w:r>
      <w:r>
        <w:rPr>
          <w:szCs w:val="24"/>
        </w:rPr>
        <w:t xml:space="preserve"> </w:t>
      </w:r>
      <w:r w:rsidRPr="009463A8">
        <w:rPr>
          <w:szCs w:val="24"/>
        </w:rPr>
        <w:t>опремљен овим м</w:t>
      </w:r>
      <w:r>
        <w:rPr>
          <w:szCs w:val="24"/>
        </w:rPr>
        <w:t>одулом од верзије 5.1. Multibody</w:t>
      </w:r>
      <w:r w:rsidRPr="009463A8">
        <w:rPr>
          <w:szCs w:val="24"/>
        </w:rPr>
        <w:t xml:space="preserve"> модул се користи у</w:t>
      </w:r>
      <w:r>
        <w:rPr>
          <w:szCs w:val="24"/>
        </w:rPr>
        <w:t xml:space="preserve"> </w:t>
      </w:r>
      <w:r w:rsidRPr="009463A8">
        <w:rPr>
          <w:szCs w:val="24"/>
        </w:rPr>
        <w:t>биомеханичкој симулацији покрета пешака на кога је налетело возило, у</w:t>
      </w:r>
      <w:r>
        <w:rPr>
          <w:szCs w:val="24"/>
        </w:rPr>
        <w:t xml:space="preserve"> </w:t>
      </w:r>
      <w:r w:rsidRPr="009463A8">
        <w:rPr>
          <w:szCs w:val="24"/>
        </w:rPr>
        <w:t>симулацијама саобраћајних незгода са учешћем двоточкаша (бицикл, мотор) и</w:t>
      </w:r>
      <w:r>
        <w:rPr>
          <w:szCs w:val="24"/>
        </w:rPr>
        <w:t xml:space="preserve"> </w:t>
      </w:r>
      <w:r w:rsidRPr="009463A8">
        <w:rPr>
          <w:szCs w:val="24"/>
        </w:rPr>
        <w:t>симулацијама покрета путника унутар возила.</w:t>
      </w:r>
      <w:r>
        <w:rPr>
          <w:szCs w:val="24"/>
        </w:rPr>
        <w:t xml:space="preserve"> </w:t>
      </w:r>
    </w:p>
    <w:p w:rsidR="009463A8" w:rsidRPr="00C371B8" w:rsidRDefault="009463A8" w:rsidP="009463A8">
      <w:pPr>
        <w:ind w:firstLine="720"/>
        <w:rPr>
          <w:szCs w:val="24"/>
        </w:rPr>
      </w:pPr>
      <w:r w:rsidRPr="009463A8">
        <w:rPr>
          <w:szCs w:val="24"/>
        </w:rPr>
        <w:t>Модел пешака састоји се од 16 елемената међусобно повезаних</w:t>
      </w:r>
      <w:r>
        <w:rPr>
          <w:szCs w:val="24"/>
        </w:rPr>
        <w:t xml:space="preserve"> </w:t>
      </w:r>
      <w:r w:rsidR="00EB24F5">
        <w:rPr>
          <w:szCs w:val="24"/>
        </w:rPr>
        <w:t>зглобовима, уз могућ</w:t>
      </w:r>
      <w:r w:rsidRPr="009463A8">
        <w:rPr>
          <w:szCs w:val="24"/>
        </w:rPr>
        <w:t>ност</w:t>
      </w:r>
      <w:r>
        <w:rPr>
          <w:szCs w:val="24"/>
        </w:rPr>
        <w:t xml:space="preserve"> дефинисања положаја по x, y и z</w:t>
      </w:r>
      <w:r w:rsidRPr="009463A8">
        <w:rPr>
          <w:szCs w:val="24"/>
        </w:rPr>
        <w:t xml:space="preserve"> оси за сваки од</w:t>
      </w:r>
      <w:r>
        <w:rPr>
          <w:szCs w:val="24"/>
        </w:rPr>
        <w:t xml:space="preserve"> </w:t>
      </w:r>
      <w:r w:rsidRPr="009463A8">
        <w:rPr>
          <w:szCs w:val="24"/>
        </w:rPr>
        <w:t>њих. На тај начин, могуће је у потпуности дефинисати положај пешака у</w:t>
      </w:r>
      <w:r>
        <w:rPr>
          <w:szCs w:val="24"/>
        </w:rPr>
        <w:t xml:space="preserve"> </w:t>
      </w:r>
      <w:r w:rsidRPr="009463A8">
        <w:rPr>
          <w:szCs w:val="24"/>
        </w:rPr>
        <w:t>тренутку контакта.</w:t>
      </w:r>
      <w:r>
        <w:rPr>
          <w:szCs w:val="24"/>
        </w:rPr>
        <w:t xml:space="preserve"> </w:t>
      </w:r>
      <w:r w:rsidRPr="009463A8">
        <w:rPr>
          <w:szCs w:val="24"/>
        </w:rPr>
        <w:t>Симулација налета возила на пешака в</w:t>
      </w:r>
      <w:r w:rsidR="00EB24F5">
        <w:rPr>
          <w:szCs w:val="24"/>
        </w:rPr>
        <w:t>рши се тако што се у одговарајућ</w:t>
      </w:r>
      <w:r w:rsidRPr="009463A8">
        <w:rPr>
          <w:szCs w:val="24"/>
        </w:rPr>
        <w:t>им</w:t>
      </w:r>
      <w:r>
        <w:rPr>
          <w:szCs w:val="24"/>
        </w:rPr>
        <w:t xml:space="preserve"> прозорским менијима PC Crash</w:t>
      </w:r>
      <w:r w:rsidRPr="009463A8">
        <w:rPr>
          <w:szCs w:val="24"/>
        </w:rPr>
        <w:t>-а подешавају параметри везани за возило и</w:t>
      </w:r>
      <w:r>
        <w:rPr>
          <w:szCs w:val="24"/>
        </w:rPr>
        <w:t xml:space="preserve"> </w:t>
      </w:r>
      <w:r w:rsidRPr="009463A8">
        <w:rPr>
          <w:szCs w:val="24"/>
        </w:rPr>
        <w:t>пешака.</w:t>
      </w:r>
      <w:r w:rsidR="00C371B8">
        <w:rPr>
          <w:szCs w:val="24"/>
        </w:rPr>
        <w:t xml:space="preserve"> [1]</w:t>
      </w:r>
    </w:p>
    <w:p w:rsidR="009463A8" w:rsidRDefault="009463A8" w:rsidP="009463A8">
      <w:pPr>
        <w:rPr>
          <w:szCs w:val="24"/>
        </w:rPr>
      </w:pPr>
      <w:r>
        <w:rPr>
          <w:noProof/>
          <w:szCs w:val="24"/>
        </w:rPr>
        <w:lastRenderedPageBreak/>
        <w:drawing>
          <wp:inline distT="0" distB="0" distL="0" distR="0">
            <wp:extent cx="2628900" cy="3755571"/>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srcRect/>
                    <a:stretch>
                      <a:fillRect/>
                    </a:stretch>
                  </pic:blipFill>
                  <pic:spPr bwMode="auto">
                    <a:xfrm>
                      <a:off x="0" y="0"/>
                      <a:ext cx="2628900" cy="3755571"/>
                    </a:xfrm>
                    <a:prstGeom prst="rect">
                      <a:avLst/>
                    </a:prstGeom>
                    <a:noFill/>
                    <a:ln w="9525">
                      <a:noFill/>
                      <a:miter lim="800000"/>
                      <a:headEnd/>
                      <a:tailEnd/>
                    </a:ln>
                  </pic:spPr>
                </pic:pic>
              </a:graphicData>
            </a:graphic>
          </wp:inline>
        </w:drawing>
      </w:r>
      <w:r>
        <w:rPr>
          <w:szCs w:val="24"/>
        </w:rPr>
        <w:t xml:space="preserve">    </w:t>
      </w:r>
      <w:r>
        <w:rPr>
          <w:noProof/>
          <w:szCs w:val="24"/>
        </w:rPr>
        <w:drawing>
          <wp:inline distT="0" distB="0" distL="0" distR="0">
            <wp:extent cx="2686231" cy="3760723"/>
            <wp:effectExtent l="1905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srcRect/>
                    <a:stretch>
                      <a:fillRect/>
                    </a:stretch>
                  </pic:blipFill>
                  <pic:spPr bwMode="auto">
                    <a:xfrm>
                      <a:off x="0" y="0"/>
                      <a:ext cx="2686047" cy="3760466"/>
                    </a:xfrm>
                    <a:prstGeom prst="rect">
                      <a:avLst/>
                    </a:prstGeom>
                    <a:noFill/>
                    <a:ln w="9525">
                      <a:noFill/>
                      <a:miter lim="800000"/>
                      <a:headEnd/>
                      <a:tailEnd/>
                    </a:ln>
                  </pic:spPr>
                </pic:pic>
              </a:graphicData>
            </a:graphic>
          </wp:inline>
        </w:drawing>
      </w:r>
    </w:p>
    <w:p w:rsidR="009463A8" w:rsidRDefault="005645B8" w:rsidP="009463A8">
      <w:pPr>
        <w:jc w:val="center"/>
        <w:rPr>
          <w:i/>
          <w:szCs w:val="24"/>
        </w:rPr>
      </w:pPr>
      <w:r>
        <w:rPr>
          <w:i/>
          <w:szCs w:val="24"/>
        </w:rPr>
        <w:t>Слика 8</w:t>
      </w:r>
      <w:r w:rsidR="009463A8">
        <w:rPr>
          <w:i/>
          <w:szCs w:val="24"/>
        </w:rPr>
        <w:t xml:space="preserve">. Изглед прозора менија за дефинисање параметара возила </w:t>
      </w:r>
      <w:r w:rsidR="005051C4">
        <w:rPr>
          <w:i/>
          <w:szCs w:val="24"/>
        </w:rPr>
        <w:t>[1]</w:t>
      </w:r>
    </w:p>
    <w:p w:rsidR="009463A8" w:rsidRDefault="009463A8" w:rsidP="009463A8">
      <w:pPr>
        <w:rPr>
          <w:szCs w:val="24"/>
        </w:rPr>
      </w:pPr>
    </w:p>
    <w:p w:rsidR="009463A8" w:rsidRDefault="009463A8" w:rsidP="009463A8">
      <w:pPr>
        <w:rPr>
          <w:szCs w:val="24"/>
        </w:rPr>
      </w:pPr>
      <w:r w:rsidRPr="009463A8">
        <w:rPr>
          <w:szCs w:val="24"/>
        </w:rPr>
        <w:t>Најпре се из базе података овог програма ун</w:t>
      </w:r>
      <w:r>
        <w:rPr>
          <w:szCs w:val="24"/>
        </w:rPr>
        <w:t xml:space="preserve">оси марка и тип возила, а затим </w:t>
      </w:r>
      <w:r w:rsidRPr="009463A8">
        <w:rPr>
          <w:szCs w:val="24"/>
        </w:rPr>
        <w:t>уколико је то потребно, врши се корекција параметара масе и ге</w:t>
      </w:r>
      <w:r>
        <w:rPr>
          <w:szCs w:val="24"/>
        </w:rPr>
        <w:t xml:space="preserve">ометрије </w:t>
      </w:r>
      <w:r w:rsidRPr="009463A8">
        <w:rPr>
          <w:szCs w:val="24"/>
        </w:rPr>
        <w:t>возила, како би оно по својим кар</w:t>
      </w:r>
      <w:r>
        <w:rPr>
          <w:szCs w:val="24"/>
        </w:rPr>
        <w:t xml:space="preserve">актеристикама одговарало возилу </w:t>
      </w:r>
      <w:r w:rsidRPr="009463A8">
        <w:rPr>
          <w:szCs w:val="24"/>
        </w:rPr>
        <w:t>учествовалом у реално</w:t>
      </w:r>
      <w:r>
        <w:rPr>
          <w:szCs w:val="24"/>
        </w:rPr>
        <w:t>ј незгоди. Потом се дефинише поч</w:t>
      </w:r>
      <w:r w:rsidRPr="009463A8">
        <w:rPr>
          <w:szCs w:val="24"/>
        </w:rPr>
        <w:t>етна брзина возила и</w:t>
      </w:r>
      <w:r>
        <w:rPr>
          <w:szCs w:val="24"/>
        </w:rPr>
        <w:t xml:space="preserve"> </w:t>
      </w:r>
      <w:r w:rsidRPr="009463A8">
        <w:rPr>
          <w:szCs w:val="24"/>
        </w:rPr>
        <w:t>интензитет успорења, уколико је оно било кочено.</w:t>
      </w:r>
    </w:p>
    <w:p w:rsidR="009463A8" w:rsidRDefault="009463A8" w:rsidP="009463A8">
      <w:pPr>
        <w:rPr>
          <w:szCs w:val="24"/>
        </w:rPr>
      </w:pPr>
      <w:r>
        <w:rPr>
          <w:szCs w:val="24"/>
        </w:rPr>
        <w:tab/>
      </w:r>
      <w:r w:rsidRPr="009463A8">
        <w:rPr>
          <w:szCs w:val="24"/>
        </w:rPr>
        <w:t>Припрема пешака за симулацију врши се тако што се одреди пол</w:t>
      </w:r>
      <w:r>
        <w:rPr>
          <w:szCs w:val="24"/>
        </w:rPr>
        <w:t xml:space="preserve">ожај пешака у </w:t>
      </w:r>
      <w:r w:rsidRPr="009463A8">
        <w:rPr>
          <w:szCs w:val="24"/>
        </w:rPr>
        <w:t>односу на возил</w:t>
      </w:r>
      <w:r>
        <w:rPr>
          <w:szCs w:val="24"/>
        </w:rPr>
        <w:t>о. Треба напоменути да Multibody</w:t>
      </w:r>
      <w:r w:rsidRPr="009463A8">
        <w:rPr>
          <w:szCs w:val="24"/>
        </w:rPr>
        <w:t xml:space="preserve"> систем није вештачки</w:t>
      </w:r>
      <w:r>
        <w:rPr>
          <w:szCs w:val="24"/>
        </w:rPr>
        <w:t xml:space="preserve"> </w:t>
      </w:r>
      <w:r w:rsidRPr="009463A8">
        <w:rPr>
          <w:szCs w:val="24"/>
        </w:rPr>
        <w:t>стабилизован у стојећој позицији и да он делује по закону гравитације. То значи</w:t>
      </w:r>
      <w:r>
        <w:rPr>
          <w:szCs w:val="24"/>
        </w:rPr>
        <w:t xml:space="preserve"> </w:t>
      </w:r>
      <w:r w:rsidRPr="009463A8">
        <w:rPr>
          <w:szCs w:val="24"/>
        </w:rPr>
        <w:t>да ако положај пешака заузима велику дист</w:t>
      </w:r>
      <w:r>
        <w:rPr>
          <w:szCs w:val="24"/>
        </w:rPr>
        <w:t xml:space="preserve">анцу у односу на возило и почне </w:t>
      </w:r>
      <w:r w:rsidRPr="009463A8">
        <w:rPr>
          <w:szCs w:val="24"/>
        </w:rPr>
        <w:t>симулација, после неколико секунди пешак мож</w:t>
      </w:r>
      <w:r>
        <w:rPr>
          <w:szCs w:val="24"/>
        </w:rPr>
        <w:t xml:space="preserve">е пасти чак и пре него што дође </w:t>
      </w:r>
      <w:r w:rsidRPr="009463A8">
        <w:rPr>
          <w:szCs w:val="24"/>
        </w:rPr>
        <w:t>до контакта са возилом.</w:t>
      </w:r>
      <w:r>
        <w:rPr>
          <w:szCs w:val="24"/>
        </w:rPr>
        <w:t xml:space="preserve"> </w:t>
      </w:r>
    </w:p>
    <w:p w:rsidR="009463A8" w:rsidRDefault="009463A8" w:rsidP="009463A8">
      <w:pPr>
        <w:rPr>
          <w:szCs w:val="24"/>
        </w:rPr>
      </w:pPr>
    </w:p>
    <w:p w:rsidR="009463A8" w:rsidRPr="009463A8" w:rsidRDefault="009463A8" w:rsidP="009463A8">
      <w:pPr>
        <w:jc w:val="center"/>
        <w:rPr>
          <w:szCs w:val="24"/>
        </w:rPr>
      </w:pPr>
      <w:r>
        <w:rPr>
          <w:noProof/>
          <w:szCs w:val="24"/>
        </w:rPr>
        <w:lastRenderedPageBreak/>
        <w:drawing>
          <wp:inline distT="0" distB="0" distL="0" distR="0">
            <wp:extent cx="3733800" cy="3582722"/>
            <wp:effectExtent l="1905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srcRect/>
                    <a:stretch>
                      <a:fillRect/>
                    </a:stretch>
                  </pic:blipFill>
                  <pic:spPr bwMode="auto">
                    <a:xfrm>
                      <a:off x="0" y="0"/>
                      <a:ext cx="3733800" cy="3582722"/>
                    </a:xfrm>
                    <a:prstGeom prst="rect">
                      <a:avLst/>
                    </a:prstGeom>
                    <a:noFill/>
                    <a:ln w="9525">
                      <a:noFill/>
                      <a:miter lim="800000"/>
                      <a:headEnd/>
                      <a:tailEnd/>
                    </a:ln>
                  </pic:spPr>
                </pic:pic>
              </a:graphicData>
            </a:graphic>
          </wp:inline>
        </w:drawing>
      </w:r>
    </w:p>
    <w:p w:rsidR="002D2B3A" w:rsidRDefault="005645B8" w:rsidP="009463A8">
      <w:pPr>
        <w:jc w:val="center"/>
        <w:rPr>
          <w:i/>
          <w:szCs w:val="24"/>
        </w:rPr>
      </w:pPr>
      <w:r>
        <w:rPr>
          <w:i/>
          <w:szCs w:val="24"/>
        </w:rPr>
        <w:t>Слика 9</w:t>
      </w:r>
      <w:r w:rsidR="008C172B">
        <w:rPr>
          <w:i/>
          <w:szCs w:val="24"/>
        </w:rPr>
        <w:t>.</w:t>
      </w:r>
      <w:r w:rsidR="009463A8">
        <w:rPr>
          <w:i/>
          <w:szCs w:val="24"/>
        </w:rPr>
        <w:t xml:space="preserve"> Изглед прозора менија за дефинисање параметара Multibody модела пешака</w:t>
      </w:r>
      <w:r w:rsidR="005051C4">
        <w:rPr>
          <w:i/>
          <w:szCs w:val="24"/>
        </w:rPr>
        <w:t xml:space="preserve"> [1]</w:t>
      </w:r>
    </w:p>
    <w:p w:rsidR="009463A8" w:rsidRDefault="009463A8" w:rsidP="009463A8">
      <w:pPr>
        <w:jc w:val="center"/>
        <w:rPr>
          <w:i/>
          <w:szCs w:val="24"/>
        </w:rPr>
      </w:pPr>
    </w:p>
    <w:p w:rsidR="009463A8" w:rsidRPr="009463A8" w:rsidRDefault="00963413" w:rsidP="00963413">
      <w:pPr>
        <w:ind w:firstLine="720"/>
        <w:rPr>
          <w:szCs w:val="24"/>
        </w:rPr>
      </w:pPr>
      <w:r>
        <w:rPr>
          <w:szCs w:val="24"/>
        </w:rPr>
        <w:t>PC Crash</w:t>
      </w:r>
      <w:r w:rsidR="009463A8" w:rsidRPr="009463A8">
        <w:rPr>
          <w:szCs w:val="24"/>
        </w:rPr>
        <w:t xml:space="preserve"> омогућава кориговање масе</w:t>
      </w:r>
      <w:r w:rsidR="009463A8">
        <w:rPr>
          <w:szCs w:val="24"/>
        </w:rPr>
        <w:t xml:space="preserve"> пешака (параметри појединачних </w:t>
      </w:r>
      <w:r w:rsidR="009463A8" w:rsidRPr="009463A8">
        <w:rPr>
          <w:szCs w:val="24"/>
        </w:rPr>
        <w:t>елемената система биће аутоматски селекто</w:t>
      </w:r>
      <w:r w:rsidR="009463A8">
        <w:rPr>
          <w:szCs w:val="24"/>
        </w:rPr>
        <w:t xml:space="preserve">вани), коефицијента реституције </w:t>
      </w:r>
      <w:r w:rsidR="009463A8" w:rsidRPr="009463A8">
        <w:rPr>
          <w:szCs w:val="24"/>
        </w:rPr>
        <w:t>приликом налета на пешака, коефицијента трења између пешака и подлоге и</w:t>
      </w:r>
      <w:r w:rsidR="009463A8">
        <w:rPr>
          <w:szCs w:val="24"/>
        </w:rPr>
        <w:t xml:space="preserve"> </w:t>
      </w:r>
      <w:r w:rsidR="009463A8" w:rsidRPr="009463A8">
        <w:rPr>
          <w:szCs w:val="24"/>
        </w:rPr>
        <w:t>коефицијента трења између пешака и в</w:t>
      </w:r>
      <w:r>
        <w:rPr>
          <w:szCs w:val="24"/>
        </w:rPr>
        <w:t>озила. У оквиру самог Multibody</w:t>
      </w:r>
      <w:r w:rsidR="009463A8">
        <w:rPr>
          <w:szCs w:val="24"/>
        </w:rPr>
        <w:t xml:space="preserve"> </w:t>
      </w:r>
      <w:r w:rsidR="009463A8" w:rsidRPr="009463A8">
        <w:rPr>
          <w:szCs w:val="24"/>
        </w:rPr>
        <w:t>модула, може се вршити и усклађивање положа</w:t>
      </w:r>
      <w:r w:rsidR="009463A8">
        <w:rPr>
          <w:szCs w:val="24"/>
        </w:rPr>
        <w:t xml:space="preserve">ја појединих делова тела пешака </w:t>
      </w:r>
      <w:r w:rsidR="009463A8" w:rsidRPr="009463A8">
        <w:rPr>
          <w:szCs w:val="24"/>
        </w:rPr>
        <w:t>у односу на возило, као и унос масе и вис</w:t>
      </w:r>
      <w:r w:rsidR="009463A8">
        <w:rPr>
          <w:szCs w:val="24"/>
        </w:rPr>
        <w:t xml:space="preserve">ине пешака, који имају значајан </w:t>
      </w:r>
      <w:r w:rsidR="009463A8" w:rsidRPr="009463A8">
        <w:rPr>
          <w:szCs w:val="24"/>
        </w:rPr>
        <w:t>утицај на висину тежишта, односно кинематику након налета.</w:t>
      </w:r>
    </w:p>
    <w:p w:rsidR="009463A8" w:rsidRDefault="009463A8" w:rsidP="00963413">
      <w:pPr>
        <w:ind w:firstLine="720"/>
        <w:rPr>
          <w:szCs w:val="24"/>
        </w:rPr>
      </w:pPr>
      <w:r w:rsidRPr="009463A8">
        <w:rPr>
          <w:szCs w:val="24"/>
        </w:rPr>
        <w:t>Поред тога, може се мењати и угао и положај</w:t>
      </w:r>
      <w:r w:rsidR="00963413">
        <w:rPr>
          <w:szCs w:val="24"/>
        </w:rPr>
        <w:t xml:space="preserve"> пешака у односу на возило и на </w:t>
      </w:r>
      <w:r w:rsidRPr="009463A8">
        <w:rPr>
          <w:szCs w:val="24"/>
        </w:rPr>
        <w:t>тај начин</w:t>
      </w:r>
      <w:r w:rsidR="00CB771C">
        <w:rPr>
          <w:szCs w:val="24"/>
        </w:rPr>
        <w:t xml:space="preserve"> по потреби дефинисати раскорач</w:t>
      </w:r>
      <w:r w:rsidRPr="009463A8">
        <w:rPr>
          <w:szCs w:val="24"/>
        </w:rPr>
        <w:t>н</w:t>
      </w:r>
      <w:r w:rsidR="00CB771C">
        <w:rPr>
          <w:szCs w:val="24"/>
        </w:rPr>
        <w:t>и</w:t>
      </w:r>
      <w:r w:rsidRPr="009463A8">
        <w:rPr>
          <w:szCs w:val="24"/>
        </w:rPr>
        <w:t xml:space="preserve"> став</w:t>
      </w:r>
      <w:r w:rsidR="00963413">
        <w:rPr>
          <w:szCs w:val="24"/>
        </w:rPr>
        <w:t xml:space="preserve"> приликом налета, закренутост у </w:t>
      </w:r>
      <w:r w:rsidRPr="009463A8">
        <w:rPr>
          <w:szCs w:val="24"/>
        </w:rPr>
        <w:t>односу на возило, погнутост, одручење јед</w:t>
      </w:r>
      <w:r w:rsidR="00963413">
        <w:rPr>
          <w:szCs w:val="24"/>
        </w:rPr>
        <w:t xml:space="preserve">не или обе руке, итд. Могућност </w:t>
      </w:r>
      <w:r w:rsidRPr="009463A8">
        <w:rPr>
          <w:szCs w:val="24"/>
        </w:rPr>
        <w:t>релизације оваквих положаја у контакту је ве</w:t>
      </w:r>
      <w:r w:rsidR="00963413">
        <w:rPr>
          <w:szCs w:val="24"/>
        </w:rPr>
        <w:t xml:space="preserve">ома важна, јер пешак коме прети </w:t>
      </w:r>
      <w:r w:rsidRPr="009463A8">
        <w:rPr>
          <w:szCs w:val="24"/>
        </w:rPr>
        <w:t>налет возила, на све начине тај контакт поку</w:t>
      </w:r>
      <w:r w:rsidR="00963413">
        <w:rPr>
          <w:szCs w:val="24"/>
        </w:rPr>
        <w:t xml:space="preserve">шава избећи или се инстинктивно </w:t>
      </w:r>
      <w:r w:rsidRPr="009463A8">
        <w:rPr>
          <w:szCs w:val="24"/>
        </w:rPr>
        <w:t>заштитити, тако да се увија, скаче, нагиње. Зб</w:t>
      </w:r>
      <w:r w:rsidR="00963413">
        <w:rPr>
          <w:szCs w:val="24"/>
        </w:rPr>
        <w:t xml:space="preserve">ог тога је све параметре везане </w:t>
      </w:r>
      <w:r w:rsidRPr="009463A8">
        <w:rPr>
          <w:szCs w:val="24"/>
        </w:rPr>
        <w:t>за положај пешака важно дефинисати што је могуће тачније и реалније.</w:t>
      </w:r>
    </w:p>
    <w:p w:rsidR="00963413" w:rsidRPr="00C371B8" w:rsidRDefault="00963413" w:rsidP="00963413">
      <w:pPr>
        <w:ind w:firstLine="720"/>
        <w:rPr>
          <w:szCs w:val="24"/>
        </w:rPr>
      </w:pPr>
      <w:r>
        <w:rPr>
          <w:szCs w:val="24"/>
        </w:rPr>
        <w:t>Положај пешака Multibody</w:t>
      </w:r>
      <w:r w:rsidRPr="00963413">
        <w:rPr>
          <w:szCs w:val="24"/>
        </w:rPr>
        <w:t xml:space="preserve"> модела у односу на возило може се дефинисати на</w:t>
      </w:r>
      <w:r>
        <w:rPr>
          <w:szCs w:val="24"/>
        </w:rPr>
        <w:t xml:space="preserve"> </w:t>
      </w:r>
      <w:r w:rsidRPr="00963413">
        <w:rPr>
          <w:szCs w:val="24"/>
        </w:rPr>
        <w:t>основу упоредне анализе оштећења на возилу и повреда пешака, насталих у</w:t>
      </w:r>
      <w:r>
        <w:rPr>
          <w:szCs w:val="24"/>
        </w:rPr>
        <w:t xml:space="preserve"> </w:t>
      </w:r>
      <w:r w:rsidRPr="00963413">
        <w:rPr>
          <w:szCs w:val="24"/>
        </w:rPr>
        <w:t xml:space="preserve">реалној незгоди. Судари </w:t>
      </w:r>
      <w:r>
        <w:rPr>
          <w:szCs w:val="24"/>
        </w:rPr>
        <w:t>појединачних елемената Multibody</w:t>
      </w:r>
      <w:r w:rsidRPr="00963413">
        <w:rPr>
          <w:szCs w:val="24"/>
        </w:rPr>
        <w:t xml:space="preserve"> система са деловима</w:t>
      </w:r>
      <w:r>
        <w:rPr>
          <w:szCs w:val="24"/>
        </w:rPr>
        <w:t xml:space="preserve"> </w:t>
      </w:r>
      <w:r w:rsidRPr="00963413">
        <w:rPr>
          <w:szCs w:val="24"/>
        </w:rPr>
        <w:t>возила и подлогом се прорачунавају аутоматск</w:t>
      </w:r>
      <w:r w:rsidR="00CB771C">
        <w:rPr>
          <w:szCs w:val="24"/>
        </w:rPr>
        <w:t>и, без отварања сударног</w:t>
      </w:r>
      <w:r>
        <w:rPr>
          <w:szCs w:val="24"/>
        </w:rPr>
        <w:t xml:space="preserve"> </w:t>
      </w:r>
      <w:r w:rsidRPr="00963413">
        <w:rPr>
          <w:szCs w:val="24"/>
        </w:rPr>
        <w:t>програмског менија.</w:t>
      </w:r>
      <w:r>
        <w:rPr>
          <w:szCs w:val="24"/>
        </w:rPr>
        <w:t xml:space="preserve"> </w:t>
      </w:r>
    </w:p>
    <w:p w:rsidR="00963413" w:rsidRDefault="00963413" w:rsidP="00963413">
      <w:pPr>
        <w:ind w:firstLine="720"/>
        <w:rPr>
          <w:szCs w:val="24"/>
        </w:rPr>
      </w:pPr>
    </w:p>
    <w:p w:rsidR="00963413" w:rsidRDefault="00963413" w:rsidP="00963413">
      <w:pPr>
        <w:rPr>
          <w:szCs w:val="24"/>
        </w:rPr>
      </w:pPr>
      <w:r>
        <w:rPr>
          <w:noProof/>
          <w:szCs w:val="24"/>
        </w:rPr>
        <w:drawing>
          <wp:inline distT="0" distB="0" distL="0" distR="0">
            <wp:extent cx="1933575" cy="1857375"/>
            <wp:effectExtent l="19050" t="0" r="9525"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srcRect/>
                    <a:stretch>
                      <a:fillRect/>
                    </a:stretch>
                  </pic:blipFill>
                  <pic:spPr bwMode="auto">
                    <a:xfrm>
                      <a:off x="0" y="0"/>
                      <a:ext cx="1934295" cy="1858067"/>
                    </a:xfrm>
                    <a:prstGeom prst="rect">
                      <a:avLst/>
                    </a:prstGeom>
                    <a:noFill/>
                    <a:ln w="9525">
                      <a:noFill/>
                      <a:miter lim="800000"/>
                      <a:headEnd/>
                      <a:tailEnd/>
                    </a:ln>
                  </pic:spPr>
                </pic:pic>
              </a:graphicData>
            </a:graphic>
          </wp:inline>
        </w:drawing>
      </w:r>
      <w:r>
        <w:rPr>
          <w:noProof/>
          <w:szCs w:val="24"/>
        </w:rPr>
        <w:drawing>
          <wp:inline distT="0" distB="0" distL="0" distR="0">
            <wp:extent cx="2038350" cy="1819275"/>
            <wp:effectExtent l="1905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srcRect/>
                    <a:stretch>
                      <a:fillRect/>
                    </a:stretch>
                  </pic:blipFill>
                  <pic:spPr bwMode="auto">
                    <a:xfrm>
                      <a:off x="0" y="0"/>
                      <a:ext cx="2042403" cy="1822892"/>
                    </a:xfrm>
                    <a:prstGeom prst="rect">
                      <a:avLst/>
                    </a:prstGeom>
                    <a:noFill/>
                    <a:ln w="9525">
                      <a:noFill/>
                      <a:miter lim="800000"/>
                      <a:headEnd/>
                      <a:tailEnd/>
                    </a:ln>
                  </pic:spPr>
                </pic:pic>
              </a:graphicData>
            </a:graphic>
          </wp:inline>
        </w:drawing>
      </w:r>
      <w:r>
        <w:rPr>
          <w:noProof/>
          <w:szCs w:val="24"/>
        </w:rPr>
        <w:drawing>
          <wp:inline distT="0" distB="0" distL="0" distR="0">
            <wp:extent cx="1857375" cy="1704502"/>
            <wp:effectExtent l="19050" t="0" r="9525" b="0"/>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srcRect/>
                    <a:stretch>
                      <a:fillRect/>
                    </a:stretch>
                  </pic:blipFill>
                  <pic:spPr bwMode="auto">
                    <a:xfrm>
                      <a:off x="0" y="0"/>
                      <a:ext cx="1857890" cy="1704975"/>
                    </a:xfrm>
                    <a:prstGeom prst="rect">
                      <a:avLst/>
                    </a:prstGeom>
                    <a:noFill/>
                    <a:ln w="9525">
                      <a:noFill/>
                      <a:miter lim="800000"/>
                      <a:headEnd/>
                      <a:tailEnd/>
                    </a:ln>
                  </pic:spPr>
                </pic:pic>
              </a:graphicData>
            </a:graphic>
          </wp:inline>
        </w:drawing>
      </w:r>
    </w:p>
    <w:p w:rsidR="00963413" w:rsidRDefault="005645B8" w:rsidP="00963413">
      <w:pPr>
        <w:jc w:val="center"/>
        <w:rPr>
          <w:i/>
          <w:szCs w:val="24"/>
        </w:rPr>
      </w:pPr>
      <w:r>
        <w:rPr>
          <w:i/>
          <w:szCs w:val="24"/>
        </w:rPr>
        <w:t>Слика 10</w:t>
      </w:r>
      <w:r w:rsidR="00963413">
        <w:rPr>
          <w:i/>
          <w:szCs w:val="24"/>
        </w:rPr>
        <w:t>. Неки од карактеристичних положаја пешака креираних у Multibody модулу</w:t>
      </w:r>
      <w:r w:rsidR="005051C4">
        <w:rPr>
          <w:i/>
          <w:szCs w:val="24"/>
        </w:rPr>
        <w:t xml:space="preserve"> [1]</w:t>
      </w:r>
    </w:p>
    <w:p w:rsidR="00963413" w:rsidRDefault="00963413" w:rsidP="00963413">
      <w:pPr>
        <w:rPr>
          <w:szCs w:val="24"/>
        </w:rPr>
      </w:pPr>
    </w:p>
    <w:p w:rsidR="00963413" w:rsidRPr="00C371B8" w:rsidRDefault="00963413" w:rsidP="00963413">
      <w:pPr>
        <w:rPr>
          <w:szCs w:val="24"/>
        </w:rPr>
      </w:pPr>
      <w:r>
        <w:rPr>
          <w:szCs w:val="24"/>
        </w:rPr>
        <w:t>Симулацијама j</w:t>
      </w:r>
      <w:r w:rsidRPr="00963413">
        <w:rPr>
          <w:szCs w:val="24"/>
        </w:rPr>
        <w:t>е теже постићи зауставне позици</w:t>
      </w:r>
      <w:r>
        <w:rPr>
          <w:szCs w:val="24"/>
        </w:rPr>
        <w:t xml:space="preserve">је возила и пешака дефинисане у </w:t>
      </w:r>
      <w:r w:rsidRPr="00963413">
        <w:rPr>
          <w:szCs w:val="24"/>
        </w:rPr>
        <w:t>увиђајној документацији, уз кинематику налета која је у складу са</w:t>
      </w:r>
      <w:r>
        <w:rPr>
          <w:szCs w:val="24"/>
        </w:rPr>
        <w:t xml:space="preserve"> </w:t>
      </w:r>
      <w:r w:rsidRPr="00963413">
        <w:rPr>
          <w:szCs w:val="24"/>
        </w:rPr>
        <w:t>оштећењима на возилу и повредама</w:t>
      </w:r>
      <w:r>
        <w:rPr>
          <w:szCs w:val="24"/>
        </w:rPr>
        <w:t xml:space="preserve"> пешака. У зависности од брзине </w:t>
      </w:r>
      <w:r w:rsidRPr="00963413">
        <w:rPr>
          <w:szCs w:val="24"/>
        </w:rPr>
        <w:t>процесора на рачунару, свака симулаци</w:t>
      </w:r>
      <w:r>
        <w:rPr>
          <w:szCs w:val="24"/>
        </w:rPr>
        <w:t xml:space="preserve">ја може потрајати и по неколико </w:t>
      </w:r>
      <w:r w:rsidRPr="00963413">
        <w:rPr>
          <w:szCs w:val="24"/>
        </w:rPr>
        <w:t>минута.</w:t>
      </w:r>
      <w:r w:rsidR="00C371B8">
        <w:rPr>
          <w:szCs w:val="24"/>
        </w:rPr>
        <w:t xml:space="preserve"> [1]</w:t>
      </w:r>
    </w:p>
    <w:p w:rsidR="00963413" w:rsidRDefault="00963413" w:rsidP="00963413">
      <w:pPr>
        <w:rPr>
          <w:szCs w:val="24"/>
        </w:rPr>
      </w:pPr>
    </w:p>
    <w:p w:rsidR="00963413" w:rsidRDefault="006F0568" w:rsidP="00963413">
      <w:pPr>
        <w:rPr>
          <w:b/>
          <w:sz w:val="28"/>
          <w:szCs w:val="28"/>
        </w:rPr>
      </w:pPr>
      <w:r>
        <w:rPr>
          <w:b/>
          <w:sz w:val="28"/>
          <w:szCs w:val="28"/>
        </w:rPr>
        <w:t>3</w:t>
      </w:r>
      <w:r w:rsidR="00963413">
        <w:rPr>
          <w:b/>
          <w:sz w:val="28"/>
          <w:szCs w:val="28"/>
        </w:rPr>
        <w:t>.2</w:t>
      </w:r>
      <w:r w:rsidR="000B1644">
        <w:rPr>
          <w:b/>
          <w:sz w:val="28"/>
          <w:szCs w:val="28"/>
        </w:rPr>
        <w:t>.</w:t>
      </w:r>
      <w:r w:rsidR="00963413">
        <w:rPr>
          <w:b/>
          <w:sz w:val="28"/>
          <w:szCs w:val="28"/>
        </w:rPr>
        <w:t xml:space="preserve"> Примена програмског пакета Virtual Crash у анализи налета пешака на возило</w:t>
      </w:r>
    </w:p>
    <w:p w:rsidR="00963413" w:rsidRDefault="00963413" w:rsidP="00963413">
      <w:pPr>
        <w:rPr>
          <w:szCs w:val="24"/>
        </w:rPr>
      </w:pPr>
      <w:r>
        <w:rPr>
          <w:szCs w:val="24"/>
        </w:rPr>
        <w:tab/>
      </w:r>
      <w:r w:rsidR="00A1510C">
        <w:rPr>
          <w:szCs w:val="24"/>
        </w:rPr>
        <w:t>Virtual Crash</w:t>
      </w:r>
      <w:r w:rsidRPr="00963413">
        <w:rPr>
          <w:szCs w:val="24"/>
        </w:rPr>
        <w:t xml:space="preserve"> је један од новијих рачунарских програма н</w:t>
      </w:r>
      <w:r w:rsidR="00A1510C">
        <w:rPr>
          <w:szCs w:val="24"/>
        </w:rPr>
        <w:t xml:space="preserve">амењених симулацији и </w:t>
      </w:r>
      <w:r w:rsidRPr="00963413">
        <w:rPr>
          <w:szCs w:val="24"/>
        </w:rPr>
        <w:t>реконструкцији саобраћајних незгода. Програм рас</w:t>
      </w:r>
      <w:r w:rsidR="00A1510C">
        <w:rPr>
          <w:szCs w:val="24"/>
        </w:rPr>
        <w:t xml:space="preserve">полаже базом од неколико хиљада </w:t>
      </w:r>
      <w:r w:rsidRPr="00963413">
        <w:rPr>
          <w:szCs w:val="24"/>
        </w:rPr>
        <w:t xml:space="preserve">возила, реалистичног облика, која се </w:t>
      </w:r>
      <w:r w:rsidR="00A1510C">
        <w:rPr>
          <w:szCs w:val="24"/>
        </w:rPr>
        <w:t xml:space="preserve">готово свакодневно надограђује. </w:t>
      </w:r>
      <w:r w:rsidRPr="00963413">
        <w:rPr>
          <w:szCs w:val="24"/>
        </w:rPr>
        <w:t>И овај програмски пакет пружа могућност сим</w:t>
      </w:r>
      <w:r w:rsidR="00A1510C">
        <w:rPr>
          <w:szCs w:val="24"/>
        </w:rPr>
        <w:t>улације налета возила на пешаке применом Multibody</w:t>
      </w:r>
      <w:r w:rsidRPr="00963413">
        <w:rPr>
          <w:szCs w:val="24"/>
        </w:rPr>
        <w:t xml:space="preserve"> симулационог модела. З</w:t>
      </w:r>
      <w:r w:rsidR="00A1510C">
        <w:rPr>
          <w:szCs w:val="24"/>
        </w:rPr>
        <w:t>а разлику од PC Crash Multibody модула, у програму Virtual Crash</w:t>
      </w:r>
      <w:r w:rsidRPr="00963413">
        <w:rPr>
          <w:szCs w:val="24"/>
        </w:rPr>
        <w:t xml:space="preserve"> није мог</w:t>
      </w:r>
      <w:r w:rsidR="00A1510C">
        <w:rPr>
          <w:szCs w:val="24"/>
        </w:rPr>
        <w:t xml:space="preserve">уће моделовати положај пешака у </w:t>
      </w:r>
      <w:r w:rsidRPr="00963413">
        <w:rPr>
          <w:szCs w:val="24"/>
        </w:rPr>
        <w:t>односу на возило у тренутку контакта, већ с</w:t>
      </w:r>
      <w:r w:rsidR="00A1510C">
        <w:rPr>
          <w:szCs w:val="24"/>
        </w:rPr>
        <w:t xml:space="preserve">е за потребе симулације користе </w:t>
      </w:r>
      <w:r w:rsidRPr="00963413">
        <w:rPr>
          <w:szCs w:val="24"/>
        </w:rPr>
        <w:t>карактеристични положаји пешака који су већ деф</w:t>
      </w:r>
      <w:r w:rsidR="00A1510C">
        <w:rPr>
          <w:szCs w:val="24"/>
        </w:rPr>
        <w:t xml:space="preserve">инисани. На располагању су шест </w:t>
      </w:r>
      <w:r w:rsidRPr="00963413">
        <w:rPr>
          <w:szCs w:val="24"/>
        </w:rPr>
        <w:t>положаја пешака у стајаћем положају, два к</w:t>
      </w:r>
      <w:r w:rsidR="00A1510C">
        <w:rPr>
          <w:szCs w:val="24"/>
        </w:rPr>
        <w:t xml:space="preserve">лечећа, два седећа и два лежећа </w:t>
      </w:r>
      <w:r w:rsidRPr="00963413">
        <w:rPr>
          <w:szCs w:val="24"/>
        </w:rPr>
        <w:t>положаја.</w:t>
      </w:r>
    </w:p>
    <w:p w:rsidR="00A1510C" w:rsidRPr="00C371B8" w:rsidRDefault="00A1510C" w:rsidP="00A1510C">
      <w:r>
        <w:rPr>
          <w:szCs w:val="24"/>
        </w:rPr>
        <w:tab/>
        <w:t xml:space="preserve">Дефинисање модела пешака се постиже избором опције </w:t>
      </w:r>
      <w:r w:rsidR="005645B8">
        <w:t>vehicles/multibody</w:t>
      </w:r>
      <w:r>
        <w:t>. Након импортовања пешака у радни простор потребно је дефинисати улазне параметре за пешака.</w:t>
      </w:r>
      <w:r w:rsidR="00C371B8">
        <w:t xml:space="preserve"> [1]</w:t>
      </w:r>
    </w:p>
    <w:p w:rsidR="00A1510C" w:rsidRDefault="00A1510C" w:rsidP="00A1510C">
      <w:pPr>
        <w:jc w:val="center"/>
      </w:pPr>
      <w:r w:rsidRPr="00A1510C">
        <w:rPr>
          <w:noProof/>
        </w:rPr>
        <w:lastRenderedPageBreak/>
        <w:drawing>
          <wp:inline distT="0" distB="0" distL="0" distR="0">
            <wp:extent cx="2001161" cy="2686050"/>
            <wp:effectExtent l="19050" t="0" r="0" b="0"/>
            <wp:docPr id="1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srcRect/>
                    <a:stretch>
                      <a:fillRect/>
                    </a:stretch>
                  </pic:blipFill>
                  <pic:spPr bwMode="auto">
                    <a:xfrm>
                      <a:off x="0" y="0"/>
                      <a:ext cx="2001161" cy="2686050"/>
                    </a:xfrm>
                    <a:prstGeom prst="rect">
                      <a:avLst/>
                    </a:prstGeom>
                    <a:noFill/>
                    <a:ln w="9525">
                      <a:noFill/>
                      <a:miter lim="800000"/>
                      <a:headEnd/>
                      <a:tailEnd/>
                    </a:ln>
                  </pic:spPr>
                </pic:pic>
              </a:graphicData>
            </a:graphic>
          </wp:inline>
        </w:drawing>
      </w:r>
    </w:p>
    <w:p w:rsidR="00A1510C" w:rsidRDefault="005645B8" w:rsidP="00A1510C">
      <w:pPr>
        <w:jc w:val="center"/>
        <w:rPr>
          <w:i/>
        </w:rPr>
      </w:pPr>
      <w:r>
        <w:rPr>
          <w:i/>
        </w:rPr>
        <w:t>Слика 11</w:t>
      </w:r>
      <w:r w:rsidR="00A1510C">
        <w:rPr>
          <w:i/>
        </w:rPr>
        <w:t>. База података пешака</w:t>
      </w:r>
      <w:r w:rsidR="005051C4">
        <w:rPr>
          <w:i/>
        </w:rPr>
        <w:t xml:space="preserve"> [1]</w:t>
      </w:r>
    </w:p>
    <w:p w:rsidR="00A1510C" w:rsidRDefault="00C50A26" w:rsidP="00A1510C">
      <w:pPr>
        <w:rPr>
          <w:lang w:val="sr-Cyrl-CS"/>
        </w:rPr>
      </w:pPr>
      <w:r>
        <w:rPr>
          <w:lang w:val="sr-Cyrl-CS"/>
        </w:rPr>
        <w:t>Уношење пешака се</w:t>
      </w:r>
      <w:r w:rsidR="00A1510C">
        <w:rPr>
          <w:lang w:val="sr-Cyrl-CS"/>
        </w:rPr>
        <w:t xml:space="preserve"> исто врши као и код возила, тако што се левим кликом миша на изабрану позицију (жена, човек), превуче (импортира) на радну површину. </w:t>
      </w:r>
    </w:p>
    <w:p w:rsidR="00A1510C" w:rsidRDefault="00A1510C" w:rsidP="00A1510C">
      <w:pPr>
        <w:jc w:val="center"/>
      </w:pPr>
      <w:r w:rsidRPr="00A1510C">
        <w:rPr>
          <w:noProof/>
        </w:rPr>
        <w:drawing>
          <wp:inline distT="0" distB="0" distL="0" distR="0">
            <wp:extent cx="5400675" cy="3209925"/>
            <wp:effectExtent l="19050" t="0" r="9525" b="0"/>
            <wp:docPr id="1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srcRect/>
                    <a:stretch>
                      <a:fillRect/>
                    </a:stretch>
                  </pic:blipFill>
                  <pic:spPr bwMode="auto">
                    <a:xfrm>
                      <a:off x="0" y="0"/>
                      <a:ext cx="5400675" cy="3209925"/>
                    </a:xfrm>
                    <a:prstGeom prst="rect">
                      <a:avLst/>
                    </a:prstGeom>
                    <a:noFill/>
                    <a:ln w="9525">
                      <a:noFill/>
                      <a:miter lim="800000"/>
                      <a:headEnd/>
                      <a:tailEnd/>
                    </a:ln>
                  </pic:spPr>
                </pic:pic>
              </a:graphicData>
            </a:graphic>
          </wp:inline>
        </w:drawing>
      </w:r>
    </w:p>
    <w:p w:rsidR="00A1510C" w:rsidRDefault="005645B8" w:rsidP="00A1510C">
      <w:pPr>
        <w:jc w:val="center"/>
        <w:rPr>
          <w:i/>
        </w:rPr>
      </w:pPr>
      <w:r>
        <w:rPr>
          <w:i/>
        </w:rPr>
        <w:t>Слика 12</w:t>
      </w:r>
      <w:r w:rsidR="00A1510C">
        <w:rPr>
          <w:i/>
        </w:rPr>
        <w:t>. Уношење пешака на радну површину</w:t>
      </w:r>
      <w:r w:rsidR="005051C4">
        <w:rPr>
          <w:i/>
        </w:rPr>
        <w:t xml:space="preserve"> [1]</w:t>
      </w:r>
    </w:p>
    <w:p w:rsidR="00A1510C" w:rsidRDefault="00A1510C" w:rsidP="00A1510C">
      <w:pPr>
        <w:outlineLvl w:val="1"/>
      </w:pPr>
      <w:bookmarkStart w:id="0" w:name="_Toc401944868"/>
      <w:bookmarkStart w:id="1" w:name="_Toc402163596"/>
      <w:bookmarkStart w:id="2" w:name="_Toc402164407"/>
      <w:bookmarkStart w:id="3" w:name="_Toc402164997"/>
      <w:bookmarkStart w:id="4" w:name="_Toc402196642"/>
      <w:bookmarkStart w:id="5" w:name="_Toc402202848"/>
      <w:bookmarkStart w:id="6" w:name="_Toc402265471"/>
      <w:bookmarkStart w:id="7" w:name="_Toc402275860"/>
      <w:bookmarkStart w:id="8" w:name="_Toc402277330"/>
      <w:bookmarkStart w:id="9" w:name="_Toc402429803"/>
      <w:bookmarkStart w:id="10" w:name="_Toc402433850"/>
      <w:r>
        <w:rPr>
          <w:lang w:val="sr-Cyrl-CS"/>
        </w:rPr>
        <w:t xml:space="preserve">Дефинисање улазних параметара за пешака врши се преко опције </w:t>
      </w:r>
      <w:r>
        <w:t>edit/propеrti</w:t>
      </w:r>
      <w:r w:rsidR="00311C88">
        <w:t>е</w:t>
      </w:r>
      <w:r>
        <w:t>s или једноставније, десним кликом миша на пешака , након чега ће се појавити дијалогни прозор за дефинисање брзине кретање пешака, правац кретања, положај, локација, итд.</w:t>
      </w:r>
      <w:bookmarkEnd w:id="0"/>
      <w:bookmarkEnd w:id="1"/>
      <w:bookmarkEnd w:id="2"/>
      <w:bookmarkEnd w:id="3"/>
      <w:bookmarkEnd w:id="4"/>
      <w:bookmarkEnd w:id="5"/>
      <w:bookmarkEnd w:id="6"/>
      <w:bookmarkEnd w:id="7"/>
      <w:bookmarkEnd w:id="8"/>
      <w:bookmarkEnd w:id="9"/>
      <w:bookmarkEnd w:id="10"/>
    </w:p>
    <w:p w:rsidR="00A1510C" w:rsidRPr="002454FC" w:rsidRDefault="00A1510C" w:rsidP="00A1510C">
      <w:pPr>
        <w:outlineLvl w:val="1"/>
      </w:pPr>
    </w:p>
    <w:p w:rsidR="00A1510C" w:rsidRDefault="00A1510C" w:rsidP="00311C88">
      <w:pPr>
        <w:pStyle w:val="NoSpacing"/>
        <w:jc w:val="center"/>
      </w:pPr>
      <w:r>
        <w:rPr>
          <w:noProof/>
          <w:lang w:val="en-US"/>
        </w:rPr>
        <w:drawing>
          <wp:inline distT="0" distB="0" distL="0" distR="0">
            <wp:extent cx="1733550" cy="2324100"/>
            <wp:effectExtent l="19050" t="0" r="0" b="0"/>
            <wp:docPr id="96" name="Slik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a:srcRect/>
                    <a:stretch>
                      <a:fillRect/>
                    </a:stretch>
                  </pic:blipFill>
                  <pic:spPr bwMode="auto">
                    <a:xfrm>
                      <a:off x="0" y="0"/>
                      <a:ext cx="1733550" cy="2324100"/>
                    </a:xfrm>
                    <a:prstGeom prst="rect">
                      <a:avLst/>
                    </a:prstGeom>
                    <a:noFill/>
                    <a:ln w="9525">
                      <a:noFill/>
                      <a:miter lim="800000"/>
                      <a:headEnd/>
                      <a:tailEnd/>
                    </a:ln>
                  </pic:spPr>
                </pic:pic>
              </a:graphicData>
            </a:graphic>
          </wp:inline>
        </w:drawing>
      </w:r>
      <w:r w:rsidR="00311C88">
        <w:t xml:space="preserve">        </w:t>
      </w:r>
      <w:r w:rsidR="005051C4">
        <w:t xml:space="preserve">           </w:t>
      </w:r>
      <w:r w:rsidR="00311C88">
        <w:t xml:space="preserve">           </w:t>
      </w:r>
      <w:r>
        <w:rPr>
          <w:noProof/>
          <w:lang w:val="en-US"/>
        </w:rPr>
        <w:drawing>
          <wp:inline distT="0" distB="0" distL="0" distR="0">
            <wp:extent cx="1895475" cy="1343025"/>
            <wp:effectExtent l="19050" t="0" r="9525" b="0"/>
            <wp:docPr id="3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srcRect/>
                    <a:stretch>
                      <a:fillRect/>
                    </a:stretch>
                  </pic:blipFill>
                  <pic:spPr bwMode="auto">
                    <a:xfrm>
                      <a:off x="0" y="0"/>
                      <a:ext cx="1895475" cy="1343025"/>
                    </a:xfrm>
                    <a:prstGeom prst="rect">
                      <a:avLst/>
                    </a:prstGeom>
                    <a:noFill/>
                    <a:ln w="9525">
                      <a:noFill/>
                      <a:miter lim="800000"/>
                      <a:headEnd/>
                      <a:tailEnd/>
                    </a:ln>
                  </pic:spPr>
                </pic:pic>
              </a:graphicData>
            </a:graphic>
          </wp:inline>
        </w:drawing>
      </w:r>
    </w:p>
    <w:p w:rsidR="00A1510C" w:rsidRDefault="00A1510C" w:rsidP="00A1510C">
      <w:pPr>
        <w:pStyle w:val="NoSpacing"/>
        <w:rPr>
          <w:b/>
          <w:i/>
          <w:szCs w:val="24"/>
        </w:rPr>
      </w:pPr>
      <w:r>
        <w:rPr>
          <w:b/>
          <w:i/>
          <w:szCs w:val="24"/>
        </w:rPr>
        <w:t xml:space="preserve">           </w:t>
      </w:r>
      <w:r w:rsidR="005645B8">
        <w:rPr>
          <w:i/>
          <w:szCs w:val="24"/>
        </w:rPr>
        <w:t>Слика 13</w:t>
      </w:r>
      <w:r w:rsidR="00311C88">
        <w:rPr>
          <w:i/>
          <w:szCs w:val="24"/>
        </w:rPr>
        <w:t xml:space="preserve">. </w:t>
      </w:r>
      <w:r w:rsidRPr="00214802">
        <w:rPr>
          <w:b/>
          <w:i/>
          <w:szCs w:val="24"/>
        </w:rPr>
        <w:t xml:space="preserve"> </w:t>
      </w:r>
      <w:r w:rsidR="00311C88">
        <w:rPr>
          <w:i/>
          <w:szCs w:val="24"/>
        </w:rPr>
        <w:t>Подмени properties пешака</w:t>
      </w:r>
      <w:r w:rsidR="005051C4">
        <w:rPr>
          <w:i/>
          <w:szCs w:val="24"/>
        </w:rPr>
        <w:t xml:space="preserve"> </w:t>
      </w:r>
      <w:r w:rsidR="005051C4">
        <w:rPr>
          <w:i/>
        </w:rPr>
        <w:t>[1]</w:t>
      </w:r>
      <w:r w:rsidR="005051C4">
        <w:rPr>
          <w:i/>
          <w:szCs w:val="24"/>
        </w:rPr>
        <w:t xml:space="preserve"> </w:t>
      </w:r>
      <w:r w:rsidRPr="00530549">
        <w:rPr>
          <w:b/>
          <w:i/>
          <w:szCs w:val="24"/>
        </w:rPr>
        <w:t xml:space="preserve"> </w:t>
      </w:r>
      <w:r w:rsidR="000E47FB">
        <w:rPr>
          <w:b/>
          <w:i/>
          <w:szCs w:val="24"/>
        </w:rPr>
        <w:t xml:space="preserve">  </w:t>
      </w:r>
      <w:r w:rsidR="005051C4">
        <w:rPr>
          <w:b/>
          <w:i/>
          <w:szCs w:val="24"/>
        </w:rPr>
        <w:t xml:space="preserve">  </w:t>
      </w:r>
      <w:r w:rsidR="00311C88">
        <w:rPr>
          <w:b/>
          <w:i/>
          <w:szCs w:val="24"/>
        </w:rPr>
        <w:t xml:space="preserve">   </w:t>
      </w:r>
      <w:r w:rsidR="00311C88">
        <w:rPr>
          <w:i/>
          <w:szCs w:val="24"/>
        </w:rPr>
        <w:t xml:space="preserve">Слика </w:t>
      </w:r>
      <w:r w:rsidR="005645B8">
        <w:rPr>
          <w:i/>
          <w:szCs w:val="24"/>
        </w:rPr>
        <w:t>14</w:t>
      </w:r>
      <w:r w:rsidR="00311C88">
        <w:rPr>
          <w:i/>
          <w:szCs w:val="24"/>
        </w:rPr>
        <w:t>. Динамика пешака</w:t>
      </w:r>
      <w:r>
        <w:rPr>
          <w:b/>
          <w:i/>
          <w:szCs w:val="24"/>
        </w:rPr>
        <w:t xml:space="preserve">  </w:t>
      </w:r>
      <w:r w:rsidR="005051C4">
        <w:rPr>
          <w:i/>
        </w:rPr>
        <w:t>[1]</w:t>
      </w:r>
      <w:r>
        <w:rPr>
          <w:b/>
          <w:i/>
          <w:szCs w:val="24"/>
        </w:rPr>
        <w:t xml:space="preserve">            </w:t>
      </w:r>
    </w:p>
    <w:p w:rsidR="00A1510C" w:rsidRPr="00214802" w:rsidRDefault="00A1510C" w:rsidP="00A1510C">
      <w:pPr>
        <w:pStyle w:val="NoSpacing"/>
        <w:jc w:val="center"/>
        <w:rPr>
          <w:b/>
          <w:i/>
          <w:szCs w:val="24"/>
        </w:rPr>
      </w:pPr>
    </w:p>
    <w:p w:rsidR="00311C88" w:rsidRPr="00C371B8" w:rsidRDefault="00A1510C" w:rsidP="00C371B8">
      <w:pPr>
        <w:outlineLvl w:val="1"/>
      </w:pPr>
      <w:bookmarkStart w:id="11" w:name="_Toc401944869"/>
      <w:bookmarkStart w:id="12" w:name="_Toc402163597"/>
      <w:bookmarkStart w:id="13" w:name="_Toc402164408"/>
      <w:bookmarkStart w:id="14" w:name="_Toc402164998"/>
      <w:bookmarkStart w:id="15" w:name="_Toc402196643"/>
      <w:bookmarkStart w:id="16" w:name="_Toc402202849"/>
      <w:bookmarkStart w:id="17" w:name="_Toc402265472"/>
      <w:bookmarkStart w:id="18" w:name="_Toc402275861"/>
      <w:bookmarkStart w:id="19" w:name="_Toc402277331"/>
      <w:bookmarkStart w:id="20" w:name="_Toc402429804"/>
      <w:bookmarkStart w:id="21" w:name="_Toc402433851"/>
      <w:r>
        <w:t>Поред брзине, за компјутерску симулацију битне су и друге карактеристике, као што су висина пешака (унутар о</w:t>
      </w:r>
      <w:r w:rsidR="00311C88">
        <w:t>пције edit/size), маса пешака (</w:t>
      </w:r>
      <w:r>
        <w:t>edit/mass properties), положај пешака (edit/poses),итд.</w:t>
      </w:r>
      <w:bookmarkEnd w:id="11"/>
      <w:bookmarkEnd w:id="12"/>
      <w:bookmarkEnd w:id="13"/>
      <w:bookmarkEnd w:id="14"/>
      <w:bookmarkEnd w:id="15"/>
      <w:bookmarkEnd w:id="16"/>
      <w:bookmarkEnd w:id="17"/>
      <w:bookmarkEnd w:id="18"/>
      <w:bookmarkEnd w:id="19"/>
      <w:bookmarkEnd w:id="20"/>
      <w:bookmarkEnd w:id="21"/>
      <w:r w:rsidR="00C371B8">
        <w:t xml:space="preserve"> [1]</w:t>
      </w:r>
      <w:bookmarkStart w:id="22" w:name="_Toc402433852"/>
    </w:p>
    <w:p w:rsidR="00A1510C" w:rsidRDefault="00880CB0" w:rsidP="00A1510C">
      <w:pPr>
        <w:pStyle w:val="Heading1"/>
      </w:pPr>
      <w:r>
        <w:t>3.2</w:t>
      </w:r>
      <w:r w:rsidR="00311C88">
        <w:t>.1</w:t>
      </w:r>
      <w:r w:rsidR="000B1644">
        <w:t>.</w:t>
      </w:r>
      <w:r w:rsidR="00A1510C">
        <w:t xml:space="preserve"> </w:t>
      </w:r>
      <w:r w:rsidR="00A1510C" w:rsidRPr="00851C70">
        <w:t xml:space="preserve">Подмени </w:t>
      </w:r>
      <w:r w:rsidR="00A1510C">
        <w:rPr>
          <w:i/>
        </w:rPr>
        <w:t>p</w:t>
      </w:r>
      <w:r w:rsidR="00A1510C" w:rsidRPr="00851C70">
        <w:rPr>
          <w:i/>
        </w:rPr>
        <w:t xml:space="preserve">roperties </w:t>
      </w:r>
      <w:r w:rsidR="00A1510C" w:rsidRPr="00851C70">
        <w:t>пешака</w:t>
      </w:r>
      <w:bookmarkEnd w:id="22"/>
    </w:p>
    <w:p w:rsidR="00A1510C" w:rsidRDefault="00A1510C" w:rsidP="00A1510C"/>
    <w:p w:rsidR="00A1510C" w:rsidRPr="00311C88" w:rsidRDefault="00A1510C" w:rsidP="00A1510C">
      <w:r>
        <w:t>У подмени</w:t>
      </w:r>
      <w:r w:rsidR="000E47FB">
        <w:t>ј</w:t>
      </w:r>
      <w:r>
        <w:t xml:space="preserve">у </w:t>
      </w:r>
      <w:r w:rsidRPr="00461C16">
        <w:rPr>
          <w:i/>
        </w:rPr>
        <w:t>Properties</w:t>
      </w:r>
      <w:r>
        <w:t xml:space="preserve"> везан</w:t>
      </w:r>
      <w:r w:rsidRPr="003F6EB0">
        <w:t xml:space="preserve"> </w:t>
      </w:r>
      <w:r>
        <w:t>за подешавања пешака, налазе се опције које су релевантне за само кретање пешака</w:t>
      </w:r>
      <w:r w:rsidR="00311C88">
        <w:t>,</w:t>
      </w:r>
      <w:r>
        <w:t xml:space="preserve"> а ту спадају подешавања:</w:t>
      </w:r>
    </w:p>
    <w:p w:rsidR="00A1510C" w:rsidRPr="000E47FB" w:rsidRDefault="00A1510C" w:rsidP="00A1510C">
      <w:pPr>
        <w:pStyle w:val="NoSpacing"/>
        <w:rPr>
          <w:szCs w:val="24"/>
        </w:rPr>
      </w:pPr>
      <w:r w:rsidRPr="00F809E6">
        <w:rPr>
          <w:szCs w:val="24"/>
        </w:rPr>
        <w:t>1</w:t>
      </w:r>
      <w:r>
        <w:rPr>
          <w:szCs w:val="24"/>
        </w:rPr>
        <w:t>.</w:t>
      </w:r>
      <w:r w:rsidR="000E47FB">
        <w:rPr>
          <w:szCs w:val="24"/>
        </w:rPr>
        <w:t xml:space="preserve">   Контакт</w:t>
      </w:r>
      <w:r>
        <w:rPr>
          <w:szCs w:val="24"/>
        </w:rPr>
        <w:tab/>
      </w:r>
      <w:r>
        <w:rPr>
          <w:szCs w:val="24"/>
        </w:rPr>
        <w:tab/>
      </w:r>
      <w:r>
        <w:rPr>
          <w:szCs w:val="24"/>
        </w:rPr>
        <w:tab/>
        <w:t>7</w:t>
      </w:r>
      <w:r w:rsidR="000E47FB">
        <w:rPr>
          <w:szCs w:val="24"/>
        </w:rPr>
        <w:t>.</w:t>
      </w:r>
      <w:r w:rsidRPr="00F809E6">
        <w:rPr>
          <w:szCs w:val="24"/>
        </w:rPr>
        <w:t xml:space="preserve"> </w:t>
      </w:r>
      <w:r w:rsidRPr="00F809E6">
        <w:rPr>
          <w:szCs w:val="24"/>
        </w:rPr>
        <w:tab/>
      </w:r>
      <w:r>
        <w:rPr>
          <w:szCs w:val="24"/>
        </w:rPr>
        <w:t>Положаји</w:t>
      </w:r>
    </w:p>
    <w:p w:rsidR="00A1510C" w:rsidRPr="000E47FB" w:rsidRDefault="00A1510C" w:rsidP="00A1510C">
      <w:pPr>
        <w:pStyle w:val="NoSpacing"/>
        <w:rPr>
          <w:szCs w:val="24"/>
        </w:rPr>
      </w:pPr>
      <w:r w:rsidRPr="00F809E6">
        <w:rPr>
          <w:szCs w:val="24"/>
        </w:rPr>
        <w:t>2</w:t>
      </w:r>
      <w:r>
        <w:rPr>
          <w:szCs w:val="24"/>
        </w:rPr>
        <w:t>.</w:t>
      </w:r>
      <w:r w:rsidR="000E47FB">
        <w:rPr>
          <w:szCs w:val="24"/>
        </w:rPr>
        <w:t xml:space="preserve">   Динамика </w:t>
      </w:r>
      <w:r>
        <w:rPr>
          <w:szCs w:val="24"/>
        </w:rPr>
        <w:tab/>
      </w:r>
      <w:r>
        <w:rPr>
          <w:szCs w:val="24"/>
        </w:rPr>
        <w:tab/>
        <w:t>8.</w:t>
      </w:r>
      <w:r w:rsidRPr="00F809E6">
        <w:rPr>
          <w:szCs w:val="24"/>
        </w:rPr>
        <w:t xml:space="preserve">   </w:t>
      </w:r>
      <w:r w:rsidRPr="00F809E6">
        <w:rPr>
          <w:szCs w:val="24"/>
        </w:rPr>
        <w:tab/>
      </w:r>
      <w:r>
        <w:rPr>
          <w:szCs w:val="24"/>
        </w:rPr>
        <w:t>Место-локација</w:t>
      </w:r>
    </w:p>
    <w:p w:rsidR="00A1510C" w:rsidRPr="000E47FB" w:rsidRDefault="00A1510C" w:rsidP="00A1510C">
      <w:pPr>
        <w:pStyle w:val="NoSpacing"/>
        <w:rPr>
          <w:szCs w:val="24"/>
        </w:rPr>
      </w:pPr>
      <w:r w:rsidRPr="00F809E6">
        <w:rPr>
          <w:szCs w:val="24"/>
        </w:rPr>
        <w:t>3</w:t>
      </w:r>
      <w:r>
        <w:rPr>
          <w:szCs w:val="24"/>
        </w:rPr>
        <w:t>.</w:t>
      </w:r>
      <w:r w:rsidR="000E47FB">
        <w:rPr>
          <w:szCs w:val="24"/>
        </w:rPr>
        <w:t xml:space="preserve">   Између позиција  </w:t>
      </w:r>
      <w:r w:rsidRPr="00F809E6">
        <w:rPr>
          <w:szCs w:val="24"/>
        </w:rPr>
        <w:tab/>
      </w:r>
      <w:r>
        <w:rPr>
          <w:szCs w:val="24"/>
        </w:rPr>
        <w:t>9.</w:t>
      </w:r>
      <w:r w:rsidRPr="00F809E6">
        <w:rPr>
          <w:szCs w:val="24"/>
        </w:rPr>
        <w:tab/>
      </w:r>
      <w:r w:rsidR="000E47FB">
        <w:rPr>
          <w:szCs w:val="24"/>
        </w:rPr>
        <w:t>Пројекција</w:t>
      </w:r>
    </w:p>
    <w:p w:rsidR="00A1510C" w:rsidRPr="000E47FB" w:rsidRDefault="00A1510C" w:rsidP="00A1510C">
      <w:pPr>
        <w:pStyle w:val="NoSpacing"/>
        <w:rPr>
          <w:szCs w:val="24"/>
        </w:rPr>
      </w:pPr>
      <w:r w:rsidRPr="00F809E6">
        <w:rPr>
          <w:szCs w:val="24"/>
        </w:rPr>
        <w:t>4</w:t>
      </w:r>
      <w:r>
        <w:rPr>
          <w:szCs w:val="24"/>
        </w:rPr>
        <w:t>.</w:t>
      </w:r>
      <w:r w:rsidR="000E47FB">
        <w:rPr>
          <w:szCs w:val="24"/>
        </w:rPr>
        <w:t xml:space="preserve">   Зглобови   </w:t>
      </w:r>
      <w:r w:rsidRPr="00F809E6">
        <w:rPr>
          <w:szCs w:val="24"/>
        </w:rPr>
        <w:tab/>
      </w:r>
      <w:r w:rsidRPr="00F809E6">
        <w:rPr>
          <w:szCs w:val="24"/>
        </w:rPr>
        <w:tab/>
        <w:t>1</w:t>
      </w:r>
      <w:r>
        <w:rPr>
          <w:szCs w:val="24"/>
        </w:rPr>
        <w:t>0.</w:t>
      </w:r>
      <w:r w:rsidRPr="00F809E6">
        <w:rPr>
          <w:szCs w:val="24"/>
        </w:rPr>
        <w:tab/>
      </w:r>
      <w:r>
        <w:rPr>
          <w:szCs w:val="24"/>
        </w:rPr>
        <w:t>Локалне ротације</w:t>
      </w:r>
    </w:p>
    <w:p w:rsidR="00A1510C" w:rsidRPr="000E47FB" w:rsidRDefault="00A1510C" w:rsidP="00A1510C">
      <w:pPr>
        <w:pStyle w:val="NoSpacing"/>
        <w:rPr>
          <w:szCs w:val="24"/>
        </w:rPr>
      </w:pPr>
      <w:r w:rsidRPr="00F809E6">
        <w:rPr>
          <w:szCs w:val="24"/>
        </w:rPr>
        <w:t>5</w:t>
      </w:r>
      <w:r>
        <w:rPr>
          <w:szCs w:val="24"/>
        </w:rPr>
        <w:t>.</w:t>
      </w:r>
      <w:r w:rsidR="000E47FB">
        <w:rPr>
          <w:szCs w:val="24"/>
        </w:rPr>
        <w:t xml:space="preserve">   Маса </w:t>
      </w:r>
      <w:r w:rsidRPr="00F809E6">
        <w:rPr>
          <w:szCs w:val="24"/>
        </w:rPr>
        <w:tab/>
      </w:r>
      <w:r w:rsidRPr="00F809E6">
        <w:rPr>
          <w:szCs w:val="24"/>
        </w:rPr>
        <w:tab/>
      </w:r>
      <w:r w:rsidRPr="00F809E6">
        <w:rPr>
          <w:szCs w:val="24"/>
        </w:rPr>
        <w:tab/>
        <w:t>1</w:t>
      </w:r>
      <w:r>
        <w:rPr>
          <w:szCs w:val="24"/>
        </w:rPr>
        <w:t>1.</w:t>
      </w:r>
      <w:r w:rsidRPr="00F809E6">
        <w:rPr>
          <w:szCs w:val="24"/>
        </w:rPr>
        <w:tab/>
      </w:r>
      <w:r>
        <w:rPr>
          <w:szCs w:val="24"/>
        </w:rPr>
        <w:t>Величина</w:t>
      </w:r>
      <w:r w:rsidR="000E47FB">
        <w:rPr>
          <w:szCs w:val="24"/>
        </w:rPr>
        <w:t>.</w:t>
      </w:r>
    </w:p>
    <w:p w:rsidR="00311C88" w:rsidRDefault="00A1510C" w:rsidP="00311C88">
      <w:pPr>
        <w:pStyle w:val="NoSpacing"/>
      </w:pPr>
      <w:r w:rsidRPr="00F809E6">
        <w:rPr>
          <w:szCs w:val="24"/>
        </w:rPr>
        <w:t xml:space="preserve">6 </w:t>
      </w:r>
      <w:r>
        <w:rPr>
          <w:szCs w:val="24"/>
        </w:rPr>
        <w:t>.</w:t>
      </w:r>
      <w:r w:rsidRPr="00F809E6">
        <w:rPr>
          <w:szCs w:val="24"/>
        </w:rPr>
        <w:t xml:space="preserve">  </w:t>
      </w:r>
      <w:r>
        <w:rPr>
          <w:szCs w:val="24"/>
        </w:rPr>
        <w:t>О</w:t>
      </w:r>
      <w:r w:rsidR="000E47FB">
        <w:rPr>
          <w:szCs w:val="24"/>
        </w:rPr>
        <w:t>стало</w:t>
      </w:r>
      <w:r w:rsidRPr="00F809E6">
        <w:tab/>
      </w:r>
      <w:r w:rsidRPr="00F809E6">
        <w:tab/>
      </w:r>
      <w:r w:rsidRPr="00F809E6">
        <w:tab/>
      </w:r>
      <w:bookmarkStart w:id="23" w:name="_Toc402433853"/>
    </w:p>
    <w:p w:rsidR="00311C88" w:rsidRPr="00311C88" w:rsidRDefault="00311C88" w:rsidP="00311C88">
      <w:pPr>
        <w:pStyle w:val="NoSpacing"/>
        <w:rPr>
          <w:szCs w:val="24"/>
        </w:rPr>
      </w:pPr>
    </w:p>
    <w:p w:rsidR="00A1510C" w:rsidRDefault="006F0568" w:rsidP="00A1510C">
      <w:pPr>
        <w:pStyle w:val="Heading1"/>
      </w:pPr>
      <w:r>
        <w:t>3</w:t>
      </w:r>
      <w:r w:rsidR="00A1510C" w:rsidRPr="00851C70">
        <w:t>.</w:t>
      </w:r>
      <w:r w:rsidR="00880CB0">
        <w:t>2</w:t>
      </w:r>
      <w:r w:rsidR="00311C88">
        <w:t>.</w:t>
      </w:r>
      <w:r w:rsidR="00A1510C">
        <w:t>2</w:t>
      </w:r>
      <w:r w:rsidR="00A1510C" w:rsidRPr="00851C70">
        <w:t>.</w:t>
      </w:r>
      <w:r w:rsidR="00A1510C">
        <w:t xml:space="preserve"> </w:t>
      </w:r>
      <w:r w:rsidR="00A1510C" w:rsidRPr="00851C70">
        <w:t>Подешавањ</w:t>
      </w:r>
      <w:r w:rsidR="00A1510C">
        <w:t>a</w:t>
      </w:r>
      <w:r w:rsidR="00A1510C" w:rsidRPr="00851C70">
        <w:t xml:space="preserve"> динамике пешака</w:t>
      </w:r>
      <w:bookmarkEnd w:id="23"/>
    </w:p>
    <w:p w:rsidR="00A1510C" w:rsidRPr="002454FC" w:rsidRDefault="00A1510C" w:rsidP="00A1510C">
      <w:pPr>
        <w:outlineLvl w:val="1"/>
        <w:rPr>
          <w:b/>
          <w:sz w:val="28"/>
          <w:szCs w:val="28"/>
        </w:rPr>
      </w:pPr>
    </w:p>
    <w:p w:rsidR="00A1510C" w:rsidRPr="00DD3DF9" w:rsidRDefault="000E47FB" w:rsidP="000E47FB">
      <w:pPr>
        <w:ind w:firstLine="720"/>
      </w:pPr>
      <w:r>
        <w:t>Подешавања</w:t>
      </w:r>
      <w:r w:rsidR="00A1510C">
        <w:t xml:space="preserve"> динамике пешака подразумева промену брзине кретања, попречно и подужно померање пешака у односу на кретање. У опцији динамика постоји и оптимизација која може да се искључи али пешак губи гравитацију и убрзо почиње да пада.</w:t>
      </w:r>
      <w:r w:rsidR="00DD3DF9">
        <w:t xml:space="preserve"> [1]</w:t>
      </w:r>
    </w:p>
    <w:p w:rsidR="00A1510C" w:rsidRDefault="00880CB0" w:rsidP="00311C88">
      <w:pPr>
        <w:pStyle w:val="Heading1"/>
      </w:pPr>
      <w:bookmarkStart w:id="24" w:name="_Toc402433854"/>
      <w:r>
        <w:lastRenderedPageBreak/>
        <w:t>3.2</w:t>
      </w:r>
      <w:r w:rsidR="00311C88">
        <w:t>.</w:t>
      </w:r>
      <w:r w:rsidR="00A1510C">
        <w:t>3</w:t>
      </w:r>
      <w:r w:rsidR="00A1510C" w:rsidRPr="00851C70">
        <w:t>.</w:t>
      </w:r>
      <w:r w:rsidR="00A1510C">
        <w:t xml:space="preserve"> </w:t>
      </w:r>
      <w:r w:rsidR="00A1510C" w:rsidRPr="00851C70">
        <w:t>Подешавањ</w:t>
      </w:r>
      <w:r w:rsidR="00A1510C">
        <w:t>a</w:t>
      </w:r>
      <w:r w:rsidR="00A1510C" w:rsidRPr="00851C70">
        <w:t xml:space="preserve"> </w:t>
      </w:r>
      <w:r w:rsidR="00A1510C">
        <w:t>п</w:t>
      </w:r>
      <w:r w:rsidR="00A1510C" w:rsidRPr="00851C70">
        <w:t>оложај</w:t>
      </w:r>
      <w:r w:rsidR="00A1510C">
        <w:t>а</w:t>
      </w:r>
      <w:r w:rsidR="00A1510C" w:rsidRPr="00851C70">
        <w:t xml:space="preserve"> пешака</w:t>
      </w:r>
      <w:bookmarkEnd w:id="24"/>
      <w:r w:rsidR="00A1510C" w:rsidRPr="00851C70">
        <w:t xml:space="preserve"> </w:t>
      </w:r>
    </w:p>
    <w:p w:rsidR="00311C88" w:rsidRPr="00311C88" w:rsidRDefault="00311C88" w:rsidP="00311C88"/>
    <w:p w:rsidR="00A1510C" w:rsidRPr="00311C88" w:rsidRDefault="00A1510C" w:rsidP="000E47FB">
      <w:pPr>
        <w:ind w:firstLine="720"/>
        <w:outlineLvl w:val="1"/>
      </w:pPr>
      <w:bookmarkStart w:id="25" w:name="_Toc401944873"/>
      <w:bookmarkStart w:id="26" w:name="_Toc402163601"/>
      <w:bookmarkStart w:id="27" w:name="_Toc402164412"/>
      <w:bookmarkStart w:id="28" w:name="_Toc402165002"/>
      <w:bookmarkStart w:id="29" w:name="_Toc402196647"/>
      <w:bookmarkStart w:id="30" w:name="_Toc402202853"/>
      <w:bookmarkStart w:id="31" w:name="_Toc402265476"/>
      <w:bookmarkStart w:id="32" w:name="_Toc402275865"/>
      <w:bookmarkStart w:id="33" w:name="_Toc402277335"/>
      <w:bookmarkStart w:id="34" w:name="_Toc402429808"/>
      <w:bookmarkStart w:id="35" w:name="_Toc402433855"/>
      <w:r>
        <w:t xml:space="preserve">Као што смо већ напоменули за компјутерску симулацију битан је положај пешака.  Припрема пешака за симулацију врши се тако што се прво одреди положај пешака у односу на возило. Треба напоменути да </w:t>
      </w:r>
      <w:r w:rsidRPr="00DD172C">
        <w:t>Multibody</w:t>
      </w:r>
      <w:r w:rsidR="000E47FB">
        <w:t xml:space="preserve"> </w:t>
      </w:r>
      <w:r w:rsidR="00825DD2">
        <w:t>систем</w:t>
      </w:r>
      <w:r w:rsidR="00825DD2">
        <w:rPr>
          <w:lang/>
        </w:rPr>
        <w:t xml:space="preserve"> </w:t>
      </w:r>
      <w:r>
        <w:t xml:space="preserve"> делује по закону гравитације. То значи да ако положај пешака заузима велику дистанцу у односу на возило и почне симулација, после неколико секунди пешак може пасти чак пре него што дође до контакта са возилом.</w:t>
      </w:r>
      <w:bookmarkEnd w:id="25"/>
      <w:bookmarkEnd w:id="26"/>
      <w:bookmarkEnd w:id="27"/>
      <w:bookmarkEnd w:id="28"/>
      <w:r>
        <w:t xml:space="preserve"> </w:t>
      </w:r>
      <w:bookmarkEnd w:id="29"/>
      <w:bookmarkEnd w:id="30"/>
      <w:bookmarkEnd w:id="31"/>
      <w:bookmarkEnd w:id="32"/>
      <w:bookmarkEnd w:id="33"/>
      <w:bookmarkEnd w:id="34"/>
      <w:bookmarkEnd w:id="35"/>
    </w:p>
    <w:p w:rsidR="00A1510C" w:rsidRPr="00DD3DF9" w:rsidRDefault="00A1510C" w:rsidP="00A1510C">
      <w:pPr>
        <w:outlineLvl w:val="1"/>
      </w:pPr>
      <w:bookmarkStart w:id="36" w:name="_Toc401944874"/>
      <w:bookmarkStart w:id="37" w:name="_Toc402163602"/>
      <w:bookmarkStart w:id="38" w:name="_Toc402164413"/>
      <w:bookmarkStart w:id="39" w:name="_Toc402165003"/>
      <w:bookmarkStart w:id="40" w:name="_Toc402196648"/>
      <w:bookmarkStart w:id="41" w:name="_Toc402202854"/>
      <w:bookmarkStart w:id="42" w:name="_Toc402265477"/>
      <w:bookmarkStart w:id="43" w:name="_Toc402275866"/>
      <w:bookmarkStart w:id="44" w:name="_Toc402277336"/>
      <w:bookmarkStart w:id="45" w:name="_Toc402429809"/>
      <w:bookmarkStart w:id="46" w:name="_Toc402433856"/>
      <w:r>
        <w:t>На расп</w:t>
      </w:r>
      <w:r w:rsidR="00311C88">
        <w:t>олагању су 12</w:t>
      </w:r>
      <w:r>
        <w:t xml:space="preserve"> положаја пеша</w:t>
      </w:r>
      <w:r w:rsidR="005645B8">
        <w:t>ка који су већ дефинисани</w:t>
      </w:r>
      <w:r>
        <w:t xml:space="preserve"> и то: стојећи положај, клечећи, седећи, лежећи, итд.</w:t>
      </w:r>
      <w:bookmarkEnd w:id="36"/>
      <w:bookmarkEnd w:id="37"/>
      <w:bookmarkEnd w:id="38"/>
      <w:bookmarkEnd w:id="39"/>
      <w:bookmarkEnd w:id="40"/>
      <w:bookmarkEnd w:id="41"/>
      <w:bookmarkEnd w:id="42"/>
      <w:bookmarkEnd w:id="43"/>
      <w:bookmarkEnd w:id="44"/>
      <w:bookmarkEnd w:id="45"/>
      <w:bookmarkEnd w:id="46"/>
      <w:r>
        <w:t xml:space="preserve"> </w:t>
      </w:r>
      <w:r w:rsidR="00DD3DF9">
        <w:t>[1]</w:t>
      </w:r>
    </w:p>
    <w:p w:rsidR="00A1510C" w:rsidRPr="002454FC" w:rsidRDefault="00A1510C" w:rsidP="00A1510C">
      <w:pPr>
        <w:outlineLvl w:val="1"/>
      </w:pPr>
    </w:p>
    <w:p w:rsidR="00A1510C" w:rsidRPr="00530549" w:rsidRDefault="00A1510C" w:rsidP="00A1510C">
      <w:pPr>
        <w:jc w:val="center"/>
        <w:outlineLvl w:val="1"/>
      </w:pPr>
      <w:r>
        <w:rPr>
          <w:noProof/>
        </w:rPr>
        <w:drawing>
          <wp:inline distT="0" distB="0" distL="0" distR="0">
            <wp:extent cx="1009650" cy="1885950"/>
            <wp:effectExtent l="19050" t="0" r="0" b="0"/>
            <wp:docPr id="17"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srcRect/>
                    <a:stretch>
                      <a:fillRect/>
                    </a:stretch>
                  </pic:blipFill>
                  <pic:spPr bwMode="auto">
                    <a:xfrm>
                      <a:off x="0" y="0"/>
                      <a:ext cx="1009650" cy="1885950"/>
                    </a:xfrm>
                    <a:prstGeom prst="rect">
                      <a:avLst/>
                    </a:prstGeom>
                    <a:noFill/>
                    <a:ln w="9525">
                      <a:noFill/>
                      <a:miter lim="800000"/>
                      <a:headEnd/>
                      <a:tailEnd/>
                    </a:ln>
                  </pic:spPr>
                </pic:pic>
              </a:graphicData>
            </a:graphic>
          </wp:inline>
        </w:drawing>
      </w:r>
      <w:r>
        <w:rPr>
          <w:noProof/>
        </w:rPr>
        <w:drawing>
          <wp:inline distT="0" distB="0" distL="0" distR="0">
            <wp:extent cx="1019175" cy="1885950"/>
            <wp:effectExtent l="19050" t="0" r="9525" b="0"/>
            <wp:docPr id="19"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a:srcRect/>
                    <a:stretch>
                      <a:fillRect/>
                    </a:stretch>
                  </pic:blipFill>
                  <pic:spPr bwMode="auto">
                    <a:xfrm>
                      <a:off x="0" y="0"/>
                      <a:ext cx="1019175" cy="1885950"/>
                    </a:xfrm>
                    <a:prstGeom prst="rect">
                      <a:avLst/>
                    </a:prstGeom>
                    <a:noFill/>
                    <a:ln w="9525">
                      <a:noFill/>
                      <a:miter lim="800000"/>
                      <a:headEnd/>
                      <a:tailEnd/>
                    </a:ln>
                  </pic:spPr>
                </pic:pic>
              </a:graphicData>
            </a:graphic>
          </wp:inline>
        </w:drawing>
      </w:r>
      <w:r>
        <w:rPr>
          <w:noProof/>
        </w:rPr>
        <w:drawing>
          <wp:inline distT="0" distB="0" distL="0" distR="0">
            <wp:extent cx="990600" cy="1885950"/>
            <wp:effectExtent l="19050" t="0" r="0" b="0"/>
            <wp:docPr id="24"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srcRect/>
                    <a:stretch>
                      <a:fillRect/>
                    </a:stretch>
                  </pic:blipFill>
                  <pic:spPr bwMode="auto">
                    <a:xfrm>
                      <a:off x="0" y="0"/>
                      <a:ext cx="990600" cy="1885950"/>
                    </a:xfrm>
                    <a:prstGeom prst="rect">
                      <a:avLst/>
                    </a:prstGeom>
                    <a:noFill/>
                    <a:ln w="9525">
                      <a:noFill/>
                      <a:miter lim="800000"/>
                      <a:headEnd/>
                      <a:tailEnd/>
                    </a:ln>
                  </pic:spPr>
                </pic:pic>
              </a:graphicData>
            </a:graphic>
          </wp:inline>
        </w:drawing>
      </w:r>
      <w:r>
        <w:rPr>
          <w:noProof/>
        </w:rPr>
        <w:drawing>
          <wp:inline distT="0" distB="0" distL="0" distR="0">
            <wp:extent cx="952500" cy="1885950"/>
            <wp:effectExtent l="19050" t="0" r="0" b="0"/>
            <wp:docPr id="27" name="Sl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a:srcRect/>
                    <a:stretch>
                      <a:fillRect/>
                    </a:stretch>
                  </pic:blipFill>
                  <pic:spPr bwMode="auto">
                    <a:xfrm>
                      <a:off x="0" y="0"/>
                      <a:ext cx="952500" cy="1885950"/>
                    </a:xfrm>
                    <a:prstGeom prst="rect">
                      <a:avLst/>
                    </a:prstGeom>
                    <a:noFill/>
                    <a:ln w="9525">
                      <a:noFill/>
                      <a:miter lim="800000"/>
                      <a:headEnd/>
                      <a:tailEnd/>
                    </a:ln>
                  </pic:spPr>
                </pic:pic>
              </a:graphicData>
            </a:graphic>
          </wp:inline>
        </w:drawing>
      </w:r>
    </w:p>
    <w:p w:rsidR="00A1510C" w:rsidRPr="00530549" w:rsidRDefault="00A1510C" w:rsidP="00A1510C">
      <w:pPr>
        <w:jc w:val="center"/>
        <w:outlineLvl w:val="1"/>
        <w:rPr>
          <w:noProof/>
        </w:rPr>
      </w:pPr>
      <w:r>
        <w:rPr>
          <w:noProof/>
        </w:rPr>
        <w:drawing>
          <wp:inline distT="0" distB="0" distL="0" distR="0">
            <wp:extent cx="1009650" cy="1752600"/>
            <wp:effectExtent l="19050" t="0" r="0" b="0"/>
            <wp:docPr id="16" name="Slik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a:srcRect/>
                    <a:stretch>
                      <a:fillRect/>
                    </a:stretch>
                  </pic:blipFill>
                  <pic:spPr bwMode="auto">
                    <a:xfrm>
                      <a:off x="0" y="0"/>
                      <a:ext cx="1009650" cy="1752600"/>
                    </a:xfrm>
                    <a:prstGeom prst="rect">
                      <a:avLst/>
                    </a:prstGeom>
                    <a:noFill/>
                    <a:ln w="9525">
                      <a:noFill/>
                      <a:miter lim="800000"/>
                      <a:headEnd/>
                      <a:tailEnd/>
                    </a:ln>
                  </pic:spPr>
                </pic:pic>
              </a:graphicData>
            </a:graphic>
          </wp:inline>
        </w:drawing>
      </w:r>
      <w:r>
        <w:rPr>
          <w:noProof/>
        </w:rPr>
        <w:drawing>
          <wp:inline distT="0" distB="0" distL="0" distR="0">
            <wp:extent cx="1009650" cy="1752600"/>
            <wp:effectExtent l="19050" t="0" r="0" b="0"/>
            <wp:docPr id="18" name="Slik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2"/>
                    <a:srcRect/>
                    <a:stretch>
                      <a:fillRect/>
                    </a:stretch>
                  </pic:blipFill>
                  <pic:spPr bwMode="auto">
                    <a:xfrm>
                      <a:off x="0" y="0"/>
                      <a:ext cx="1009650" cy="1752600"/>
                    </a:xfrm>
                    <a:prstGeom prst="rect">
                      <a:avLst/>
                    </a:prstGeom>
                    <a:noFill/>
                    <a:ln w="9525">
                      <a:noFill/>
                      <a:miter lim="800000"/>
                      <a:headEnd/>
                      <a:tailEnd/>
                    </a:ln>
                  </pic:spPr>
                </pic:pic>
              </a:graphicData>
            </a:graphic>
          </wp:inline>
        </w:drawing>
      </w:r>
      <w:r>
        <w:rPr>
          <w:noProof/>
        </w:rPr>
        <w:drawing>
          <wp:inline distT="0" distB="0" distL="0" distR="0">
            <wp:extent cx="1000125" cy="1752600"/>
            <wp:effectExtent l="19050" t="0" r="9525" b="0"/>
            <wp:docPr id="22" name="Slik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a:srcRect/>
                    <a:stretch>
                      <a:fillRect/>
                    </a:stretch>
                  </pic:blipFill>
                  <pic:spPr bwMode="auto">
                    <a:xfrm>
                      <a:off x="0" y="0"/>
                      <a:ext cx="1000125" cy="1752600"/>
                    </a:xfrm>
                    <a:prstGeom prst="rect">
                      <a:avLst/>
                    </a:prstGeom>
                    <a:noFill/>
                    <a:ln w="9525">
                      <a:noFill/>
                      <a:miter lim="800000"/>
                      <a:headEnd/>
                      <a:tailEnd/>
                    </a:ln>
                  </pic:spPr>
                </pic:pic>
              </a:graphicData>
            </a:graphic>
          </wp:inline>
        </w:drawing>
      </w:r>
      <w:r>
        <w:rPr>
          <w:noProof/>
        </w:rPr>
        <w:drawing>
          <wp:inline distT="0" distB="0" distL="0" distR="0">
            <wp:extent cx="952500" cy="1752600"/>
            <wp:effectExtent l="19050" t="0" r="0" b="0"/>
            <wp:docPr id="29" name="Slika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4"/>
                    <a:srcRect/>
                    <a:stretch>
                      <a:fillRect/>
                    </a:stretch>
                  </pic:blipFill>
                  <pic:spPr bwMode="auto">
                    <a:xfrm>
                      <a:off x="0" y="0"/>
                      <a:ext cx="952500" cy="1752600"/>
                    </a:xfrm>
                    <a:prstGeom prst="rect">
                      <a:avLst/>
                    </a:prstGeom>
                    <a:noFill/>
                    <a:ln w="9525">
                      <a:noFill/>
                      <a:miter lim="800000"/>
                      <a:headEnd/>
                      <a:tailEnd/>
                    </a:ln>
                  </pic:spPr>
                </pic:pic>
              </a:graphicData>
            </a:graphic>
          </wp:inline>
        </w:drawing>
      </w:r>
    </w:p>
    <w:p w:rsidR="00A1510C" w:rsidRPr="00530549" w:rsidRDefault="00A1510C" w:rsidP="00A1510C">
      <w:pPr>
        <w:pStyle w:val="NoSpacing"/>
        <w:jc w:val="center"/>
        <w:rPr>
          <w:noProof/>
          <w:szCs w:val="24"/>
        </w:rPr>
      </w:pPr>
      <w:r w:rsidRPr="00530549">
        <w:rPr>
          <w:noProof/>
          <w:szCs w:val="24"/>
          <w:lang w:val="en-US"/>
        </w:rPr>
        <w:lastRenderedPageBreak/>
        <w:drawing>
          <wp:inline distT="0" distB="0" distL="0" distR="0">
            <wp:extent cx="1000125" cy="2000250"/>
            <wp:effectExtent l="19050" t="0" r="9525" b="0"/>
            <wp:docPr id="35" name="Slik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5"/>
                    <a:srcRect/>
                    <a:stretch>
                      <a:fillRect/>
                    </a:stretch>
                  </pic:blipFill>
                  <pic:spPr bwMode="auto">
                    <a:xfrm>
                      <a:off x="0" y="0"/>
                      <a:ext cx="1000125" cy="2000250"/>
                    </a:xfrm>
                    <a:prstGeom prst="rect">
                      <a:avLst/>
                    </a:prstGeom>
                    <a:noFill/>
                    <a:ln w="9525">
                      <a:noFill/>
                      <a:miter lim="800000"/>
                      <a:headEnd/>
                      <a:tailEnd/>
                    </a:ln>
                  </pic:spPr>
                </pic:pic>
              </a:graphicData>
            </a:graphic>
          </wp:inline>
        </w:drawing>
      </w:r>
      <w:r w:rsidRPr="00530549">
        <w:rPr>
          <w:noProof/>
          <w:szCs w:val="24"/>
          <w:lang w:val="en-US"/>
        </w:rPr>
        <w:drawing>
          <wp:inline distT="0" distB="0" distL="0" distR="0">
            <wp:extent cx="1000125" cy="2000250"/>
            <wp:effectExtent l="19050" t="0" r="9525" b="0"/>
            <wp:docPr id="50" name="Slika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6"/>
                    <a:srcRect/>
                    <a:stretch>
                      <a:fillRect/>
                    </a:stretch>
                  </pic:blipFill>
                  <pic:spPr bwMode="auto">
                    <a:xfrm>
                      <a:off x="0" y="0"/>
                      <a:ext cx="1000125" cy="2000250"/>
                    </a:xfrm>
                    <a:prstGeom prst="rect">
                      <a:avLst/>
                    </a:prstGeom>
                    <a:noFill/>
                    <a:ln w="9525">
                      <a:noFill/>
                      <a:miter lim="800000"/>
                      <a:headEnd/>
                      <a:tailEnd/>
                    </a:ln>
                  </pic:spPr>
                </pic:pic>
              </a:graphicData>
            </a:graphic>
          </wp:inline>
        </w:drawing>
      </w:r>
      <w:r w:rsidRPr="00530549">
        <w:rPr>
          <w:noProof/>
          <w:szCs w:val="24"/>
          <w:lang w:val="en-US"/>
        </w:rPr>
        <w:drawing>
          <wp:inline distT="0" distB="0" distL="0" distR="0">
            <wp:extent cx="981075" cy="2000250"/>
            <wp:effectExtent l="19050" t="0" r="9525" b="0"/>
            <wp:docPr id="51" name="Slika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7"/>
                    <a:srcRect/>
                    <a:stretch>
                      <a:fillRect/>
                    </a:stretch>
                  </pic:blipFill>
                  <pic:spPr bwMode="auto">
                    <a:xfrm>
                      <a:off x="0" y="0"/>
                      <a:ext cx="981075" cy="2000250"/>
                    </a:xfrm>
                    <a:prstGeom prst="rect">
                      <a:avLst/>
                    </a:prstGeom>
                    <a:noFill/>
                    <a:ln w="9525">
                      <a:noFill/>
                      <a:miter lim="800000"/>
                      <a:headEnd/>
                      <a:tailEnd/>
                    </a:ln>
                  </pic:spPr>
                </pic:pic>
              </a:graphicData>
            </a:graphic>
          </wp:inline>
        </w:drawing>
      </w:r>
      <w:r w:rsidRPr="00530549">
        <w:rPr>
          <w:noProof/>
          <w:szCs w:val="24"/>
          <w:lang w:val="en-US"/>
        </w:rPr>
        <w:drawing>
          <wp:inline distT="0" distB="0" distL="0" distR="0">
            <wp:extent cx="971550" cy="2000250"/>
            <wp:effectExtent l="19050" t="0" r="0" b="0"/>
            <wp:docPr id="53" name="Slika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8"/>
                    <a:srcRect/>
                    <a:stretch>
                      <a:fillRect/>
                    </a:stretch>
                  </pic:blipFill>
                  <pic:spPr bwMode="auto">
                    <a:xfrm>
                      <a:off x="0" y="0"/>
                      <a:ext cx="971550" cy="2000250"/>
                    </a:xfrm>
                    <a:prstGeom prst="rect">
                      <a:avLst/>
                    </a:prstGeom>
                    <a:noFill/>
                    <a:ln w="9525">
                      <a:noFill/>
                      <a:miter lim="800000"/>
                      <a:headEnd/>
                      <a:tailEnd/>
                    </a:ln>
                  </pic:spPr>
                </pic:pic>
              </a:graphicData>
            </a:graphic>
          </wp:inline>
        </w:drawing>
      </w:r>
    </w:p>
    <w:p w:rsidR="00311C88" w:rsidRDefault="00311C88" w:rsidP="00A1510C">
      <w:pPr>
        <w:pStyle w:val="NoSpacing"/>
        <w:jc w:val="center"/>
        <w:rPr>
          <w:i/>
          <w:noProof/>
          <w:szCs w:val="24"/>
        </w:rPr>
      </w:pPr>
    </w:p>
    <w:p w:rsidR="00A1510C" w:rsidRPr="00311C88" w:rsidRDefault="005645B8" w:rsidP="00A1510C">
      <w:pPr>
        <w:pStyle w:val="NoSpacing"/>
        <w:jc w:val="center"/>
        <w:rPr>
          <w:i/>
          <w:noProof/>
          <w:szCs w:val="24"/>
        </w:rPr>
      </w:pPr>
      <w:r>
        <w:rPr>
          <w:i/>
          <w:noProof/>
          <w:szCs w:val="24"/>
        </w:rPr>
        <w:t>Слика 15</w:t>
      </w:r>
      <w:r w:rsidR="00A1510C" w:rsidRPr="00311C88">
        <w:rPr>
          <w:i/>
          <w:noProof/>
          <w:szCs w:val="24"/>
        </w:rPr>
        <w:t>. Неки од крактеристичних положаја пешака</w:t>
      </w:r>
      <w:r w:rsidR="005051C4">
        <w:rPr>
          <w:i/>
          <w:noProof/>
          <w:szCs w:val="24"/>
        </w:rPr>
        <w:t xml:space="preserve"> </w:t>
      </w:r>
      <w:r w:rsidR="005051C4">
        <w:rPr>
          <w:i/>
        </w:rPr>
        <w:t>[1]</w:t>
      </w:r>
    </w:p>
    <w:p w:rsidR="00A1510C" w:rsidRDefault="00880CB0" w:rsidP="00A1510C">
      <w:pPr>
        <w:pStyle w:val="Heading1"/>
        <w:rPr>
          <w:noProof/>
        </w:rPr>
      </w:pPr>
      <w:bookmarkStart w:id="47" w:name="_Toc402433857"/>
      <w:r>
        <w:rPr>
          <w:noProof/>
        </w:rPr>
        <w:t>3.2</w:t>
      </w:r>
      <w:r w:rsidR="00A1510C">
        <w:rPr>
          <w:noProof/>
        </w:rPr>
        <w:t>.4</w:t>
      </w:r>
      <w:r w:rsidR="00A1510C" w:rsidRPr="00851C70">
        <w:rPr>
          <w:noProof/>
        </w:rPr>
        <w:t>.</w:t>
      </w:r>
      <w:r w:rsidR="00A1510C">
        <w:rPr>
          <w:noProof/>
        </w:rPr>
        <w:t xml:space="preserve"> </w:t>
      </w:r>
      <w:r w:rsidR="00A1510C" w:rsidRPr="00851C70">
        <w:rPr>
          <w:noProof/>
        </w:rPr>
        <w:t>Подешавањ</w:t>
      </w:r>
      <w:r w:rsidR="00A1510C">
        <w:rPr>
          <w:noProof/>
        </w:rPr>
        <w:t xml:space="preserve">a </w:t>
      </w:r>
      <w:r w:rsidR="00A1510C" w:rsidRPr="00851C70">
        <w:rPr>
          <w:noProof/>
        </w:rPr>
        <w:t>зглобова пешака</w:t>
      </w:r>
      <w:bookmarkEnd w:id="47"/>
    </w:p>
    <w:p w:rsidR="00A1510C" w:rsidRPr="002454FC" w:rsidRDefault="00A1510C" w:rsidP="00A1510C"/>
    <w:p w:rsidR="00A1510C" w:rsidRDefault="00A1510C" w:rsidP="000E47FB">
      <w:pPr>
        <w:ind w:firstLine="720"/>
        <w:outlineLvl w:val="1"/>
        <w:rPr>
          <w:noProof/>
        </w:rPr>
      </w:pPr>
      <w:bookmarkStart w:id="48" w:name="_Toc401944876"/>
      <w:bookmarkStart w:id="49" w:name="_Toc402163604"/>
      <w:bookmarkStart w:id="50" w:name="_Toc402164415"/>
      <w:bookmarkStart w:id="51" w:name="_Toc402165005"/>
      <w:bookmarkStart w:id="52" w:name="_Toc402196650"/>
      <w:bookmarkStart w:id="53" w:name="_Toc402202856"/>
      <w:bookmarkStart w:id="54" w:name="_Toc402265479"/>
      <w:bookmarkStart w:id="55" w:name="_Toc402275868"/>
      <w:bookmarkStart w:id="56" w:name="_Toc402277338"/>
      <w:bookmarkStart w:id="57" w:name="_Toc402429811"/>
      <w:bookmarkStart w:id="58" w:name="_Toc402433858"/>
      <w:r>
        <w:rPr>
          <w:noProof/>
        </w:rPr>
        <w:t xml:space="preserve">Поред дефинисаних положаја пешака, у </w:t>
      </w:r>
      <w:r>
        <w:rPr>
          <w:color w:val="000000" w:themeColor="text1"/>
          <w:shd w:val="clear" w:color="auto" w:fill="FFFFFF"/>
        </w:rPr>
        <w:t xml:space="preserve">Virtual CRASH 3 </w:t>
      </w:r>
      <w:r>
        <w:rPr>
          <w:noProof/>
        </w:rPr>
        <w:t xml:space="preserve">је могуће </w:t>
      </w:r>
      <w:r w:rsidR="005645B8">
        <w:rPr>
          <w:noProof/>
        </w:rPr>
        <w:t>моделовати положај пешака</w:t>
      </w:r>
      <w:r>
        <w:rPr>
          <w:noProof/>
        </w:rPr>
        <w:t xml:space="preserve"> у односу на возило у тр</w:t>
      </w:r>
      <w:r w:rsidR="000E47FB">
        <w:rPr>
          <w:noProof/>
        </w:rPr>
        <w:t>е</w:t>
      </w:r>
      <w:r>
        <w:rPr>
          <w:noProof/>
        </w:rPr>
        <w:t>нутку контакта.</w:t>
      </w:r>
      <w:bookmarkEnd w:id="48"/>
      <w:bookmarkEnd w:id="49"/>
      <w:bookmarkEnd w:id="50"/>
      <w:bookmarkEnd w:id="51"/>
      <w:bookmarkEnd w:id="52"/>
      <w:bookmarkEnd w:id="53"/>
      <w:bookmarkEnd w:id="54"/>
      <w:bookmarkEnd w:id="55"/>
      <w:bookmarkEnd w:id="56"/>
      <w:bookmarkEnd w:id="57"/>
      <w:bookmarkEnd w:id="58"/>
    </w:p>
    <w:p w:rsidR="00A1510C" w:rsidRPr="002454FC" w:rsidRDefault="00A1510C" w:rsidP="00A1510C">
      <w:pPr>
        <w:outlineLvl w:val="1"/>
        <w:rPr>
          <w:noProof/>
        </w:rPr>
      </w:pPr>
    </w:p>
    <w:p w:rsidR="00A1510C" w:rsidRDefault="00A1510C" w:rsidP="00A1510C">
      <w:pPr>
        <w:jc w:val="center"/>
        <w:outlineLvl w:val="1"/>
        <w:rPr>
          <w:noProof/>
        </w:rPr>
      </w:pPr>
      <w:r>
        <w:rPr>
          <w:noProof/>
        </w:rPr>
        <w:drawing>
          <wp:inline distT="0" distB="0" distL="0" distR="0">
            <wp:extent cx="1276350" cy="2905125"/>
            <wp:effectExtent l="19050" t="0" r="0" b="0"/>
            <wp:docPr id="54" name="Slika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9"/>
                    <a:srcRect/>
                    <a:stretch>
                      <a:fillRect/>
                    </a:stretch>
                  </pic:blipFill>
                  <pic:spPr bwMode="auto">
                    <a:xfrm>
                      <a:off x="0" y="0"/>
                      <a:ext cx="1276350" cy="2905125"/>
                    </a:xfrm>
                    <a:prstGeom prst="rect">
                      <a:avLst/>
                    </a:prstGeom>
                    <a:noFill/>
                    <a:ln w="9525">
                      <a:noFill/>
                      <a:miter lim="800000"/>
                      <a:headEnd/>
                      <a:tailEnd/>
                    </a:ln>
                  </pic:spPr>
                </pic:pic>
              </a:graphicData>
            </a:graphic>
          </wp:inline>
        </w:drawing>
      </w:r>
      <w:r>
        <w:rPr>
          <w:noProof/>
        </w:rPr>
        <w:drawing>
          <wp:inline distT="0" distB="0" distL="0" distR="0">
            <wp:extent cx="1228725" cy="2905125"/>
            <wp:effectExtent l="19050" t="0" r="9525" b="0"/>
            <wp:docPr id="55" name="Slika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0"/>
                    <a:srcRect/>
                    <a:stretch>
                      <a:fillRect/>
                    </a:stretch>
                  </pic:blipFill>
                  <pic:spPr bwMode="auto">
                    <a:xfrm>
                      <a:off x="0" y="0"/>
                      <a:ext cx="1228725" cy="2905125"/>
                    </a:xfrm>
                    <a:prstGeom prst="rect">
                      <a:avLst/>
                    </a:prstGeom>
                    <a:noFill/>
                    <a:ln w="9525">
                      <a:noFill/>
                      <a:miter lim="800000"/>
                      <a:headEnd/>
                      <a:tailEnd/>
                    </a:ln>
                  </pic:spPr>
                </pic:pic>
              </a:graphicData>
            </a:graphic>
          </wp:inline>
        </w:drawing>
      </w:r>
      <w:r>
        <w:rPr>
          <w:noProof/>
        </w:rPr>
        <w:drawing>
          <wp:inline distT="0" distB="0" distL="0" distR="0">
            <wp:extent cx="1228725" cy="2905125"/>
            <wp:effectExtent l="19050" t="0" r="9525" b="0"/>
            <wp:docPr id="56" name="Slika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1"/>
                    <a:srcRect/>
                    <a:stretch>
                      <a:fillRect/>
                    </a:stretch>
                  </pic:blipFill>
                  <pic:spPr bwMode="auto">
                    <a:xfrm>
                      <a:off x="0" y="0"/>
                      <a:ext cx="1228725" cy="2905125"/>
                    </a:xfrm>
                    <a:prstGeom prst="rect">
                      <a:avLst/>
                    </a:prstGeom>
                    <a:noFill/>
                    <a:ln w="9525">
                      <a:noFill/>
                      <a:miter lim="800000"/>
                      <a:headEnd/>
                      <a:tailEnd/>
                    </a:ln>
                  </pic:spPr>
                </pic:pic>
              </a:graphicData>
            </a:graphic>
          </wp:inline>
        </w:drawing>
      </w:r>
      <w:r>
        <w:rPr>
          <w:noProof/>
        </w:rPr>
        <w:drawing>
          <wp:inline distT="0" distB="0" distL="0" distR="0">
            <wp:extent cx="1219200" cy="2905125"/>
            <wp:effectExtent l="19050" t="0" r="0" b="0"/>
            <wp:docPr id="57" name="Slika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2"/>
                    <a:srcRect/>
                    <a:stretch>
                      <a:fillRect/>
                    </a:stretch>
                  </pic:blipFill>
                  <pic:spPr bwMode="auto">
                    <a:xfrm>
                      <a:off x="0" y="0"/>
                      <a:ext cx="1219200" cy="2905125"/>
                    </a:xfrm>
                    <a:prstGeom prst="rect">
                      <a:avLst/>
                    </a:prstGeom>
                    <a:noFill/>
                    <a:ln w="9525">
                      <a:noFill/>
                      <a:miter lim="800000"/>
                      <a:headEnd/>
                      <a:tailEnd/>
                    </a:ln>
                  </pic:spPr>
                </pic:pic>
              </a:graphicData>
            </a:graphic>
          </wp:inline>
        </w:drawing>
      </w:r>
    </w:p>
    <w:p w:rsidR="00A1510C" w:rsidRDefault="00A1510C" w:rsidP="00A1510C">
      <w:pPr>
        <w:jc w:val="center"/>
        <w:outlineLvl w:val="1"/>
        <w:rPr>
          <w:noProof/>
        </w:rPr>
      </w:pPr>
      <w:r>
        <w:rPr>
          <w:noProof/>
        </w:rPr>
        <w:lastRenderedPageBreak/>
        <w:drawing>
          <wp:inline distT="0" distB="0" distL="0" distR="0">
            <wp:extent cx="1257300" cy="2867025"/>
            <wp:effectExtent l="19050" t="0" r="0" b="0"/>
            <wp:docPr id="59" name="Slika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3"/>
                    <a:srcRect/>
                    <a:stretch>
                      <a:fillRect/>
                    </a:stretch>
                  </pic:blipFill>
                  <pic:spPr bwMode="auto">
                    <a:xfrm>
                      <a:off x="0" y="0"/>
                      <a:ext cx="1257300" cy="2867025"/>
                    </a:xfrm>
                    <a:prstGeom prst="rect">
                      <a:avLst/>
                    </a:prstGeom>
                    <a:noFill/>
                    <a:ln w="9525">
                      <a:noFill/>
                      <a:miter lim="800000"/>
                      <a:headEnd/>
                      <a:tailEnd/>
                    </a:ln>
                  </pic:spPr>
                </pic:pic>
              </a:graphicData>
            </a:graphic>
          </wp:inline>
        </w:drawing>
      </w:r>
      <w:r>
        <w:rPr>
          <w:noProof/>
        </w:rPr>
        <w:drawing>
          <wp:inline distT="0" distB="0" distL="0" distR="0">
            <wp:extent cx="1228725" cy="2867025"/>
            <wp:effectExtent l="19050" t="0" r="9525" b="0"/>
            <wp:docPr id="62" name="Slika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4"/>
                    <a:srcRect/>
                    <a:stretch>
                      <a:fillRect/>
                    </a:stretch>
                  </pic:blipFill>
                  <pic:spPr bwMode="auto">
                    <a:xfrm>
                      <a:off x="0" y="0"/>
                      <a:ext cx="1228725" cy="2867025"/>
                    </a:xfrm>
                    <a:prstGeom prst="rect">
                      <a:avLst/>
                    </a:prstGeom>
                    <a:noFill/>
                    <a:ln w="9525">
                      <a:noFill/>
                      <a:miter lim="800000"/>
                      <a:headEnd/>
                      <a:tailEnd/>
                    </a:ln>
                  </pic:spPr>
                </pic:pic>
              </a:graphicData>
            </a:graphic>
          </wp:inline>
        </w:drawing>
      </w:r>
      <w:r>
        <w:rPr>
          <w:noProof/>
        </w:rPr>
        <w:drawing>
          <wp:inline distT="0" distB="0" distL="0" distR="0">
            <wp:extent cx="1228725" cy="2867025"/>
            <wp:effectExtent l="19050" t="0" r="9525" b="0"/>
            <wp:docPr id="63" name="Slika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5"/>
                    <a:srcRect/>
                    <a:stretch>
                      <a:fillRect/>
                    </a:stretch>
                  </pic:blipFill>
                  <pic:spPr bwMode="auto">
                    <a:xfrm>
                      <a:off x="0" y="0"/>
                      <a:ext cx="1228725" cy="2867025"/>
                    </a:xfrm>
                    <a:prstGeom prst="rect">
                      <a:avLst/>
                    </a:prstGeom>
                    <a:noFill/>
                    <a:ln w="9525">
                      <a:noFill/>
                      <a:miter lim="800000"/>
                      <a:headEnd/>
                      <a:tailEnd/>
                    </a:ln>
                  </pic:spPr>
                </pic:pic>
              </a:graphicData>
            </a:graphic>
          </wp:inline>
        </w:drawing>
      </w:r>
      <w:r>
        <w:rPr>
          <w:noProof/>
        </w:rPr>
        <w:drawing>
          <wp:inline distT="0" distB="0" distL="0" distR="0">
            <wp:extent cx="1190625" cy="2867025"/>
            <wp:effectExtent l="19050" t="0" r="9525" b="0"/>
            <wp:docPr id="70" name="Slika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6"/>
                    <a:srcRect/>
                    <a:stretch>
                      <a:fillRect/>
                    </a:stretch>
                  </pic:blipFill>
                  <pic:spPr bwMode="auto">
                    <a:xfrm>
                      <a:off x="0" y="0"/>
                      <a:ext cx="1190625" cy="2867025"/>
                    </a:xfrm>
                    <a:prstGeom prst="rect">
                      <a:avLst/>
                    </a:prstGeom>
                    <a:noFill/>
                    <a:ln w="9525">
                      <a:noFill/>
                      <a:miter lim="800000"/>
                      <a:headEnd/>
                      <a:tailEnd/>
                    </a:ln>
                  </pic:spPr>
                </pic:pic>
              </a:graphicData>
            </a:graphic>
          </wp:inline>
        </w:drawing>
      </w:r>
    </w:p>
    <w:p w:rsidR="00A1510C" w:rsidRPr="00496CC7" w:rsidRDefault="00A1510C" w:rsidP="00A1510C">
      <w:pPr>
        <w:pStyle w:val="NoSpacing"/>
        <w:jc w:val="center"/>
        <w:rPr>
          <w:i/>
          <w:noProof/>
          <w:szCs w:val="24"/>
        </w:rPr>
      </w:pPr>
      <w:r w:rsidRPr="00496CC7">
        <w:rPr>
          <w:i/>
          <w:noProof/>
          <w:szCs w:val="24"/>
        </w:rPr>
        <w:t xml:space="preserve">Слика </w:t>
      </w:r>
      <w:r w:rsidR="005645B8">
        <w:rPr>
          <w:i/>
          <w:noProof/>
          <w:szCs w:val="24"/>
        </w:rPr>
        <w:t>16</w:t>
      </w:r>
      <w:r w:rsidR="00496CC7" w:rsidRPr="00496CC7">
        <w:rPr>
          <w:i/>
          <w:noProof/>
          <w:szCs w:val="24"/>
        </w:rPr>
        <w:t>.</w:t>
      </w:r>
      <w:r w:rsidRPr="00496CC7">
        <w:rPr>
          <w:i/>
          <w:noProof/>
          <w:szCs w:val="24"/>
        </w:rPr>
        <w:t xml:space="preserve"> Неки од моделованих  положаја  пешака </w:t>
      </w:r>
      <w:r w:rsidR="005051C4">
        <w:rPr>
          <w:i/>
        </w:rPr>
        <w:t>[1]</w:t>
      </w:r>
    </w:p>
    <w:p w:rsidR="00A1510C" w:rsidRPr="002454FC" w:rsidRDefault="00A1510C" w:rsidP="00A1510C">
      <w:pPr>
        <w:jc w:val="center"/>
        <w:outlineLvl w:val="1"/>
        <w:rPr>
          <w:noProof/>
        </w:rPr>
      </w:pPr>
    </w:p>
    <w:p w:rsidR="00A1510C" w:rsidRPr="00496CC7" w:rsidRDefault="00A1510C" w:rsidP="00A1510C">
      <w:pPr>
        <w:outlineLvl w:val="1"/>
        <w:rPr>
          <w:noProof/>
        </w:rPr>
      </w:pPr>
      <w:bookmarkStart w:id="59" w:name="_Toc401944877"/>
      <w:bookmarkStart w:id="60" w:name="_Toc402163605"/>
      <w:bookmarkStart w:id="61" w:name="_Toc402164416"/>
      <w:bookmarkStart w:id="62" w:name="_Toc402165006"/>
      <w:bookmarkStart w:id="63" w:name="_Toc402196651"/>
      <w:bookmarkStart w:id="64" w:name="_Toc402202857"/>
      <w:bookmarkStart w:id="65" w:name="_Toc402265480"/>
      <w:bookmarkStart w:id="66" w:name="_Toc402275869"/>
      <w:bookmarkStart w:id="67" w:name="_Toc402277339"/>
      <w:bookmarkStart w:id="68" w:name="_Toc402429812"/>
      <w:bookmarkStart w:id="69" w:name="_Toc402433859"/>
      <w:r>
        <w:rPr>
          <w:noProof/>
        </w:rPr>
        <w:t>У оквиру самог процеса може се вршити и усклађивање положаја појединих делова тела  у односу на вози</w:t>
      </w:r>
      <w:r w:rsidR="00496CC7">
        <w:rPr>
          <w:noProof/>
        </w:rPr>
        <w:t xml:space="preserve">ло (edit/properties/joints </w:t>
      </w:r>
      <w:r w:rsidR="00496CC7">
        <w:rPr>
          <w:i/>
          <w:noProof/>
        </w:rPr>
        <w:t>слика 10</w:t>
      </w:r>
      <w:r>
        <w:rPr>
          <w:noProof/>
        </w:rPr>
        <w:t>.), као и унос масе, који има значајне утицаје на висину тежишта, односно кинематику након налета.</w:t>
      </w:r>
      <w:bookmarkEnd w:id="59"/>
      <w:bookmarkEnd w:id="60"/>
      <w:bookmarkEnd w:id="61"/>
      <w:bookmarkEnd w:id="62"/>
      <w:bookmarkEnd w:id="63"/>
      <w:bookmarkEnd w:id="64"/>
      <w:bookmarkEnd w:id="65"/>
      <w:bookmarkEnd w:id="66"/>
      <w:bookmarkEnd w:id="67"/>
      <w:bookmarkEnd w:id="68"/>
      <w:bookmarkEnd w:id="69"/>
    </w:p>
    <w:p w:rsidR="00DD3DF9" w:rsidRPr="00DD3DF9" w:rsidRDefault="00A1510C" w:rsidP="00DD3DF9">
      <w:pPr>
        <w:pStyle w:val="NoSpacing"/>
        <w:jc w:val="center"/>
        <w:rPr>
          <w:b/>
          <w:i/>
          <w:noProof/>
          <w:szCs w:val="24"/>
        </w:rPr>
      </w:pPr>
      <w:r w:rsidRPr="00856740">
        <w:rPr>
          <w:b/>
          <w:i/>
          <w:noProof/>
          <w:szCs w:val="24"/>
          <w:lang w:val="en-US"/>
        </w:rPr>
        <w:drawing>
          <wp:inline distT="0" distB="0" distL="0" distR="0">
            <wp:extent cx="1733550" cy="3667125"/>
            <wp:effectExtent l="19050" t="0" r="0" b="0"/>
            <wp:docPr id="99"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7"/>
                    <a:srcRect/>
                    <a:stretch>
                      <a:fillRect/>
                    </a:stretch>
                  </pic:blipFill>
                  <pic:spPr bwMode="auto">
                    <a:xfrm>
                      <a:off x="0" y="0"/>
                      <a:ext cx="1733550" cy="3667125"/>
                    </a:xfrm>
                    <a:prstGeom prst="rect">
                      <a:avLst/>
                    </a:prstGeom>
                    <a:noFill/>
                    <a:ln w="9525">
                      <a:noFill/>
                      <a:miter lim="800000"/>
                      <a:headEnd/>
                      <a:tailEnd/>
                    </a:ln>
                  </pic:spPr>
                </pic:pic>
              </a:graphicData>
            </a:graphic>
          </wp:inline>
        </w:drawing>
      </w:r>
    </w:p>
    <w:p w:rsidR="00496CC7" w:rsidRDefault="00496CC7" w:rsidP="00496CC7">
      <w:pPr>
        <w:pStyle w:val="NoSpacing"/>
        <w:jc w:val="center"/>
        <w:rPr>
          <w:i/>
          <w:noProof/>
          <w:szCs w:val="24"/>
        </w:rPr>
      </w:pPr>
      <w:r>
        <w:rPr>
          <w:i/>
          <w:noProof/>
          <w:szCs w:val="24"/>
        </w:rPr>
        <w:t>Сли</w:t>
      </w:r>
      <w:r w:rsidR="005645B8">
        <w:rPr>
          <w:i/>
          <w:noProof/>
          <w:szCs w:val="24"/>
        </w:rPr>
        <w:t>ка 17</w:t>
      </w:r>
      <w:r w:rsidR="00A1510C" w:rsidRPr="00496CC7">
        <w:rPr>
          <w:i/>
          <w:noProof/>
          <w:szCs w:val="24"/>
        </w:rPr>
        <w:t>. Опција за промену моделованих положаја пешака</w:t>
      </w:r>
      <w:bookmarkStart w:id="70" w:name="_Toc401944878"/>
      <w:bookmarkStart w:id="71" w:name="_Toc402163606"/>
      <w:bookmarkStart w:id="72" w:name="_Toc402164417"/>
      <w:bookmarkStart w:id="73" w:name="_Toc402165007"/>
      <w:bookmarkStart w:id="74" w:name="_Toc402196652"/>
      <w:bookmarkStart w:id="75" w:name="_Toc402202858"/>
      <w:bookmarkStart w:id="76" w:name="_Toc402265481"/>
      <w:bookmarkStart w:id="77" w:name="_Toc402275870"/>
      <w:bookmarkStart w:id="78" w:name="_Toc402277340"/>
      <w:bookmarkStart w:id="79" w:name="_Toc402429813"/>
      <w:bookmarkStart w:id="80" w:name="_Toc402433860"/>
      <w:r w:rsidR="005051C4">
        <w:rPr>
          <w:i/>
          <w:noProof/>
          <w:szCs w:val="24"/>
        </w:rPr>
        <w:t xml:space="preserve"> </w:t>
      </w:r>
      <w:r w:rsidR="005051C4">
        <w:rPr>
          <w:i/>
        </w:rPr>
        <w:t>[1]</w:t>
      </w:r>
    </w:p>
    <w:p w:rsidR="00A1510C" w:rsidRPr="00DD3DF9" w:rsidRDefault="00A1510C" w:rsidP="00496CC7">
      <w:pPr>
        <w:pStyle w:val="NoSpacing"/>
        <w:jc w:val="both"/>
        <w:rPr>
          <w:noProof/>
        </w:rPr>
      </w:pPr>
      <w:r>
        <w:rPr>
          <w:noProof/>
        </w:rPr>
        <w:lastRenderedPageBreak/>
        <w:t>Поред тога, може се мењати и угао и положај пешака у односу на возило и на тај начин по потреби дефинисати раскорачен став приликом налета, закренутост у односу на возило, погнутост, одручене једне или обе руке, итд. Могућност  реализације оваквих положаја у контакту је веома важан, јер пешак коме прети налет возила, на све начине тај контакт покушава избећи или се инстиктивно заштитити, тако да се увија, нагиње, скаче. Због тога све параметре везане за положај пешака важно дефинисати што је могуће тачније и реалније.</w:t>
      </w:r>
      <w:bookmarkEnd w:id="70"/>
      <w:bookmarkEnd w:id="71"/>
      <w:bookmarkEnd w:id="72"/>
      <w:bookmarkEnd w:id="73"/>
      <w:bookmarkEnd w:id="74"/>
      <w:bookmarkEnd w:id="75"/>
      <w:bookmarkEnd w:id="76"/>
      <w:bookmarkEnd w:id="77"/>
      <w:bookmarkEnd w:id="78"/>
      <w:bookmarkEnd w:id="79"/>
      <w:bookmarkEnd w:id="80"/>
      <w:r>
        <w:rPr>
          <w:noProof/>
        </w:rPr>
        <w:t xml:space="preserve"> </w:t>
      </w:r>
      <w:r w:rsidR="00DD3DF9">
        <w:rPr>
          <w:noProof/>
        </w:rPr>
        <w:t>[1]</w:t>
      </w:r>
    </w:p>
    <w:p w:rsidR="004B1235" w:rsidRDefault="004B1235" w:rsidP="00496CC7">
      <w:pPr>
        <w:pStyle w:val="NoSpacing"/>
        <w:jc w:val="both"/>
        <w:rPr>
          <w:noProof/>
        </w:rPr>
      </w:pPr>
    </w:p>
    <w:p w:rsidR="004B1235" w:rsidRDefault="004B1235" w:rsidP="00496CC7">
      <w:pPr>
        <w:pStyle w:val="NoSpacing"/>
        <w:jc w:val="both"/>
        <w:rPr>
          <w:noProof/>
          <w:lang w:val="en-US"/>
        </w:rPr>
      </w:pPr>
    </w:p>
    <w:p w:rsidR="00DA7C7F" w:rsidRDefault="00DA7C7F" w:rsidP="00496CC7">
      <w:pPr>
        <w:pStyle w:val="NoSpacing"/>
        <w:jc w:val="both"/>
        <w:rPr>
          <w:noProof/>
          <w:lang w:val="en-US"/>
        </w:rPr>
      </w:pPr>
    </w:p>
    <w:p w:rsidR="00DA7C7F" w:rsidRDefault="006F0568" w:rsidP="00496CC7">
      <w:pPr>
        <w:pStyle w:val="NoSpacing"/>
        <w:jc w:val="both"/>
        <w:rPr>
          <w:b/>
          <w:sz w:val="28"/>
          <w:szCs w:val="28"/>
        </w:rPr>
      </w:pPr>
      <w:r>
        <w:rPr>
          <w:b/>
          <w:noProof/>
          <w:sz w:val="28"/>
          <w:szCs w:val="28"/>
          <w:lang w:val="en-US"/>
        </w:rPr>
        <w:t>3</w:t>
      </w:r>
      <w:r w:rsidR="002148AE">
        <w:rPr>
          <w:b/>
          <w:noProof/>
          <w:sz w:val="28"/>
          <w:szCs w:val="28"/>
          <w:lang w:val="en-US"/>
        </w:rPr>
        <w:t>.</w:t>
      </w:r>
      <w:r w:rsidR="002148AE">
        <w:rPr>
          <w:b/>
          <w:noProof/>
          <w:sz w:val="28"/>
          <w:szCs w:val="28"/>
        </w:rPr>
        <w:t>3</w:t>
      </w:r>
      <w:r w:rsidR="000B1644">
        <w:rPr>
          <w:b/>
          <w:noProof/>
          <w:sz w:val="28"/>
          <w:szCs w:val="28"/>
        </w:rPr>
        <w:t>.</w:t>
      </w:r>
      <w:r w:rsidR="00DA7C7F">
        <w:rPr>
          <w:b/>
          <w:noProof/>
          <w:sz w:val="28"/>
          <w:szCs w:val="28"/>
          <w:lang w:val="en-US"/>
        </w:rPr>
        <w:t xml:space="preserve"> </w:t>
      </w:r>
      <w:r w:rsidR="00DA7C7F" w:rsidRPr="00DA7C7F">
        <w:rPr>
          <w:b/>
          <w:sz w:val="28"/>
          <w:szCs w:val="28"/>
        </w:rPr>
        <w:t>База података возила</w:t>
      </w:r>
    </w:p>
    <w:p w:rsidR="00DA7C7F" w:rsidRDefault="00DA7C7F" w:rsidP="00496CC7">
      <w:pPr>
        <w:pStyle w:val="NoSpacing"/>
        <w:jc w:val="both"/>
        <w:rPr>
          <w:b/>
          <w:sz w:val="28"/>
          <w:szCs w:val="28"/>
        </w:rPr>
      </w:pPr>
    </w:p>
    <w:p w:rsidR="00DA7C7F" w:rsidRDefault="00DA7C7F" w:rsidP="00DA7C7F">
      <w:pPr>
        <w:rPr>
          <w:lang w:val="sr-Cyrl-CS"/>
        </w:rPr>
      </w:pPr>
      <w:r>
        <w:rPr>
          <w:b/>
          <w:sz w:val="28"/>
          <w:szCs w:val="28"/>
        </w:rPr>
        <w:tab/>
      </w:r>
      <w:r w:rsidRPr="00122AA1">
        <w:rPr>
          <w:lang w:val="sr-Cyrl-CS"/>
        </w:rPr>
        <w:t xml:space="preserve">За одабир марке и типа возила учествованих у </w:t>
      </w:r>
      <w:r>
        <w:rPr>
          <w:lang w:val="sr-Cyrl-CS"/>
        </w:rPr>
        <w:t>саобраћајној незгоди</w:t>
      </w:r>
      <w:r w:rsidRPr="00122AA1">
        <w:rPr>
          <w:lang w:val="sr-Cyrl-CS"/>
        </w:rPr>
        <w:t xml:space="preserve"> постоји база података која садржи већину модела заступљених у саобраћају. Ова база података</w:t>
      </w:r>
      <w:r>
        <w:rPr>
          <w:lang w:val="sr-Cyrl-CS"/>
        </w:rPr>
        <w:t xml:space="preserve"> налази се испод падајућег мени</w:t>
      </w:r>
      <w:r w:rsidR="004224FA">
        <w:rPr>
          <w:lang w:val="sr-Cyrl-CS"/>
        </w:rPr>
        <w:t>ј</w:t>
      </w:r>
      <w:r w:rsidRPr="00122AA1">
        <w:rPr>
          <w:lang w:val="sr-Cyrl-CS"/>
        </w:rPr>
        <w:t xml:space="preserve">а, која је дата у виду </w:t>
      </w:r>
      <w:r w:rsidRPr="00122AA1">
        <w:rPr>
          <w:i/>
        </w:rPr>
        <w:t xml:space="preserve">Toolbar-a </w:t>
      </w:r>
      <w:r w:rsidRPr="00122AA1">
        <w:t>(</w:t>
      </w:r>
      <w:r w:rsidRPr="00122AA1">
        <w:rPr>
          <w:lang w:val="sr-Cyrl-CS"/>
        </w:rPr>
        <w:t>линија алатки</w:t>
      </w:r>
      <w:r w:rsidRPr="00122AA1">
        <w:t>)</w:t>
      </w:r>
      <w:r w:rsidRPr="00122AA1">
        <w:rPr>
          <w:lang w:val="sr-Cyrl-CS"/>
        </w:rPr>
        <w:t xml:space="preserve"> </w:t>
      </w:r>
      <w:r w:rsidRPr="00122AA1">
        <w:t>vehicles (</w:t>
      </w:r>
      <w:r w:rsidR="005645B8">
        <w:rPr>
          <w:i/>
        </w:rPr>
        <w:t>слика 18</w:t>
      </w:r>
      <w:r w:rsidR="00E77493">
        <w:rPr>
          <w:i/>
        </w:rPr>
        <w:t>.</w:t>
      </w:r>
      <w:r w:rsidRPr="00122AA1">
        <w:rPr>
          <w:lang w:val="sr-Cyrl-CS"/>
        </w:rPr>
        <w:t>)</w:t>
      </w:r>
      <w:r w:rsidRPr="00122AA1">
        <w:t xml:space="preserve">. </w:t>
      </w:r>
      <w:r w:rsidRPr="00122AA1">
        <w:rPr>
          <w:lang w:val="sr-Cyrl-CS"/>
        </w:rPr>
        <w:t xml:space="preserve">Возила су разврстана према категорији, марки и типу са приказаним подацима о техничко-експлатационим карактеристикама. </w:t>
      </w:r>
    </w:p>
    <w:p w:rsidR="00DA7C7F" w:rsidRDefault="00DA7C7F" w:rsidP="00DA7C7F">
      <w:pPr>
        <w:rPr>
          <w:lang w:val="sr-Cyrl-CS"/>
        </w:rPr>
      </w:pPr>
    </w:p>
    <w:p w:rsidR="00E77493" w:rsidRDefault="00DA7C7F" w:rsidP="00DA7C7F">
      <w:pPr>
        <w:pStyle w:val="Pasussalistom1"/>
        <w:ind w:left="0"/>
        <w:jc w:val="center"/>
        <w:rPr>
          <w:rFonts w:ascii="Times New Roman" w:hAnsi="Times New Roman"/>
          <w:b/>
          <w:i/>
          <w:sz w:val="24"/>
          <w:szCs w:val="24"/>
        </w:rPr>
      </w:pPr>
      <w:r w:rsidRPr="00431000">
        <w:rPr>
          <w:rFonts w:ascii="Times New Roman" w:hAnsi="Times New Roman"/>
          <w:noProof/>
          <w:sz w:val="24"/>
          <w:szCs w:val="24"/>
        </w:rPr>
        <w:drawing>
          <wp:inline distT="0" distB="0" distL="0" distR="0">
            <wp:extent cx="5407660" cy="2924175"/>
            <wp:effectExtent l="19050" t="0" r="2540" b="0"/>
            <wp:docPr id="108" name="Slika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
                    <a:srcRect/>
                    <a:stretch>
                      <a:fillRect/>
                    </a:stretch>
                  </pic:blipFill>
                  <pic:spPr bwMode="auto">
                    <a:xfrm>
                      <a:off x="0" y="0"/>
                      <a:ext cx="5407660" cy="2924175"/>
                    </a:xfrm>
                    <a:prstGeom prst="rect">
                      <a:avLst/>
                    </a:prstGeom>
                    <a:noFill/>
                    <a:ln w="9525">
                      <a:noFill/>
                      <a:miter lim="800000"/>
                      <a:headEnd/>
                      <a:tailEnd/>
                    </a:ln>
                  </pic:spPr>
                </pic:pic>
              </a:graphicData>
            </a:graphic>
          </wp:inline>
        </w:drawing>
      </w:r>
    </w:p>
    <w:p w:rsidR="00DA7C7F" w:rsidRPr="005051C4" w:rsidRDefault="00DA7C7F" w:rsidP="00DA7C7F">
      <w:pPr>
        <w:pStyle w:val="Pasussalistom1"/>
        <w:ind w:left="0"/>
        <w:jc w:val="center"/>
        <w:rPr>
          <w:rFonts w:ascii="Times New Roman" w:hAnsi="Times New Roman"/>
          <w:b/>
          <w:sz w:val="24"/>
          <w:szCs w:val="24"/>
        </w:rPr>
      </w:pPr>
      <w:r w:rsidRPr="00D34A27">
        <w:rPr>
          <w:rFonts w:ascii="Times New Roman" w:hAnsi="Times New Roman"/>
          <w:b/>
          <w:i/>
          <w:sz w:val="24"/>
          <w:szCs w:val="24"/>
          <w:lang w:val="sr-Cyrl-CS"/>
        </w:rPr>
        <w:t xml:space="preserve"> </w:t>
      </w:r>
      <w:r w:rsidR="005645B8">
        <w:rPr>
          <w:rFonts w:ascii="Times New Roman" w:hAnsi="Times New Roman"/>
          <w:i/>
          <w:sz w:val="24"/>
          <w:szCs w:val="24"/>
          <w:lang w:val="sr-Cyrl-CS"/>
        </w:rPr>
        <w:t>Слика 18</w:t>
      </w:r>
      <w:r w:rsidR="00E77493">
        <w:rPr>
          <w:rFonts w:ascii="Times New Roman" w:hAnsi="Times New Roman"/>
          <w:i/>
          <w:sz w:val="24"/>
          <w:szCs w:val="24"/>
          <w:lang w:val="sr-Cyrl-CS"/>
        </w:rPr>
        <w:t>. База података возила</w:t>
      </w:r>
      <w:r w:rsidR="005051C4">
        <w:rPr>
          <w:rFonts w:ascii="Times New Roman" w:hAnsi="Times New Roman"/>
          <w:i/>
          <w:sz w:val="24"/>
          <w:szCs w:val="24"/>
        </w:rPr>
        <w:t xml:space="preserve"> </w:t>
      </w:r>
      <w:r w:rsidR="005051C4" w:rsidRPr="001B3D93">
        <w:rPr>
          <w:rFonts w:ascii="Times New Roman" w:hAnsi="Times New Roman"/>
          <w:i/>
          <w:sz w:val="24"/>
          <w:szCs w:val="24"/>
        </w:rPr>
        <w:t>[1]</w:t>
      </w:r>
    </w:p>
    <w:p w:rsidR="00DA7C7F" w:rsidRPr="00122AA1" w:rsidRDefault="00DA7C7F" w:rsidP="008C172B">
      <w:pPr>
        <w:ind w:firstLine="720"/>
        <w:rPr>
          <w:lang w:val="sr-Cyrl-CS"/>
        </w:rPr>
      </w:pPr>
      <w:r w:rsidRPr="00122AA1">
        <w:rPr>
          <w:lang w:val="sr-Cyrl-CS"/>
        </w:rPr>
        <w:t>У програму алатки се налази понуда за избор возила (</w:t>
      </w:r>
      <w:r>
        <w:t>v</w:t>
      </w:r>
      <w:r w:rsidRPr="00122AA1">
        <w:t xml:space="preserve">ehicles), </w:t>
      </w:r>
      <w:r w:rsidRPr="00122AA1">
        <w:rPr>
          <w:lang w:val="sr-Cyrl-CS"/>
        </w:rPr>
        <w:t>у даљем раду апликације понуђени су модели</w:t>
      </w:r>
      <w:r w:rsidRPr="00122AA1">
        <w:t xml:space="preserve"> </w:t>
      </w:r>
      <w:r w:rsidRPr="00122AA1">
        <w:rPr>
          <w:lang w:val="sr-Cyrl-CS"/>
        </w:rPr>
        <w:t>(</w:t>
      </w:r>
      <w:r w:rsidRPr="00122AA1">
        <w:t>bus, car, motorcycle, trailer, truck)</w:t>
      </w:r>
      <w:r w:rsidRPr="00122AA1">
        <w:rPr>
          <w:lang w:val="sr-Cyrl-CS"/>
        </w:rPr>
        <w:t xml:space="preserve">. Левим кликом у понуђеној апликацији </w:t>
      </w:r>
      <w:r w:rsidRPr="00122AA1">
        <w:rPr>
          <w:b/>
        </w:rPr>
        <w:t>car</w:t>
      </w:r>
      <w:r w:rsidRPr="00122AA1">
        <w:t xml:space="preserve"> </w:t>
      </w:r>
      <w:r w:rsidRPr="00122AA1">
        <w:rPr>
          <w:lang w:val="sr-Cyrl-CS"/>
        </w:rPr>
        <w:t>појављују се опције разних произвођача аутомобила који су заступљени у саобраћају, даљим радом у апликацији и избором једног од произвођача аутомобила левим клико</w:t>
      </w:r>
      <w:r w:rsidR="004224FA">
        <w:rPr>
          <w:lang w:val="sr-Cyrl-CS"/>
        </w:rPr>
        <w:t>м</w:t>
      </w:r>
      <w:r w:rsidRPr="00122AA1">
        <w:rPr>
          <w:lang w:val="sr-Cyrl-CS"/>
        </w:rPr>
        <w:t xml:space="preserve"> појављују се типови изабраног произвођача аутомобила, по избору понуђених  тип</w:t>
      </w:r>
      <w:r>
        <w:rPr>
          <w:lang w:val="sr-Cyrl-CS"/>
        </w:rPr>
        <w:t>ов</w:t>
      </w:r>
      <w:r w:rsidRPr="00122AA1">
        <w:rPr>
          <w:lang w:val="sr-Cyrl-CS"/>
        </w:rPr>
        <w:t xml:space="preserve">а. </w:t>
      </w:r>
    </w:p>
    <w:p w:rsidR="00DA7C7F" w:rsidRDefault="00DA7C7F" w:rsidP="00DA7C7F">
      <w:pPr>
        <w:rPr>
          <w:lang w:val="sr-Cyrl-CS"/>
        </w:rPr>
      </w:pPr>
      <w:r w:rsidRPr="00122AA1">
        <w:rPr>
          <w:lang w:val="sr-Cyrl-CS"/>
        </w:rPr>
        <w:lastRenderedPageBreak/>
        <w:t>Информације о добијеном моделу видеће се тако што се мише</w:t>
      </w:r>
      <w:r w:rsidR="004224FA">
        <w:rPr>
          <w:lang w:val="sr-Cyrl-CS"/>
        </w:rPr>
        <w:t>м</w:t>
      </w:r>
      <w:r w:rsidRPr="00122AA1">
        <w:rPr>
          <w:lang w:val="sr-Cyrl-CS"/>
        </w:rPr>
        <w:t xml:space="preserve"> наслони на о</w:t>
      </w:r>
      <w:r w:rsidR="00E77493">
        <w:rPr>
          <w:lang w:val="sr-Cyrl-CS"/>
        </w:rPr>
        <w:t>дабрани модел аутомобила (</w:t>
      </w:r>
      <w:r w:rsidR="005645B8">
        <w:rPr>
          <w:i/>
          <w:lang w:val="sr-Cyrl-CS"/>
        </w:rPr>
        <w:t>слика 19</w:t>
      </w:r>
      <w:r w:rsidR="00E77493">
        <w:rPr>
          <w:i/>
          <w:lang w:val="sr-Cyrl-CS"/>
        </w:rPr>
        <w:t>.</w:t>
      </w:r>
      <w:r w:rsidRPr="00122AA1">
        <w:rPr>
          <w:lang w:val="sr-Cyrl-CS"/>
        </w:rPr>
        <w:t>).</w:t>
      </w:r>
      <w:r w:rsidR="00DD3DF9">
        <w:rPr>
          <w:lang w:val="sr-Cyrl-CS"/>
        </w:rPr>
        <w:t xml:space="preserve"> [1]</w:t>
      </w:r>
    </w:p>
    <w:p w:rsidR="00DA7C7F" w:rsidRPr="00091464" w:rsidRDefault="00DA7C7F" w:rsidP="00DA7C7F">
      <w:pPr>
        <w:pStyle w:val="NoSpacing"/>
        <w:jc w:val="center"/>
        <w:rPr>
          <w:b/>
          <w:lang w:val="sr-Cyrl-CS"/>
        </w:rPr>
      </w:pPr>
      <w:r w:rsidRPr="00091464">
        <w:rPr>
          <w:b/>
          <w:noProof/>
          <w:lang w:val="en-US"/>
        </w:rPr>
        <w:drawing>
          <wp:inline distT="0" distB="0" distL="0" distR="0">
            <wp:extent cx="1685925" cy="1838325"/>
            <wp:effectExtent l="19050" t="0" r="9525" b="0"/>
            <wp:docPr id="109" name="Slika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9"/>
                    <a:srcRect/>
                    <a:stretch>
                      <a:fillRect/>
                    </a:stretch>
                  </pic:blipFill>
                  <pic:spPr bwMode="auto">
                    <a:xfrm>
                      <a:off x="0" y="0"/>
                      <a:ext cx="1687585" cy="1840135"/>
                    </a:xfrm>
                    <a:prstGeom prst="rect">
                      <a:avLst/>
                    </a:prstGeom>
                    <a:noFill/>
                    <a:ln w="9525">
                      <a:noFill/>
                      <a:miter lim="800000"/>
                      <a:headEnd/>
                      <a:tailEnd/>
                    </a:ln>
                  </pic:spPr>
                </pic:pic>
              </a:graphicData>
            </a:graphic>
          </wp:inline>
        </w:drawing>
      </w:r>
    </w:p>
    <w:p w:rsidR="00DA7C7F" w:rsidRPr="00091464" w:rsidRDefault="005645B8" w:rsidP="00DA7C7F">
      <w:pPr>
        <w:jc w:val="center"/>
        <w:rPr>
          <w:b/>
          <w:i/>
          <w:lang w:val="sr-Cyrl-CS"/>
        </w:rPr>
      </w:pPr>
      <w:r>
        <w:rPr>
          <w:i/>
          <w:lang w:val="sr-Cyrl-CS"/>
        </w:rPr>
        <w:t>Слика 19</w:t>
      </w:r>
      <w:r w:rsidR="00E77493">
        <w:rPr>
          <w:i/>
          <w:lang w:val="sr-Cyrl-CS"/>
        </w:rPr>
        <w:t>.</w:t>
      </w:r>
      <w:r w:rsidR="00DA7C7F" w:rsidRPr="00091464">
        <w:rPr>
          <w:b/>
          <w:i/>
          <w:lang w:val="sr-Cyrl-CS"/>
        </w:rPr>
        <w:t xml:space="preserve"> </w:t>
      </w:r>
      <w:r w:rsidR="00E77493">
        <w:rPr>
          <w:i/>
          <w:lang w:val="sr-Cyrl-CS"/>
        </w:rPr>
        <w:t>Информација о понуђеном возилу</w:t>
      </w:r>
      <w:r w:rsidR="00E77493">
        <w:rPr>
          <w:b/>
          <w:i/>
          <w:lang w:val="sr-Cyrl-CS"/>
        </w:rPr>
        <w:t xml:space="preserve"> </w:t>
      </w:r>
      <w:r w:rsidR="001B3D93">
        <w:rPr>
          <w:i/>
        </w:rPr>
        <w:t>[1]</w:t>
      </w:r>
    </w:p>
    <w:p w:rsidR="00DA7C7F" w:rsidRPr="00122AA1" w:rsidRDefault="00DA7C7F" w:rsidP="00DA7C7F">
      <w:pPr>
        <w:rPr>
          <w:lang w:val="sr-Cyrl-CS"/>
        </w:rPr>
      </w:pPr>
      <w:r>
        <w:rPr>
          <w:lang w:val="sr-Cyrl-CS"/>
        </w:rPr>
        <w:t xml:space="preserve">Изабрано возило нам даје информације о </w:t>
      </w:r>
      <w:r w:rsidRPr="00122AA1">
        <w:rPr>
          <w:lang w:val="sr-Cyrl-CS"/>
        </w:rPr>
        <w:t>модел</w:t>
      </w:r>
      <w:r>
        <w:rPr>
          <w:lang w:val="sr-Cyrl-CS"/>
        </w:rPr>
        <w:t>у</w:t>
      </w:r>
      <w:r w:rsidRPr="00122AA1">
        <w:rPr>
          <w:lang w:val="sr-Cyrl-CS"/>
        </w:rPr>
        <w:t xml:space="preserve"> произвођача, врст</w:t>
      </w:r>
      <w:r>
        <w:rPr>
          <w:lang w:val="sr-Cyrl-CS"/>
        </w:rPr>
        <w:t xml:space="preserve">и горива, </w:t>
      </w:r>
      <w:r w:rsidRPr="00122AA1">
        <w:rPr>
          <w:lang w:val="sr-Cyrl-CS"/>
        </w:rPr>
        <w:t>година производ</w:t>
      </w:r>
      <w:r>
        <w:rPr>
          <w:lang w:val="sr-Cyrl-CS"/>
        </w:rPr>
        <w:t>њ</w:t>
      </w:r>
      <w:r w:rsidRPr="00122AA1">
        <w:rPr>
          <w:lang w:val="sr-Cyrl-CS"/>
        </w:rPr>
        <w:t>е</w:t>
      </w:r>
      <w:r>
        <w:rPr>
          <w:lang w:val="sr-Cyrl-CS"/>
        </w:rPr>
        <w:t>, запремини мотора, маси возила, ширини</w:t>
      </w:r>
      <w:r w:rsidR="004224FA">
        <w:rPr>
          <w:lang w:val="sr-Cyrl-CS"/>
        </w:rPr>
        <w:t>, висини и дужини</w:t>
      </w:r>
      <w:r>
        <w:rPr>
          <w:lang w:val="sr-Cyrl-CS"/>
        </w:rPr>
        <w:t xml:space="preserve"> возила,</w:t>
      </w:r>
      <w:r w:rsidR="004224FA">
        <w:rPr>
          <w:lang w:val="sr-Cyrl-CS"/>
        </w:rPr>
        <w:t xml:space="preserve"> као и </w:t>
      </w:r>
      <w:r>
        <w:rPr>
          <w:lang w:val="sr-Cyrl-CS"/>
        </w:rPr>
        <w:t xml:space="preserve"> међуосовинска растојања.</w:t>
      </w:r>
    </w:p>
    <w:p w:rsidR="00DA7C7F" w:rsidRDefault="00DA7C7F" w:rsidP="00DA7C7F">
      <w:pPr>
        <w:rPr>
          <w:lang w:val="sr-Cyrl-CS"/>
        </w:rPr>
      </w:pPr>
      <w:r>
        <w:rPr>
          <w:lang w:val="sr-Cyrl-CS"/>
        </w:rPr>
        <w:t>У</w:t>
      </w:r>
      <w:r w:rsidR="004224FA">
        <w:rPr>
          <w:lang w:val="sr-Cyrl-CS"/>
        </w:rPr>
        <w:t>ношење возила на радну површину врши</w:t>
      </w:r>
      <w:r>
        <w:rPr>
          <w:lang w:val="sr-Cyrl-CS"/>
        </w:rPr>
        <w:t xml:space="preserve"> се</w:t>
      </w:r>
      <w:r w:rsidRPr="00122AA1">
        <w:rPr>
          <w:lang w:val="sr-Cyrl-CS"/>
        </w:rPr>
        <w:t xml:space="preserve"> тако што</w:t>
      </w:r>
      <w:r>
        <w:rPr>
          <w:lang w:val="sr-Cyrl-CS"/>
        </w:rPr>
        <w:t xml:space="preserve"> се</w:t>
      </w:r>
      <w:r w:rsidRPr="00122AA1">
        <w:rPr>
          <w:lang w:val="sr-Cyrl-CS"/>
        </w:rPr>
        <w:t xml:space="preserve"> левим клико</w:t>
      </w:r>
      <w:r w:rsidR="004224FA">
        <w:rPr>
          <w:lang w:val="sr-Cyrl-CS"/>
        </w:rPr>
        <w:t>м</w:t>
      </w:r>
      <w:r w:rsidRPr="00122AA1">
        <w:rPr>
          <w:lang w:val="sr-Cyrl-CS"/>
        </w:rPr>
        <w:t xml:space="preserve"> на изабрани модел возила</w:t>
      </w:r>
      <w:r w:rsidR="00E77493">
        <w:rPr>
          <w:lang w:val="sr-Cyrl-CS"/>
        </w:rPr>
        <w:t xml:space="preserve"> превуче на радну површину (</w:t>
      </w:r>
      <w:r w:rsidR="005645B8">
        <w:rPr>
          <w:i/>
          <w:lang w:val="sr-Cyrl-CS"/>
        </w:rPr>
        <w:t>слика 20</w:t>
      </w:r>
      <w:r w:rsidR="00E77493">
        <w:rPr>
          <w:i/>
          <w:lang w:val="sr-Cyrl-CS"/>
        </w:rPr>
        <w:t>.</w:t>
      </w:r>
      <w:r w:rsidRPr="00122AA1">
        <w:rPr>
          <w:lang w:val="sr-Cyrl-CS"/>
        </w:rPr>
        <w:t>)</w:t>
      </w:r>
      <w:r>
        <w:rPr>
          <w:lang w:val="sr-Cyrl-CS"/>
        </w:rPr>
        <w:t>.</w:t>
      </w:r>
    </w:p>
    <w:p w:rsidR="00DA7C7F" w:rsidRPr="00122AA1" w:rsidRDefault="00DA7C7F" w:rsidP="00DA7C7F">
      <w:pPr>
        <w:rPr>
          <w:lang w:val="sr-Cyrl-CS"/>
        </w:rPr>
      </w:pPr>
    </w:p>
    <w:p w:rsidR="00DA7C7F" w:rsidRDefault="00DA7C7F" w:rsidP="00E77493">
      <w:pPr>
        <w:jc w:val="center"/>
        <w:rPr>
          <w:lang w:val="sr-Cyrl-CS"/>
        </w:rPr>
      </w:pPr>
      <w:r w:rsidRPr="00082E43">
        <w:rPr>
          <w:noProof/>
        </w:rPr>
        <w:drawing>
          <wp:inline distT="0" distB="0" distL="0" distR="0">
            <wp:extent cx="5153025" cy="3591760"/>
            <wp:effectExtent l="19050" t="0" r="9525" b="0"/>
            <wp:docPr id="110" name="Slika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0"/>
                    <a:srcRect/>
                    <a:stretch>
                      <a:fillRect/>
                    </a:stretch>
                  </pic:blipFill>
                  <pic:spPr bwMode="auto">
                    <a:xfrm>
                      <a:off x="0" y="0"/>
                      <a:ext cx="5153025" cy="3591760"/>
                    </a:xfrm>
                    <a:prstGeom prst="rect">
                      <a:avLst/>
                    </a:prstGeom>
                    <a:noFill/>
                    <a:ln w="9525">
                      <a:noFill/>
                      <a:miter lim="800000"/>
                      <a:headEnd/>
                      <a:tailEnd/>
                    </a:ln>
                  </pic:spPr>
                </pic:pic>
              </a:graphicData>
            </a:graphic>
          </wp:inline>
        </w:drawing>
      </w:r>
    </w:p>
    <w:p w:rsidR="00E77493" w:rsidRPr="001B3D93" w:rsidRDefault="00DA7C7F" w:rsidP="00E77493">
      <w:pPr>
        <w:pStyle w:val="Pasussalistom1"/>
        <w:ind w:left="0"/>
        <w:jc w:val="center"/>
        <w:rPr>
          <w:rFonts w:ascii="Times New Roman" w:eastAsia="Times New Roman" w:hAnsi="Times New Roman"/>
          <w:i/>
          <w:sz w:val="24"/>
          <w:szCs w:val="24"/>
        </w:rPr>
      </w:pPr>
      <w:r w:rsidRPr="00E77493">
        <w:rPr>
          <w:rFonts w:ascii="Times New Roman" w:hAnsi="Times New Roman"/>
          <w:i/>
          <w:sz w:val="24"/>
          <w:szCs w:val="24"/>
          <w:lang w:val="sr-Cyrl-CS"/>
        </w:rPr>
        <w:t xml:space="preserve">Слика </w:t>
      </w:r>
      <w:r w:rsidR="005645B8">
        <w:rPr>
          <w:rFonts w:ascii="Times New Roman" w:hAnsi="Times New Roman"/>
          <w:i/>
          <w:sz w:val="24"/>
          <w:szCs w:val="24"/>
          <w:lang w:val="sr-Cyrl-CS"/>
        </w:rPr>
        <w:t>20</w:t>
      </w:r>
      <w:r w:rsidRPr="00E77493">
        <w:rPr>
          <w:rFonts w:ascii="Times New Roman" w:hAnsi="Times New Roman"/>
          <w:i/>
          <w:sz w:val="24"/>
          <w:szCs w:val="24"/>
          <w:lang w:val="sr-Cyrl-CS"/>
        </w:rPr>
        <w:t>.</w:t>
      </w:r>
      <w:r w:rsidRPr="00E77493">
        <w:rPr>
          <w:rFonts w:ascii="Times New Roman" w:eastAsia="Times New Roman" w:hAnsi="Times New Roman"/>
          <w:i/>
          <w:sz w:val="24"/>
          <w:szCs w:val="24"/>
          <w:lang w:val="sr-Cyrl-CS"/>
        </w:rPr>
        <w:t xml:space="preserve"> Превлачење возила на радну површину</w:t>
      </w:r>
      <w:r w:rsidR="001B3D93">
        <w:rPr>
          <w:rFonts w:ascii="Times New Roman" w:eastAsia="Times New Roman" w:hAnsi="Times New Roman"/>
          <w:i/>
          <w:sz w:val="24"/>
          <w:szCs w:val="24"/>
        </w:rPr>
        <w:t xml:space="preserve"> </w:t>
      </w:r>
      <w:r w:rsidR="001B3D93">
        <w:rPr>
          <w:i/>
        </w:rPr>
        <w:t>[1]</w:t>
      </w:r>
    </w:p>
    <w:p w:rsidR="00DA7C7F" w:rsidRPr="00E77493" w:rsidRDefault="00DA7C7F" w:rsidP="00DA7C7F">
      <w:r w:rsidRPr="00082E43">
        <w:rPr>
          <w:lang w:val="sr-Cyrl-CS"/>
        </w:rPr>
        <w:lastRenderedPageBreak/>
        <w:t>Избор за рад у програму иде</w:t>
      </w:r>
      <w:r>
        <w:rPr>
          <w:lang w:val="sr-Cyrl-CS"/>
        </w:rPr>
        <w:t xml:space="preserve"> се</w:t>
      </w:r>
      <w:r w:rsidRPr="00082E43">
        <w:rPr>
          <w:lang w:val="sr-Cyrl-CS"/>
        </w:rPr>
        <w:t xml:space="preserve"> на иконицу</w:t>
      </w:r>
      <w:r w:rsidR="00E77493">
        <w:rPr>
          <w:lang w:val="sr-Cyrl-CS"/>
        </w:rPr>
        <w:t xml:space="preserve"> </w:t>
      </w:r>
      <w:r w:rsidRPr="00082E43">
        <w:rPr>
          <w:lang w:val="sr-Cyrl-CS"/>
        </w:rPr>
        <w:t>(пан)</w:t>
      </w:r>
      <w:r w:rsidRPr="00082E43">
        <w:rPr>
          <w:lang w:val="en-CA"/>
        </w:rPr>
        <w:t xml:space="preserve">  </w:t>
      </w:r>
      <w:r w:rsidRPr="00082E43">
        <w:rPr>
          <w:lang w:val="sr-Cyrl-CS"/>
        </w:rPr>
        <w:t xml:space="preserve">изаберемо иконицу </w:t>
      </w:r>
      <w:r w:rsidRPr="00082E43">
        <w:rPr>
          <w:lang w:val="en-CA"/>
        </w:rPr>
        <w:t xml:space="preserve">select and move </w:t>
      </w:r>
      <w:r w:rsidRPr="00082E43">
        <w:rPr>
          <w:lang w:val="sr-Cyrl-CS"/>
        </w:rPr>
        <w:t xml:space="preserve"> или притиснемо </w:t>
      </w:r>
      <w:r w:rsidRPr="00082E43">
        <w:t>F2</w:t>
      </w:r>
      <w:r w:rsidR="00E77493">
        <w:rPr>
          <w:lang w:val="sr-Cyrl-CS"/>
        </w:rPr>
        <w:t>.</w:t>
      </w:r>
      <w:r>
        <w:rPr>
          <w:lang w:val="sr-Cyrl-CS"/>
        </w:rPr>
        <w:t xml:space="preserve">   </w:t>
      </w:r>
    </w:p>
    <w:p w:rsidR="00DA7C7F" w:rsidRPr="00091464" w:rsidRDefault="00DA7C7F" w:rsidP="00DA7C7F"/>
    <w:p w:rsidR="00DA7C7F" w:rsidRDefault="00DA7C7F" w:rsidP="00DA7C7F">
      <w:pPr>
        <w:pStyle w:val="Pasussalistom1"/>
        <w:jc w:val="center"/>
      </w:pPr>
      <w:r w:rsidRPr="00082E43">
        <w:rPr>
          <w:noProof/>
        </w:rPr>
        <w:drawing>
          <wp:inline distT="0" distB="0" distL="0" distR="0">
            <wp:extent cx="1990725" cy="1419225"/>
            <wp:effectExtent l="19050" t="0" r="9525" b="0"/>
            <wp:docPr id="111" name="Slika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1"/>
                    <a:srcRect/>
                    <a:stretch>
                      <a:fillRect/>
                    </a:stretch>
                  </pic:blipFill>
                  <pic:spPr bwMode="auto">
                    <a:xfrm>
                      <a:off x="0" y="0"/>
                      <a:ext cx="1990725" cy="1419225"/>
                    </a:xfrm>
                    <a:prstGeom prst="rect">
                      <a:avLst/>
                    </a:prstGeom>
                    <a:noFill/>
                    <a:ln w="9525">
                      <a:noFill/>
                      <a:miter lim="800000"/>
                      <a:headEnd/>
                      <a:tailEnd/>
                    </a:ln>
                  </pic:spPr>
                </pic:pic>
              </a:graphicData>
            </a:graphic>
          </wp:inline>
        </w:drawing>
      </w:r>
    </w:p>
    <w:p w:rsidR="00E77493" w:rsidRDefault="00E77493" w:rsidP="00E77493">
      <w:pPr>
        <w:pStyle w:val="Pasussalistom1"/>
        <w:jc w:val="center"/>
        <w:rPr>
          <w:rFonts w:ascii="Times New Roman" w:hAnsi="Times New Roman"/>
          <w:i/>
          <w:sz w:val="24"/>
          <w:szCs w:val="24"/>
        </w:rPr>
      </w:pPr>
    </w:p>
    <w:p w:rsidR="00DA7C7F" w:rsidRPr="00E77493" w:rsidRDefault="00DA7C7F" w:rsidP="00E77493">
      <w:pPr>
        <w:pStyle w:val="Pasussalistom1"/>
        <w:jc w:val="center"/>
        <w:rPr>
          <w:rFonts w:ascii="Times New Roman" w:hAnsi="Times New Roman"/>
          <w:i/>
          <w:sz w:val="24"/>
          <w:szCs w:val="24"/>
        </w:rPr>
      </w:pPr>
      <w:r w:rsidRPr="00E77493">
        <w:rPr>
          <w:rFonts w:ascii="Times New Roman" w:hAnsi="Times New Roman"/>
          <w:i/>
          <w:sz w:val="24"/>
          <w:szCs w:val="24"/>
        </w:rPr>
        <w:t xml:space="preserve">Слика </w:t>
      </w:r>
      <w:r w:rsidR="005645B8">
        <w:rPr>
          <w:rFonts w:ascii="Times New Roman" w:hAnsi="Times New Roman"/>
          <w:i/>
          <w:sz w:val="24"/>
          <w:szCs w:val="24"/>
        </w:rPr>
        <w:t>21</w:t>
      </w:r>
      <w:r w:rsidRPr="00E77493">
        <w:rPr>
          <w:rFonts w:ascii="Times New Roman" w:hAnsi="Times New Roman"/>
          <w:i/>
          <w:sz w:val="24"/>
          <w:szCs w:val="24"/>
        </w:rPr>
        <w:t xml:space="preserve">. Икона за селектовање и померање </w:t>
      </w:r>
      <w:r w:rsidR="001B3D93">
        <w:rPr>
          <w:i/>
        </w:rPr>
        <w:t>[1]</w:t>
      </w:r>
    </w:p>
    <w:p w:rsidR="00DA7C7F" w:rsidRDefault="00DA7C7F" w:rsidP="00DA7C7F">
      <w:pPr>
        <w:rPr>
          <w:lang w:val="sr-Cyrl-CS"/>
        </w:rPr>
      </w:pPr>
    </w:p>
    <w:p w:rsidR="00DA7C7F" w:rsidRPr="00E77493" w:rsidRDefault="00DA7C7F" w:rsidP="00DA7C7F">
      <w:pPr>
        <w:spacing w:before="240"/>
      </w:pPr>
      <w:r w:rsidRPr="00EE29E9">
        <w:rPr>
          <w:lang w:val="sr-Cyrl-CS"/>
        </w:rPr>
        <w:t>Програм омогућава анимацију по</w:t>
      </w:r>
      <w:r w:rsidR="004224FA">
        <w:rPr>
          <w:lang w:val="sr-Cyrl-CS"/>
        </w:rPr>
        <w:t>ст-</w:t>
      </w:r>
      <w:r w:rsidRPr="00EE29E9">
        <w:rPr>
          <w:lang w:val="sr-Cyrl-CS"/>
        </w:rPr>
        <w:t xml:space="preserve">сударног процеса, тако да се кретање возила од претпостављених сударних до њихових зауставних позиција може визуално пратити. </w:t>
      </w:r>
    </w:p>
    <w:p w:rsidR="00DA7C7F" w:rsidRPr="00EE29E9" w:rsidRDefault="00DA7C7F" w:rsidP="00DA7C7F">
      <w:pPr>
        <w:rPr>
          <w:lang w:val="sr-Cyrl-CS"/>
        </w:rPr>
      </w:pPr>
    </w:p>
    <w:p w:rsidR="00DA7C7F" w:rsidRDefault="00DA7C7F" w:rsidP="00E77493">
      <w:pPr>
        <w:jc w:val="center"/>
        <w:rPr>
          <w:lang w:val="sr-Cyrl-CS"/>
        </w:rPr>
      </w:pPr>
      <w:r w:rsidRPr="00DC5B36">
        <w:rPr>
          <w:noProof/>
        </w:rPr>
        <w:drawing>
          <wp:inline distT="0" distB="0" distL="0" distR="0">
            <wp:extent cx="5407660" cy="3771900"/>
            <wp:effectExtent l="19050" t="0" r="2540" b="0"/>
            <wp:docPr id="68" name="Slika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2"/>
                    <a:srcRect/>
                    <a:stretch>
                      <a:fillRect/>
                    </a:stretch>
                  </pic:blipFill>
                  <pic:spPr bwMode="auto">
                    <a:xfrm>
                      <a:off x="0" y="0"/>
                      <a:ext cx="5407660" cy="3771900"/>
                    </a:xfrm>
                    <a:prstGeom prst="rect">
                      <a:avLst/>
                    </a:prstGeom>
                    <a:noFill/>
                    <a:ln w="9525">
                      <a:noFill/>
                      <a:miter lim="800000"/>
                      <a:headEnd/>
                      <a:tailEnd/>
                    </a:ln>
                  </pic:spPr>
                </pic:pic>
              </a:graphicData>
            </a:graphic>
          </wp:inline>
        </w:drawing>
      </w:r>
    </w:p>
    <w:p w:rsidR="00DA7C7F" w:rsidRPr="001B3D93" w:rsidRDefault="00E77493" w:rsidP="00DA7C7F">
      <w:pPr>
        <w:pStyle w:val="Pasussalistom1"/>
        <w:jc w:val="center"/>
        <w:rPr>
          <w:rFonts w:ascii="Times New Roman" w:hAnsi="Times New Roman"/>
          <w:i/>
          <w:sz w:val="24"/>
          <w:szCs w:val="24"/>
        </w:rPr>
      </w:pPr>
      <w:r>
        <w:rPr>
          <w:rFonts w:ascii="Times New Roman" w:hAnsi="Times New Roman"/>
          <w:i/>
          <w:sz w:val="24"/>
          <w:szCs w:val="24"/>
          <w:lang w:val="sr-Cyrl-CS"/>
        </w:rPr>
        <w:t xml:space="preserve">Слика </w:t>
      </w:r>
      <w:r w:rsidR="005645B8">
        <w:rPr>
          <w:rFonts w:ascii="Times New Roman" w:hAnsi="Times New Roman"/>
          <w:i/>
          <w:sz w:val="24"/>
          <w:szCs w:val="24"/>
          <w:lang w:val="sr-Cyrl-CS"/>
        </w:rPr>
        <w:t>22</w:t>
      </w:r>
      <w:r w:rsidR="00DA7C7F" w:rsidRPr="00E77493">
        <w:rPr>
          <w:rFonts w:ascii="Times New Roman" w:hAnsi="Times New Roman"/>
          <w:i/>
          <w:sz w:val="24"/>
          <w:szCs w:val="24"/>
          <w:lang w:val="sr-Cyrl-CS"/>
        </w:rPr>
        <w:t>. Уређивање динамике</w:t>
      </w:r>
      <w:r w:rsidR="001B3D93">
        <w:rPr>
          <w:rFonts w:ascii="Times New Roman" w:hAnsi="Times New Roman"/>
          <w:i/>
          <w:sz w:val="24"/>
          <w:szCs w:val="24"/>
        </w:rPr>
        <w:t xml:space="preserve"> </w:t>
      </w:r>
      <w:r w:rsidR="001B3D93" w:rsidRPr="001B3D93">
        <w:rPr>
          <w:rFonts w:ascii="Times New Roman" w:hAnsi="Times New Roman"/>
          <w:i/>
          <w:sz w:val="24"/>
          <w:szCs w:val="24"/>
        </w:rPr>
        <w:t>[1]</w:t>
      </w:r>
    </w:p>
    <w:p w:rsidR="00DA7C7F" w:rsidRPr="00E77493" w:rsidRDefault="00DA7C7F" w:rsidP="00DA7C7F">
      <w:pPr>
        <w:spacing w:before="240"/>
      </w:pPr>
      <w:r w:rsidRPr="00EE29E9">
        <w:rPr>
          <w:lang w:val="sr-Cyrl-CS"/>
        </w:rPr>
        <w:lastRenderedPageBreak/>
        <w:t xml:space="preserve">Задавање </w:t>
      </w:r>
      <w:r w:rsidRPr="00EE29E9">
        <w:t>inputa</w:t>
      </w:r>
      <w:r w:rsidRPr="00EE29E9">
        <w:rPr>
          <w:lang w:val="sr-Cyrl-CS"/>
        </w:rPr>
        <w:t xml:space="preserve"> врши се преко дијалога прозора (десним кликом миша на возило)  или у </w:t>
      </w:r>
      <w:r w:rsidRPr="00EE29E9">
        <w:rPr>
          <w:i/>
        </w:rPr>
        <w:t>Toolbar</w:t>
      </w:r>
      <w:r w:rsidRPr="00EE29E9">
        <w:rPr>
          <w:lang w:val="sr-Cyrl-CS"/>
        </w:rPr>
        <w:t xml:space="preserve"> у опцији </w:t>
      </w:r>
      <w:r w:rsidRPr="00EE29E9">
        <w:t>edit-dynamics (</w:t>
      </w:r>
      <w:r w:rsidRPr="00EE29E9">
        <w:rPr>
          <w:lang w:val="sr-Cyrl-CS"/>
        </w:rPr>
        <w:t xml:space="preserve">уређивање-динамика) као што је приказано на </w:t>
      </w:r>
      <w:r w:rsidRPr="00E77493">
        <w:rPr>
          <w:i/>
          <w:lang w:val="sr-Cyrl-CS"/>
        </w:rPr>
        <w:t>слици</w:t>
      </w:r>
      <w:r w:rsidRPr="00EE29E9">
        <w:rPr>
          <w:lang w:val="sr-Cyrl-CS"/>
        </w:rPr>
        <w:t xml:space="preserve"> </w:t>
      </w:r>
      <w:r w:rsidR="00E77493" w:rsidRPr="00E77493">
        <w:rPr>
          <w:i/>
          <w:lang w:val="sr-Cyrl-CS"/>
        </w:rPr>
        <w:t>1</w:t>
      </w:r>
      <w:r w:rsidRPr="00E77493">
        <w:rPr>
          <w:i/>
          <w:lang w:val="sr-Cyrl-CS"/>
        </w:rPr>
        <w:t>5.</w:t>
      </w:r>
      <w:r w:rsidRPr="00EE29E9">
        <w:rPr>
          <w:lang w:val="sr-Cyrl-CS"/>
        </w:rPr>
        <w:t xml:space="preserve"> Од </w:t>
      </w:r>
      <w:r w:rsidRPr="00EE29E9">
        <w:t>inputa</w:t>
      </w:r>
      <w:r w:rsidRPr="00EE29E9">
        <w:rPr>
          <w:lang w:val="sr-Cyrl-CS"/>
        </w:rPr>
        <w:t xml:space="preserve">  потребно је дефинисати брзину кретања возила, правац брзине у односу на уздужну осу возила преко параметра </w:t>
      </w:r>
      <w:r w:rsidRPr="00EE29E9">
        <w:rPr>
          <w:i/>
        </w:rPr>
        <w:t>vni</w:t>
      </w:r>
      <w:r w:rsidRPr="00EE29E9">
        <w:t xml:space="preserve">, </w:t>
      </w:r>
      <w:r w:rsidRPr="00EE29E9">
        <w:rPr>
          <w:lang w:val="sr-Cyrl-CS"/>
        </w:rPr>
        <w:t>затим треба дефинисати положај управљачких точкова преко опције steering time (управљач пута), а затим дефинисати успорење возила укључујући коефицијент пријањања и интензитет сила кочења на точковима.</w:t>
      </w:r>
      <w:r>
        <w:rPr>
          <w:lang w:val="sr-Cyrl-CS"/>
        </w:rPr>
        <w:t xml:space="preserve"> </w:t>
      </w:r>
    </w:p>
    <w:p w:rsidR="00DA7C7F" w:rsidRPr="00E77493" w:rsidRDefault="00DA7C7F" w:rsidP="00E77493">
      <w:pPr>
        <w:spacing w:before="240"/>
      </w:pPr>
      <w:r w:rsidRPr="00DC5B36">
        <w:rPr>
          <w:lang w:val="sr-Cyrl-CS"/>
        </w:rPr>
        <w:t xml:space="preserve">У случају да се возило креће са заношењем </w:t>
      </w:r>
      <w:r>
        <w:rPr>
          <w:lang w:val="sr-Cyrl-CS"/>
        </w:rPr>
        <w:t>(</w:t>
      </w:r>
      <w:r w:rsidRPr="00E77493">
        <w:rPr>
          <w:i/>
          <w:lang w:val="sr-Cyrl-CS"/>
        </w:rPr>
        <w:t xml:space="preserve">слика </w:t>
      </w:r>
      <w:r w:rsidR="005645B8">
        <w:rPr>
          <w:i/>
        </w:rPr>
        <w:t>23</w:t>
      </w:r>
      <w:r w:rsidRPr="00E77493">
        <w:rPr>
          <w:i/>
        </w:rPr>
        <w:t>.)</w:t>
      </w:r>
      <w:r w:rsidRPr="00E77493">
        <w:rPr>
          <w:i/>
          <w:lang w:val="sr-Cyrl-CS"/>
        </w:rPr>
        <w:t>,</w:t>
      </w:r>
      <w:r w:rsidRPr="00DC5B36">
        <w:rPr>
          <w:lang w:val="sr-Cyrl-CS"/>
        </w:rPr>
        <w:t xml:space="preserve"> дакле када брзина није колинеарна са његовом уздужном осом, параметар </w:t>
      </w:r>
      <w:r w:rsidRPr="00DC5B36">
        <w:rPr>
          <w:i/>
        </w:rPr>
        <w:t>vni</w:t>
      </w:r>
      <w:r w:rsidRPr="00DC5B36">
        <w:rPr>
          <w:i/>
          <w:lang w:val="sr-Cyrl-CS"/>
        </w:rPr>
        <w:t xml:space="preserve"> </w:t>
      </w:r>
      <w:r w:rsidRPr="00DC5B36">
        <w:rPr>
          <w:lang w:val="sr-Cyrl-CS"/>
        </w:rPr>
        <w:t>добија вредност различиту од нуле.</w:t>
      </w:r>
      <w:r>
        <w:rPr>
          <w:lang w:val="sr-Cyrl-CS"/>
        </w:rPr>
        <w:t xml:space="preserve"> </w:t>
      </w:r>
      <w:r w:rsidR="00DD3DF9">
        <w:rPr>
          <w:lang w:val="sr-Cyrl-CS"/>
        </w:rPr>
        <w:t>[1]</w:t>
      </w:r>
    </w:p>
    <w:p w:rsidR="00DA7C7F" w:rsidRPr="00DC5B36" w:rsidRDefault="00DA7C7F" w:rsidP="00DA7C7F">
      <w:pPr>
        <w:rPr>
          <w:lang w:val="sr-Cyrl-CS"/>
        </w:rPr>
      </w:pPr>
    </w:p>
    <w:p w:rsidR="00DA7C7F" w:rsidRDefault="00DA7C7F" w:rsidP="00DA7C7F">
      <w:pPr>
        <w:outlineLvl w:val="1"/>
        <w:rPr>
          <w:b/>
          <w:sz w:val="28"/>
          <w:szCs w:val="28"/>
        </w:rPr>
      </w:pPr>
      <w:r w:rsidRPr="00DC5B36">
        <w:rPr>
          <w:b/>
          <w:noProof/>
          <w:sz w:val="28"/>
          <w:szCs w:val="28"/>
        </w:rPr>
        <w:drawing>
          <wp:inline distT="0" distB="0" distL="0" distR="0">
            <wp:extent cx="5407660" cy="3476991"/>
            <wp:effectExtent l="19050" t="0" r="2540" b="0"/>
            <wp:docPr id="69" name="Slika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3"/>
                    <a:srcRect/>
                    <a:stretch>
                      <a:fillRect/>
                    </a:stretch>
                  </pic:blipFill>
                  <pic:spPr bwMode="auto">
                    <a:xfrm>
                      <a:off x="0" y="0"/>
                      <a:ext cx="5407660" cy="3476991"/>
                    </a:xfrm>
                    <a:prstGeom prst="rect">
                      <a:avLst/>
                    </a:prstGeom>
                    <a:noFill/>
                    <a:ln w="9525">
                      <a:noFill/>
                      <a:miter lim="800000"/>
                      <a:headEnd/>
                      <a:tailEnd/>
                    </a:ln>
                  </pic:spPr>
                </pic:pic>
              </a:graphicData>
            </a:graphic>
          </wp:inline>
        </w:drawing>
      </w:r>
    </w:p>
    <w:p w:rsidR="00DA7C7F" w:rsidRPr="00E77493" w:rsidRDefault="005645B8" w:rsidP="00DA7C7F">
      <w:pPr>
        <w:pStyle w:val="Pasussalistom1"/>
        <w:ind w:left="0"/>
        <w:jc w:val="center"/>
        <w:rPr>
          <w:rFonts w:ascii="Times New Roman" w:hAnsi="Times New Roman"/>
          <w:i/>
          <w:sz w:val="24"/>
          <w:szCs w:val="24"/>
        </w:rPr>
      </w:pPr>
      <w:r>
        <w:rPr>
          <w:rFonts w:ascii="Times New Roman" w:hAnsi="Times New Roman"/>
          <w:i/>
          <w:sz w:val="24"/>
          <w:szCs w:val="24"/>
        </w:rPr>
        <w:t>Слика 23</w:t>
      </w:r>
      <w:r w:rsidR="00DA7C7F" w:rsidRPr="00E77493">
        <w:rPr>
          <w:rFonts w:ascii="Times New Roman" w:hAnsi="Times New Roman"/>
          <w:i/>
          <w:sz w:val="24"/>
          <w:szCs w:val="24"/>
        </w:rPr>
        <w:t>. Заношење возила (VNI)</w:t>
      </w:r>
      <w:r w:rsidR="001B3D93">
        <w:rPr>
          <w:rFonts w:ascii="Times New Roman" w:hAnsi="Times New Roman"/>
          <w:i/>
          <w:sz w:val="24"/>
          <w:szCs w:val="24"/>
        </w:rPr>
        <w:t xml:space="preserve"> </w:t>
      </w:r>
      <w:r w:rsidR="001B3D93">
        <w:rPr>
          <w:i/>
        </w:rPr>
        <w:t>[1]</w:t>
      </w:r>
    </w:p>
    <w:p w:rsidR="00DA7C7F" w:rsidRDefault="006F0568" w:rsidP="00DA7C7F">
      <w:pPr>
        <w:pStyle w:val="Heading1"/>
      </w:pPr>
      <w:bookmarkStart w:id="81" w:name="_Toc402433831"/>
      <w:r>
        <w:t>3</w:t>
      </w:r>
      <w:r w:rsidR="00DA7C7F">
        <w:t>.</w:t>
      </w:r>
      <w:r w:rsidR="002148AE">
        <w:t>3.1</w:t>
      </w:r>
      <w:r w:rsidR="000B1644">
        <w:t>.</w:t>
      </w:r>
      <w:r w:rsidR="00E77493">
        <w:t xml:space="preserve"> </w:t>
      </w:r>
      <w:r w:rsidR="00DA7C7F">
        <w:t xml:space="preserve"> Опција падајућег мени</w:t>
      </w:r>
      <w:r w:rsidR="00E77493">
        <w:t>ј</w:t>
      </w:r>
      <w:r w:rsidR="00DA7C7F">
        <w:t>а edit</w:t>
      </w:r>
      <w:bookmarkEnd w:id="81"/>
      <w:r w:rsidR="00DA7C7F">
        <w:t xml:space="preserve"> </w:t>
      </w:r>
    </w:p>
    <w:p w:rsidR="00DA7C7F" w:rsidRPr="00091464" w:rsidRDefault="00DA7C7F" w:rsidP="00DA7C7F">
      <w:pPr>
        <w:outlineLvl w:val="1"/>
        <w:rPr>
          <w:b/>
          <w:sz w:val="28"/>
          <w:szCs w:val="28"/>
        </w:rPr>
      </w:pPr>
    </w:p>
    <w:p w:rsidR="00DA7C7F" w:rsidRDefault="00DA7C7F" w:rsidP="008C172B">
      <w:pPr>
        <w:ind w:firstLine="720"/>
      </w:pPr>
      <w:r w:rsidRPr="0055777A">
        <w:t xml:space="preserve">Падајући мени </w:t>
      </w:r>
      <w:r w:rsidRPr="0055777A">
        <w:rPr>
          <w:i/>
        </w:rPr>
        <w:t>EDIT</w:t>
      </w:r>
      <w:r>
        <w:rPr>
          <w:i/>
        </w:rPr>
        <w:t xml:space="preserve"> </w:t>
      </w:r>
      <w:r w:rsidRPr="0055777A">
        <w:t>налази се</w:t>
      </w:r>
      <w:r>
        <w:rPr>
          <w:i/>
        </w:rPr>
        <w:t xml:space="preserve"> </w:t>
      </w:r>
      <w:r>
        <w:t xml:space="preserve">на левој страни радне површине програмског пакета </w:t>
      </w:r>
      <w:r w:rsidRPr="00882762">
        <w:t>Virtual CRASH 3</w:t>
      </w:r>
      <w:r>
        <w:rPr>
          <w:i/>
        </w:rPr>
        <w:t xml:space="preserve"> </w:t>
      </w:r>
      <w:r>
        <w:t>и повезан je са динамиком кретања возила тј. подешавањима везаним за кретање возила.</w:t>
      </w:r>
    </w:p>
    <w:p w:rsidR="005406F8" w:rsidRDefault="005406F8" w:rsidP="00DA7C7F"/>
    <w:p w:rsidR="005406F8" w:rsidRDefault="005406F8" w:rsidP="00DA7C7F"/>
    <w:p w:rsidR="00DA7C7F" w:rsidRDefault="00DA7C7F" w:rsidP="00DA7C7F">
      <w:r>
        <w:lastRenderedPageBreak/>
        <w:t xml:space="preserve">Мени </w:t>
      </w:r>
      <w:r w:rsidRPr="0055777A">
        <w:rPr>
          <w:i/>
        </w:rPr>
        <w:t>EDIT</w:t>
      </w:r>
      <w:r>
        <w:rPr>
          <w:i/>
        </w:rPr>
        <w:t xml:space="preserve"> </w:t>
      </w:r>
      <w:r>
        <w:t>садржи тр</w:t>
      </w:r>
      <w:r w:rsidR="008C172B">
        <w:t>и врсте подмени</w:t>
      </w:r>
      <w:r w:rsidR="005F648E">
        <w:t>ј</w:t>
      </w:r>
      <w:r w:rsidR="008C172B">
        <w:t>а (</w:t>
      </w:r>
      <w:r w:rsidR="005645B8">
        <w:rPr>
          <w:i/>
        </w:rPr>
        <w:t>слика 24</w:t>
      </w:r>
      <w:r w:rsidR="008C172B">
        <w:rPr>
          <w:i/>
        </w:rPr>
        <w:t>.</w:t>
      </w:r>
      <w:r>
        <w:t>), а то су:</w:t>
      </w:r>
    </w:p>
    <w:p w:rsidR="00DA7C7F" w:rsidRPr="00183375" w:rsidRDefault="005F648E" w:rsidP="00DA7C7F">
      <w:pPr>
        <w:pStyle w:val="ListParagraph"/>
        <w:numPr>
          <w:ilvl w:val="0"/>
          <w:numId w:val="4"/>
        </w:numPr>
        <w:spacing w:line="240" w:lineRule="auto"/>
      </w:pPr>
      <w:r>
        <w:t>Project,</w:t>
      </w:r>
    </w:p>
    <w:p w:rsidR="00DA7C7F" w:rsidRPr="00183375" w:rsidRDefault="005F648E" w:rsidP="00DA7C7F">
      <w:pPr>
        <w:pStyle w:val="ListParagraph"/>
        <w:numPr>
          <w:ilvl w:val="0"/>
          <w:numId w:val="4"/>
        </w:numPr>
        <w:spacing w:line="240" w:lineRule="auto"/>
      </w:pPr>
      <w:r>
        <w:t>Properties,</w:t>
      </w:r>
    </w:p>
    <w:p w:rsidR="00DA7C7F" w:rsidRPr="009E186C" w:rsidRDefault="00DA7C7F" w:rsidP="00DA7C7F">
      <w:pPr>
        <w:pStyle w:val="ListParagraph"/>
        <w:numPr>
          <w:ilvl w:val="0"/>
          <w:numId w:val="4"/>
        </w:numPr>
        <w:spacing w:line="240" w:lineRule="auto"/>
      </w:pPr>
      <w:r>
        <w:t>Tools.</w:t>
      </w:r>
    </w:p>
    <w:p w:rsidR="00DA7C7F" w:rsidRPr="00183375" w:rsidRDefault="00DA7C7F" w:rsidP="00DA7C7F">
      <w:pPr>
        <w:pStyle w:val="ListParagraph"/>
        <w:ind w:left="1080"/>
      </w:pPr>
    </w:p>
    <w:p w:rsidR="00DA7C7F" w:rsidRDefault="00DA7C7F" w:rsidP="00DA7C7F">
      <w:pPr>
        <w:ind w:firstLine="360"/>
        <w:jc w:val="center"/>
      </w:pPr>
      <w:r>
        <w:rPr>
          <w:noProof/>
        </w:rPr>
        <w:drawing>
          <wp:inline distT="0" distB="0" distL="0" distR="0">
            <wp:extent cx="2020765" cy="800100"/>
            <wp:effectExtent l="19050" t="0" r="0" b="0"/>
            <wp:docPr id="52" name="Slika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4"/>
                    <a:srcRect/>
                    <a:stretch>
                      <a:fillRect/>
                    </a:stretch>
                  </pic:blipFill>
                  <pic:spPr bwMode="auto">
                    <a:xfrm>
                      <a:off x="0" y="0"/>
                      <a:ext cx="2020765" cy="800100"/>
                    </a:xfrm>
                    <a:prstGeom prst="rect">
                      <a:avLst/>
                    </a:prstGeom>
                    <a:noFill/>
                    <a:ln w="9525">
                      <a:noFill/>
                      <a:miter lim="800000"/>
                      <a:headEnd/>
                      <a:tailEnd/>
                    </a:ln>
                  </pic:spPr>
                </pic:pic>
              </a:graphicData>
            </a:graphic>
          </wp:inline>
        </w:drawing>
      </w:r>
    </w:p>
    <w:p w:rsidR="00DA7C7F" w:rsidRPr="008C172B" w:rsidRDefault="005645B8" w:rsidP="00DA7C7F">
      <w:pPr>
        <w:pStyle w:val="Pasussalistom1"/>
        <w:jc w:val="center"/>
        <w:rPr>
          <w:rFonts w:ascii="Times New Roman" w:hAnsi="Times New Roman"/>
          <w:i/>
          <w:sz w:val="24"/>
          <w:szCs w:val="24"/>
        </w:rPr>
      </w:pPr>
      <w:r>
        <w:rPr>
          <w:rFonts w:ascii="Times New Roman" w:hAnsi="Times New Roman"/>
          <w:i/>
          <w:sz w:val="24"/>
          <w:szCs w:val="24"/>
        </w:rPr>
        <w:t>Слика 24</w:t>
      </w:r>
      <w:r w:rsidR="008C172B" w:rsidRPr="008C172B">
        <w:rPr>
          <w:rFonts w:ascii="Times New Roman" w:hAnsi="Times New Roman"/>
          <w:i/>
          <w:sz w:val="24"/>
          <w:szCs w:val="24"/>
        </w:rPr>
        <w:t>.</w:t>
      </w:r>
      <w:r w:rsidR="00DA7C7F" w:rsidRPr="008C172B">
        <w:rPr>
          <w:rFonts w:ascii="Times New Roman" w:hAnsi="Times New Roman"/>
          <w:i/>
          <w:sz w:val="24"/>
          <w:szCs w:val="24"/>
        </w:rPr>
        <w:t xml:space="preserve"> Падајући мени (edit)</w:t>
      </w:r>
      <w:r w:rsidR="001B3D93" w:rsidRPr="001B3D93">
        <w:rPr>
          <w:i/>
        </w:rPr>
        <w:t xml:space="preserve"> </w:t>
      </w:r>
      <w:r w:rsidR="001B3D93" w:rsidRPr="005F648E">
        <w:rPr>
          <w:rFonts w:ascii="Times New Roman" w:hAnsi="Times New Roman"/>
          <w:i/>
          <w:sz w:val="24"/>
          <w:szCs w:val="24"/>
        </w:rPr>
        <w:t>[1]</w:t>
      </w:r>
    </w:p>
    <w:p w:rsidR="00DA7C7F" w:rsidRPr="008C172B" w:rsidRDefault="00DA7C7F" w:rsidP="00DA7C7F">
      <w:r>
        <w:t>Да би се активирале додатне опције самог мени</w:t>
      </w:r>
      <w:r w:rsidR="005F648E">
        <w:t>ј</w:t>
      </w:r>
      <w:r>
        <w:t>а, пре свега потребно је селектовати жељено возило. Када се обележи возило на левој страни радне површине програма активирају се додатне опције потребне за даље подешава</w:t>
      </w:r>
      <w:r w:rsidR="008C172B">
        <w:t>ње самог пројекта (</w:t>
      </w:r>
      <w:r w:rsidR="008C172B" w:rsidRPr="008C172B">
        <w:rPr>
          <w:i/>
        </w:rPr>
        <w:t xml:space="preserve">слика </w:t>
      </w:r>
      <w:r w:rsidR="005645B8">
        <w:rPr>
          <w:i/>
        </w:rPr>
        <w:t>25</w:t>
      </w:r>
      <w:r>
        <w:t>.).</w:t>
      </w:r>
    </w:p>
    <w:p w:rsidR="00DA7C7F" w:rsidRDefault="00DA7C7F" w:rsidP="00DA7C7F"/>
    <w:p w:rsidR="00DA7C7F" w:rsidRDefault="00DA7C7F" w:rsidP="008C172B">
      <w:pPr>
        <w:jc w:val="center"/>
      </w:pPr>
      <w:r w:rsidRPr="00E320DC">
        <w:rPr>
          <w:noProof/>
        </w:rPr>
        <w:drawing>
          <wp:inline distT="0" distB="0" distL="0" distR="0">
            <wp:extent cx="5400675" cy="3028950"/>
            <wp:effectExtent l="19050" t="0" r="9525" b="0"/>
            <wp:docPr id="95" name="Slika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5"/>
                    <a:srcRect/>
                    <a:stretch>
                      <a:fillRect/>
                    </a:stretch>
                  </pic:blipFill>
                  <pic:spPr bwMode="auto">
                    <a:xfrm>
                      <a:off x="0" y="0"/>
                      <a:ext cx="5400675" cy="3028950"/>
                    </a:xfrm>
                    <a:prstGeom prst="rect">
                      <a:avLst/>
                    </a:prstGeom>
                    <a:noFill/>
                    <a:ln w="9525">
                      <a:noFill/>
                      <a:miter lim="800000"/>
                      <a:headEnd/>
                      <a:tailEnd/>
                    </a:ln>
                  </pic:spPr>
                </pic:pic>
              </a:graphicData>
            </a:graphic>
          </wp:inline>
        </w:drawing>
      </w:r>
    </w:p>
    <w:p w:rsidR="00DA7C7F" w:rsidRPr="008C172B" w:rsidRDefault="005645B8" w:rsidP="00DA7C7F">
      <w:pPr>
        <w:pStyle w:val="NoSpacing"/>
        <w:jc w:val="center"/>
        <w:rPr>
          <w:i/>
          <w:szCs w:val="24"/>
        </w:rPr>
      </w:pPr>
      <w:r>
        <w:rPr>
          <w:i/>
          <w:szCs w:val="24"/>
        </w:rPr>
        <w:t>Слика 25</w:t>
      </w:r>
      <w:r w:rsidR="00DA7C7F" w:rsidRPr="008C172B">
        <w:rPr>
          <w:i/>
          <w:szCs w:val="24"/>
        </w:rPr>
        <w:t>. Подмени возила edit</w:t>
      </w:r>
      <w:r w:rsidR="001B3D93">
        <w:rPr>
          <w:i/>
          <w:szCs w:val="24"/>
        </w:rPr>
        <w:t xml:space="preserve"> </w:t>
      </w:r>
      <w:r w:rsidR="001B3D93">
        <w:rPr>
          <w:i/>
        </w:rPr>
        <w:t>[1]</w:t>
      </w:r>
    </w:p>
    <w:p w:rsidR="00DA7C7F" w:rsidRPr="00B96A89" w:rsidRDefault="00DA7C7F" w:rsidP="00DA7C7F">
      <w:pPr>
        <w:pStyle w:val="NoSpacing"/>
        <w:jc w:val="center"/>
        <w:rPr>
          <w:b/>
          <w:i/>
          <w:szCs w:val="24"/>
        </w:rPr>
      </w:pPr>
    </w:p>
    <w:p w:rsidR="008C172B" w:rsidRPr="00DD3DF9" w:rsidRDefault="00DA7C7F" w:rsidP="008C172B">
      <w:r>
        <w:t>Потребно је посебно нагласити да изглед самог мени</w:t>
      </w:r>
      <w:r w:rsidR="005F648E">
        <w:t>ј</w:t>
      </w:r>
      <w:r>
        <w:t>а неће бити исти уколико се селектује аутомобил, мотоцикл, вучно возило, приколица или пак пешак, већ ће се мењати у зависности параметара који су различити за сваку од претходно наведених категорија.</w:t>
      </w:r>
      <w:bookmarkStart w:id="82" w:name="_Toc402433832"/>
      <w:r w:rsidR="00DD3DF9">
        <w:t xml:space="preserve"> [1]</w:t>
      </w:r>
    </w:p>
    <w:p w:rsidR="008C172B" w:rsidRPr="008C172B" w:rsidRDefault="008C172B" w:rsidP="008C172B"/>
    <w:p w:rsidR="00DA7C7F" w:rsidRDefault="006F0568" w:rsidP="00DA7C7F">
      <w:pPr>
        <w:pStyle w:val="Heading1"/>
        <w:rPr>
          <w:i/>
        </w:rPr>
      </w:pPr>
      <w:r>
        <w:lastRenderedPageBreak/>
        <w:t>3</w:t>
      </w:r>
      <w:r w:rsidR="00DA7C7F">
        <w:t>.</w:t>
      </w:r>
      <w:r w:rsidR="002148AE">
        <w:t>3.2</w:t>
      </w:r>
      <w:r w:rsidR="00E850FC">
        <w:t>.</w:t>
      </w:r>
      <w:r w:rsidR="002148AE">
        <w:t xml:space="preserve"> </w:t>
      </w:r>
      <w:r w:rsidR="00DA7C7F">
        <w:t xml:space="preserve"> </w:t>
      </w:r>
      <w:r w:rsidR="00DA7C7F" w:rsidRPr="00D34A27">
        <w:t xml:space="preserve">Опције подменија </w:t>
      </w:r>
      <w:r w:rsidR="00DA7C7F">
        <w:t>p</w:t>
      </w:r>
      <w:r w:rsidR="00DA7C7F" w:rsidRPr="00D34A27">
        <w:t xml:space="preserve">roject у падајућем менију </w:t>
      </w:r>
      <w:r w:rsidR="00DA7C7F">
        <w:rPr>
          <w:i/>
        </w:rPr>
        <w:t>edit</w:t>
      </w:r>
      <w:bookmarkEnd w:id="82"/>
    </w:p>
    <w:p w:rsidR="00DA7C7F" w:rsidRPr="00091464" w:rsidRDefault="00DA7C7F" w:rsidP="00DA7C7F">
      <w:pPr>
        <w:outlineLvl w:val="1"/>
        <w:rPr>
          <w:b/>
          <w:sz w:val="28"/>
          <w:szCs w:val="28"/>
        </w:rPr>
      </w:pPr>
    </w:p>
    <w:p w:rsidR="00DA7C7F" w:rsidRDefault="00DA7C7F" w:rsidP="008C172B">
      <w:pPr>
        <w:ind w:firstLine="720"/>
      </w:pPr>
      <w:r>
        <w:t xml:space="preserve">Подмени </w:t>
      </w:r>
      <w:r w:rsidRPr="00304D17">
        <w:rPr>
          <w:i/>
        </w:rPr>
        <w:t>Project</w:t>
      </w:r>
      <w:r>
        <w:rPr>
          <w:i/>
        </w:rPr>
        <w:t xml:space="preserve"> </w:t>
      </w:r>
      <w:r w:rsidR="008C172B">
        <w:t>(</w:t>
      </w:r>
      <w:r w:rsidR="005645B8">
        <w:rPr>
          <w:i/>
        </w:rPr>
        <w:t>слика 26</w:t>
      </w:r>
      <w:r w:rsidRPr="008C172B">
        <w:rPr>
          <w:i/>
        </w:rPr>
        <w:t>.)</w:t>
      </w:r>
      <w:r>
        <w:rPr>
          <w:i/>
        </w:rPr>
        <w:t xml:space="preserve"> </w:t>
      </w:r>
      <w:r>
        <w:t>садржи све елементе који су укључени у рад</w:t>
      </w:r>
      <w:r w:rsidR="00304D17">
        <w:t>у самог пројекта корисника. Сам</w:t>
      </w:r>
      <w:r>
        <w:t xml:space="preserve"> прог</w:t>
      </w:r>
      <w:r w:rsidR="008C172B">
        <w:t>рам садржи елементе као што су:</w:t>
      </w:r>
      <w:r>
        <w:t xml:space="preserve"> мотоцикл, вучно возило, приколица, пешак, кривине, камеру, пут, светлосну и вертикалну сигнализацију и остале објекте.</w:t>
      </w:r>
    </w:p>
    <w:p w:rsidR="00DA7C7F" w:rsidRDefault="00DA7C7F" w:rsidP="008C172B">
      <w:pPr>
        <w:ind w:firstLine="720"/>
      </w:pPr>
      <w:r>
        <w:t>У овом подмени</w:t>
      </w:r>
      <w:r w:rsidR="00304D17">
        <w:t>ј</w:t>
      </w:r>
      <w:r>
        <w:t>у жељени објек</w:t>
      </w:r>
      <w:r w:rsidR="00304D17">
        <w:t>а</w:t>
      </w:r>
      <w:r>
        <w:t>т се селектује левим кликом миша, и могуће је сакрити тај објекат или замрзнути његову симулацију кретања опцијама “</w:t>
      </w:r>
      <w:r w:rsidRPr="00CC00F7">
        <w:rPr>
          <w:i/>
        </w:rPr>
        <w:t>hide</w:t>
      </w:r>
      <w:r>
        <w:t>” или “</w:t>
      </w:r>
      <w:r w:rsidRPr="00CC00F7">
        <w:rPr>
          <w:i/>
        </w:rPr>
        <w:t>freeze</w:t>
      </w:r>
      <w:r w:rsidR="00304D17">
        <w:t>”, дет</w:t>
      </w:r>
      <w:r>
        <w:t>ектовање жељеног објекта реализује се кликом на десни тастер миша.</w:t>
      </w:r>
    </w:p>
    <w:p w:rsidR="008C172B" w:rsidRPr="008C172B" w:rsidRDefault="008C172B" w:rsidP="00DA7C7F"/>
    <w:p w:rsidR="00DA7C7F" w:rsidRPr="002B62E6" w:rsidRDefault="00DA7C7F" w:rsidP="00DA7C7F">
      <w:pPr>
        <w:jc w:val="center"/>
      </w:pPr>
      <w:r>
        <w:rPr>
          <w:noProof/>
        </w:rPr>
        <w:drawing>
          <wp:inline distT="0" distB="0" distL="0" distR="0">
            <wp:extent cx="2076450" cy="1790700"/>
            <wp:effectExtent l="19050" t="0" r="0" b="0"/>
            <wp:docPr id="60" name="Slika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6"/>
                    <a:srcRect/>
                    <a:stretch>
                      <a:fillRect/>
                    </a:stretch>
                  </pic:blipFill>
                  <pic:spPr bwMode="auto">
                    <a:xfrm>
                      <a:off x="0" y="0"/>
                      <a:ext cx="2084823" cy="1797921"/>
                    </a:xfrm>
                    <a:prstGeom prst="rect">
                      <a:avLst/>
                    </a:prstGeom>
                    <a:noFill/>
                    <a:ln w="9525">
                      <a:noFill/>
                      <a:miter lim="800000"/>
                      <a:headEnd/>
                      <a:tailEnd/>
                    </a:ln>
                  </pic:spPr>
                </pic:pic>
              </a:graphicData>
            </a:graphic>
          </wp:inline>
        </w:drawing>
      </w:r>
    </w:p>
    <w:p w:rsidR="00DA7C7F" w:rsidRPr="008C172B" w:rsidRDefault="00DA7C7F" w:rsidP="00DA7C7F">
      <w:pPr>
        <w:pStyle w:val="NoSpacing"/>
        <w:jc w:val="center"/>
        <w:rPr>
          <w:i/>
          <w:iCs/>
          <w:szCs w:val="24"/>
        </w:rPr>
      </w:pPr>
      <w:r w:rsidRPr="008C172B">
        <w:rPr>
          <w:rStyle w:val="Emphasis"/>
          <w:szCs w:val="24"/>
        </w:rPr>
        <w:t xml:space="preserve">Слика </w:t>
      </w:r>
      <w:r w:rsidR="005645B8">
        <w:rPr>
          <w:rStyle w:val="Emphasis"/>
          <w:szCs w:val="24"/>
        </w:rPr>
        <w:t>26</w:t>
      </w:r>
      <w:r w:rsidRPr="008C172B">
        <w:rPr>
          <w:rStyle w:val="Emphasis"/>
          <w:szCs w:val="24"/>
        </w:rPr>
        <w:t>. Приказ подменија Project</w:t>
      </w:r>
      <w:r w:rsidR="001B3D93">
        <w:rPr>
          <w:rStyle w:val="Emphasis"/>
          <w:szCs w:val="24"/>
        </w:rPr>
        <w:t xml:space="preserve"> </w:t>
      </w:r>
      <w:r w:rsidR="001B3D93">
        <w:rPr>
          <w:i/>
        </w:rPr>
        <w:t>[1]</w:t>
      </w:r>
    </w:p>
    <w:p w:rsidR="008C172B" w:rsidRDefault="008C172B" w:rsidP="00DA7C7F"/>
    <w:p w:rsidR="00DA7C7F" w:rsidRPr="00DD3DF9" w:rsidRDefault="008C172B" w:rsidP="00DA7C7F">
      <w:r>
        <w:t xml:space="preserve">На </w:t>
      </w:r>
      <w:r w:rsidR="005645B8">
        <w:rPr>
          <w:i/>
        </w:rPr>
        <w:t>слици 26</w:t>
      </w:r>
      <w:r w:rsidR="00DA7C7F" w:rsidRPr="008C172B">
        <w:rPr>
          <w:i/>
        </w:rPr>
        <w:t>.</w:t>
      </w:r>
      <w:r w:rsidR="00DA7C7F">
        <w:t xml:space="preserve"> приказан је изглед мени</w:t>
      </w:r>
      <w:r w:rsidR="00304D17">
        <w:t>ј</w:t>
      </w:r>
      <w:r w:rsidR="00DA7C7F">
        <w:t xml:space="preserve">а </w:t>
      </w:r>
      <w:r w:rsidR="00DA7C7F" w:rsidRPr="00DF1922">
        <w:rPr>
          <w:i/>
        </w:rPr>
        <w:t>Project</w:t>
      </w:r>
      <w:r w:rsidR="00DA7C7F">
        <w:rPr>
          <w:i/>
        </w:rPr>
        <w:t xml:space="preserve"> </w:t>
      </w:r>
      <w:r w:rsidR="00DA7C7F">
        <w:t xml:space="preserve">као и поред сваког објекта два квадрата који представљају опције </w:t>
      </w:r>
      <w:r w:rsidR="00DA7C7F">
        <w:rPr>
          <w:noProof/>
        </w:rPr>
        <w:drawing>
          <wp:inline distT="0" distB="0" distL="0" distR="0">
            <wp:extent cx="171450" cy="152400"/>
            <wp:effectExtent l="19050" t="0" r="0" b="0"/>
            <wp:docPr id="61" name="Slika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7"/>
                    <a:srcRect/>
                    <a:stretch>
                      <a:fillRect/>
                    </a:stretch>
                  </pic:blipFill>
                  <pic:spPr bwMode="auto">
                    <a:xfrm>
                      <a:off x="0" y="0"/>
                      <a:ext cx="171450" cy="152400"/>
                    </a:xfrm>
                    <a:prstGeom prst="rect">
                      <a:avLst/>
                    </a:prstGeom>
                    <a:noFill/>
                    <a:ln w="9525">
                      <a:noFill/>
                      <a:miter lim="800000"/>
                      <a:headEnd/>
                      <a:tailEnd/>
                    </a:ln>
                  </pic:spPr>
                </pic:pic>
              </a:graphicData>
            </a:graphic>
          </wp:inline>
        </w:drawing>
      </w:r>
      <w:r w:rsidR="00DA7C7F">
        <w:t>“</w:t>
      </w:r>
      <w:r w:rsidR="00DA7C7F" w:rsidRPr="00CC00F7">
        <w:rPr>
          <w:i/>
        </w:rPr>
        <w:t>hide</w:t>
      </w:r>
      <w:r w:rsidR="00DA7C7F">
        <w:t xml:space="preserve">” и </w:t>
      </w:r>
      <w:r w:rsidR="00DA7C7F">
        <w:rPr>
          <w:noProof/>
        </w:rPr>
        <w:drawing>
          <wp:inline distT="0" distB="0" distL="0" distR="0">
            <wp:extent cx="161925" cy="142875"/>
            <wp:effectExtent l="19050" t="0" r="9525" b="0"/>
            <wp:docPr id="74" name="Slika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8"/>
                    <a:srcRect/>
                    <a:stretch>
                      <a:fillRect/>
                    </a:stretch>
                  </pic:blipFill>
                  <pic:spPr bwMode="auto">
                    <a:xfrm>
                      <a:off x="0" y="0"/>
                      <a:ext cx="161925" cy="142875"/>
                    </a:xfrm>
                    <a:prstGeom prst="rect">
                      <a:avLst/>
                    </a:prstGeom>
                    <a:noFill/>
                    <a:ln w="9525">
                      <a:noFill/>
                      <a:miter lim="800000"/>
                      <a:headEnd/>
                      <a:tailEnd/>
                    </a:ln>
                  </pic:spPr>
                </pic:pic>
              </a:graphicData>
            </a:graphic>
          </wp:inline>
        </w:drawing>
      </w:r>
      <w:r w:rsidR="00DA7C7F">
        <w:t xml:space="preserve"> “</w:t>
      </w:r>
      <w:r w:rsidR="00DA7C7F" w:rsidRPr="00CC00F7">
        <w:rPr>
          <w:i/>
        </w:rPr>
        <w:t>freeze</w:t>
      </w:r>
      <w:r w:rsidR="00DA7C7F">
        <w:t>” тј. сакрити и замрзнути.</w:t>
      </w:r>
      <w:r w:rsidR="00DD3DF9">
        <w:t xml:space="preserve"> [1]</w:t>
      </w:r>
    </w:p>
    <w:p w:rsidR="00DA7C7F" w:rsidRDefault="006F0568" w:rsidP="00DA7C7F">
      <w:pPr>
        <w:pStyle w:val="Heading1"/>
      </w:pPr>
      <w:bookmarkStart w:id="83" w:name="_Toc402433833"/>
      <w:r>
        <w:t>3</w:t>
      </w:r>
      <w:r w:rsidR="00DA7C7F">
        <w:t>.</w:t>
      </w:r>
      <w:r w:rsidR="002148AE">
        <w:t>3.3</w:t>
      </w:r>
      <w:r w:rsidR="00E850FC">
        <w:t>.</w:t>
      </w:r>
      <w:r w:rsidR="008C172B">
        <w:t xml:space="preserve"> </w:t>
      </w:r>
      <w:r w:rsidR="00DA7C7F">
        <w:t xml:space="preserve"> </w:t>
      </w:r>
      <w:r w:rsidR="00DA7C7F" w:rsidRPr="00D34A27">
        <w:t xml:space="preserve">Подмени </w:t>
      </w:r>
      <w:r w:rsidR="00DA7C7F">
        <w:rPr>
          <w:i/>
        </w:rPr>
        <w:t>p</w:t>
      </w:r>
      <w:r w:rsidR="00DA7C7F" w:rsidRPr="00D34A27">
        <w:rPr>
          <w:i/>
        </w:rPr>
        <w:t xml:space="preserve">roperties </w:t>
      </w:r>
      <w:r w:rsidR="00DA7C7F" w:rsidRPr="00D34A27">
        <w:t>возила</w:t>
      </w:r>
      <w:bookmarkEnd w:id="83"/>
    </w:p>
    <w:p w:rsidR="00DA7C7F" w:rsidRDefault="00DA7C7F" w:rsidP="00DA7C7F"/>
    <w:p w:rsidR="00DA7C7F" w:rsidRPr="00091464" w:rsidRDefault="00DA7C7F" w:rsidP="008C172B">
      <w:pPr>
        <w:ind w:firstLine="450"/>
      </w:pPr>
      <w:r>
        <w:t>У подмени</w:t>
      </w:r>
      <w:r w:rsidR="008C172B">
        <w:t>ј</w:t>
      </w:r>
      <w:r w:rsidRPr="00091464">
        <w:t xml:space="preserve">у </w:t>
      </w:r>
      <w:r w:rsidRPr="00304D17">
        <w:rPr>
          <w:i/>
        </w:rPr>
        <w:t>Properties</w:t>
      </w:r>
      <w:r w:rsidR="00304D17">
        <w:t>,</w:t>
      </w:r>
      <w:r w:rsidRPr="00091464">
        <w:rPr>
          <w:i/>
        </w:rPr>
        <w:t xml:space="preserve"> </w:t>
      </w:r>
      <w:r w:rsidRPr="00091464">
        <w:t>везан за подешавања возила, налазе се опције које су релевантне за само кретање возила</w:t>
      </w:r>
      <w:r w:rsidR="008C172B">
        <w:t>,</w:t>
      </w:r>
      <w:r w:rsidRPr="00091464">
        <w:t xml:space="preserve"> а ту спадају подешавања:</w:t>
      </w:r>
    </w:p>
    <w:p w:rsidR="00DA7C7F" w:rsidRPr="00513328" w:rsidRDefault="00DA7C7F" w:rsidP="00DA7C7F">
      <w:pPr>
        <w:pStyle w:val="ListParagraph"/>
        <w:numPr>
          <w:ilvl w:val="0"/>
          <w:numId w:val="5"/>
        </w:numPr>
        <w:spacing w:before="240" w:line="240" w:lineRule="auto"/>
      </w:pPr>
      <w:r>
        <w:t xml:space="preserve">   Осовине;</w:t>
      </w:r>
      <w:r>
        <w:tab/>
      </w:r>
      <w:r>
        <w:tab/>
      </w:r>
      <w:r>
        <w:tab/>
        <w:t xml:space="preserve">8) </w:t>
      </w:r>
      <w:r>
        <w:tab/>
        <w:t>Масе;</w:t>
      </w:r>
    </w:p>
    <w:p w:rsidR="00DA7C7F" w:rsidRPr="00513328" w:rsidRDefault="00DA7C7F" w:rsidP="00DA7C7F">
      <w:pPr>
        <w:pStyle w:val="ListParagraph"/>
        <w:numPr>
          <w:ilvl w:val="0"/>
          <w:numId w:val="5"/>
        </w:numPr>
        <w:spacing w:before="240" w:line="240" w:lineRule="auto"/>
      </w:pPr>
      <w:r>
        <w:t xml:space="preserve">   Кочења;</w:t>
      </w:r>
      <w:r>
        <w:tab/>
      </w:r>
      <w:r>
        <w:tab/>
      </w:r>
      <w:r>
        <w:tab/>
        <w:t xml:space="preserve">9)   </w:t>
      </w:r>
      <w:r>
        <w:tab/>
        <w:t>Величине;</w:t>
      </w:r>
    </w:p>
    <w:p w:rsidR="00DA7C7F" w:rsidRDefault="00DA7C7F" w:rsidP="00DA7C7F">
      <w:pPr>
        <w:pStyle w:val="ListParagraph"/>
        <w:numPr>
          <w:ilvl w:val="0"/>
          <w:numId w:val="5"/>
        </w:numPr>
        <w:spacing w:before="240" w:line="240" w:lineRule="auto"/>
      </w:pPr>
      <w:r>
        <w:t xml:space="preserve">   Контакта;</w:t>
      </w:r>
      <w:r>
        <w:tab/>
      </w:r>
      <w:r>
        <w:tab/>
      </w:r>
      <w:r>
        <w:tab/>
        <w:t xml:space="preserve">10) </w:t>
      </w:r>
      <w:r>
        <w:tab/>
        <w:t>Локалне позиције</w:t>
      </w:r>
    </w:p>
    <w:p w:rsidR="00DA7C7F" w:rsidRPr="00513328" w:rsidRDefault="00DA7C7F" w:rsidP="00DA7C7F">
      <w:pPr>
        <w:pStyle w:val="ListParagraph"/>
        <w:numPr>
          <w:ilvl w:val="0"/>
          <w:numId w:val="5"/>
        </w:numPr>
        <w:spacing w:before="240" w:line="240" w:lineRule="auto"/>
      </w:pPr>
      <w:r>
        <w:t xml:space="preserve">   Динамике;</w:t>
      </w:r>
      <w:r>
        <w:tab/>
      </w:r>
      <w:r>
        <w:tab/>
      </w:r>
      <w:r>
        <w:tab/>
        <w:t xml:space="preserve">11) </w:t>
      </w:r>
      <w:r>
        <w:tab/>
        <w:t>Пројекције;</w:t>
      </w:r>
    </w:p>
    <w:p w:rsidR="00DA7C7F" w:rsidRPr="00513328" w:rsidRDefault="00DA7C7F" w:rsidP="00DA7C7F">
      <w:pPr>
        <w:pStyle w:val="ListParagraph"/>
        <w:numPr>
          <w:ilvl w:val="0"/>
          <w:numId w:val="5"/>
        </w:numPr>
        <w:spacing w:before="240" w:line="240" w:lineRule="auto"/>
      </w:pPr>
      <w:r>
        <w:t xml:space="preserve">   Димензије возила;</w:t>
      </w:r>
      <w:r>
        <w:tab/>
      </w:r>
      <w:r>
        <w:tab/>
        <w:t xml:space="preserve">12) </w:t>
      </w:r>
      <w:r>
        <w:tab/>
        <w:t>Локалне ротације;</w:t>
      </w:r>
    </w:p>
    <w:p w:rsidR="00DA7C7F" w:rsidRPr="00513328" w:rsidRDefault="00DA7C7F" w:rsidP="00DA7C7F">
      <w:pPr>
        <w:pStyle w:val="ListParagraph"/>
        <w:numPr>
          <w:ilvl w:val="0"/>
          <w:numId w:val="5"/>
        </w:numPr>
        <w:spacing w:before="240" w:line="240" w:lineRule="auto"/>
      </w:pPr>
      <w:r>
        <w:t xml:space="preserve">   Позиције;</w:t>
      </w:r>
      <w:r>
        <w:tab/>
      </w:r>
      <w:r>
        <w:tab/>
      </w:r>
      <w:r>
        <w:tab/>
        <w:t xml:space="preserve">13) </w:t>
      </w:r>
      <w:r>
        <w:tab/>
        <w:t>Секвенце;</w:t>
      </w:r>
    </w:p>
    <w:p w:rsidR="00DA7C7F" w:rsidRPr="00513328" w:rsidRDefault="00DA7C7F" w:rsidP="00DA7C7F">
      <w:pPr>
        <w:pStyle w:val="ListParagraph"/>
        <w:numPr>
          <w:ilvl w:val="0"/>
          <w:numId w:val="5"/>
        </w:numPr>
        <w:spacing w:before="240" w:line="240" w:lineRule="auto"/>
      </w:pPr>
      <w:r>
        <w:t xml:space="preserve">   Ограничења;</w:t>
      </w:r>
      <w:r>
        <w:tab/>
      </w:r>
      <w:r>
        <w:tab/>
        <w:t xml:space="preserve">14) </w:t>
      </w:r>
      <w:r>
        <w:tab/>
        <w:t>Остало.</w:t>
      </w:r>
    </w:p>
    <w:p w:rsidR="00DA7C7F" w:rsidRPr="00DD3DF9" w:rsidRDefault="00DA7C7F" w:rsidP="00DA7C7F">
      <w:pPr>
        <w:spacing w:before="240"/>
      </w:pPr>
      <w:r>
        <w:lastRenderedPageBreak/>
        <w:t>Свака од претходно наведених категорија, које се користе у подешавањима возила, биће детаљно описана у  поглављу овог рада.</w:t>
      </w:r>
      <w:r w:rsidR="00DD3DF9">
        <w:t xml:space="preserve"> [1]</w:t>
      </w:r>
    </w:p>
    <w:p w:rsidR="00DA7C7F" w:rsidRPr="00091464" w:rsidRDefault="00DA7C7F" w:rsidP="00DA7C7F"/>
    <w:p w:rsidR="00DA7C7F" w:rsidRDefault="00DA7C7F" w:rsidP="008C172B">
      <w:pPr>
        <w:pStyle w:val="NoSpacing"/>
        <w:jc w:val="center"/>
      </w:pPr>
      <w:r>
        <w:rPr>
          <w:noProof/>
          <w:lang w:val="en-US"/>
        </w:rPr>
        <w:drawing>
          <wp:inline distT="0" distB="0" distL="0" distR="0">
            <wp:extent cx="5410200" cy="3076575"/>
            <wp:effectExtent l="19050" t="0" r="0" b="0"/>
            <wp:docPr id="94"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9"/>
                    <a:srcRect/>
                    <a:stretch>
                      <a:fillRect/>
                    </a:stretch>
                  </pic:blipFill>
                  <pic:spPr bwMode="auto">
                    <a:xfrm>
                      <a:off x="0" y="0"/>
                      <a:ext cx="5410200" cy="3076575"/>
                    </a:xfrm>
                    <a:prstGeom prst="rect">
                      <a:avLst/>
                    </a:prstGeom>
                    <a:noFill/>
                    <a:ln w="9525">
                      <a:noFill/>
                      <a:miter lim="800000"/>
                      <a:headEnd/>
                      <a:tailEnd/>
                    </a:ln>
                  </pic:spPr>
                </pic:pic>
              </a:graphicData>
            </a:graphic>
          </wp:inline>
        </w:drawing>
      </w:r>
    </w:p>
    <w:p w:rsidR="008C172B" w:rsidRPr="008C172B" w:rsidRDefault="008C172B" w:rsidP="008C172B">
      <w:pPr>
        <w:pStyle w:val="NoSpacing"/>
        <w:jc w:val="center"/>
      </w:pPr>
    </w:p>
    <w:p w:rsidR="00DA7C7F" w:rsidRPr="008C172B" w:rsidRDefault="00DA7C7F" w:rsidP="008C172B">
      <w:pPr>
        <w:pStyle w:val="NoSpacing"/>
        <w:jc w:val="center"/>
        <w:rPr>
          <w:i/>
          <w:szCs w:val="24"/>
        </w:rPr>
      </w:pPr>
      <w:r w:rsidRPr="008C172B">
        <w:rPr>
          <w:i/>
          <w:szCs w:val="24"/>
        </w:rPr>
        <w:t xml:space="preserve">Слика </w:t>
      </w:r>
      <w:r w:rsidR="005645B8">
        <w:rPr>
          <w:i/>
          <w:szCs w:val="24"/>
        </w:rPr>
        <w:t>27</w:t>
      </w:r>
      <w:r w:rsidRPr="008C172B">
        <w:rPr>
          <w:i/>
          <w:szCs w:val="24"/>
        </w:rPr>
        <w:t>. Графички приказ подмениа Properties везан за подешавања возила</w:t>
      </w:r>
      <w:r w:rsidR="001B3D93">
        <w:rPr>
          <w:i/>
          <w:szCs w:val="24"/>
        </w:rPr>
        <w:t xml:space="preserve"> </w:t>
      </w:r>
      <w:r w:rsidR="001B3D93">
        <w:rPr>
          <w:i/>
        </w:rPr>
        <w:t>[1]</w:t>
      </w:r>
    </w:p>
    <w:p w:rsidR="00DA7C7F" w:rsidRPr="00091464" w:rsidRDefault="00DA7C7F" w:rsidP="00DA7C7F">
      <w:pPr>
        <w:spacing w:before="240"/>
        <w:ind w:firstLine="360"/>
        <w:jc w:val="center"/>
        <w:rPr>
          <w:b/>
          <w:i/>
        </w:rPr>
      </w:pPr>
    </w:p>
    <w:p w:rsidR="00DA7C7F" w:rsidRPr="00B96A89" w:rsidRDefault="006F0568" w:rsidP="00DA7C7F">
      <w:pPr>
        <w:pStyle w:val="Heading1"/>
      </w:pPr>
      <w:bookmarkStart w:id="84" w:name="_Toc402433834"/>
      <w:r>
        <w:t>3</w:t>
      </w:r>
      <w:r w:rsidR="00DA7C7F">
        <w:t>.</w:t>
      </w:r>
      <w:r w:rsidR="002148AE">
        <w:t>3.4</w:t>
      </w:r>
      <w:r w:rsidR="00A92C36">
        <w:t>.</w:t>
      </w:r>
      <w:r w:rsidR="008C172B">
        <w:t xml:space="preserve"> </w:t>
      </w:r>
      <w:r w:rsidR="00DA7C7F">
        <w:t xml:space="preserve"> </w:t>
      </w:r>
      <w:r w:rsidR="00DA7C7F" w:rsidRPr="00D34A27">
        <w:t>Подешавања осовине возила</w:t>
      </w:r>
      <w:bookmarkEnd w:id="84"/>
      <w:r w:rsidR="00DA7C7F" w:rsidRPr="00D34A27">
        <w:t xml:space="preserve"> </w:t>
      </w:r>
    </w:p>
    <w:p w:rsidR="00DA7C7F" w:rsidRPr="008C172B" w:rsidRDefault="00DA7C7F" w:rsidP="008C172B">
      <w:pPr>
        <w:outlineLvl w:val="1"/>
        <w:rPr>
          <w:b/>
          <w:sz w:val="28"/>
          <w:szCs w:val="28"/>
        </w:rPr>
      </w:pPr>
    </w:p>
    <w:p w:rsidR="00DA7C7F" w:rsidRPr="008C172B" w:rsidRDefault="00DA7C7F" w:rsidP="008C172B">
      <w:pPr>
        <w:ind w:firstLine="720"/>
      </w:pPr>
      <w:r>
        <w:t xml:space="preserve">У подешавањима осовине возила постоји одабир између предње и задње осовине. Када се изабере осовина возила разликују се опције у којима се подешавају препусти возила, међуосовинско растојање, модел пнеуматика, ширина, висина, величина пнеуматика. </w:t>
      </w:r>
    </w:p>
    <w:p w:rsidR="00DA7C7F" w:rsidRPr="00091464" w:rsidRDefault="00DA7C7F" w:rsidP="00DA7C7F"/>
    <w:p w:rsidR="00DA7C7F" w:rsidRPr="00D34A27" w:rsidRDefault="00DA7C7F" w:rsidP="00DA7C7F">
      <w:pPr>
        <w:pStyle w:val="NoSpacing"/>
        <w:jc w:val="center"/>
        <w:rPr>
          <w:szCs w:val="24"/>
        </w:rPr>
      </w:pPr>
      <w:r w:rsidRPr="00D34A27">
        <w:rPr>
          <w:noProof/>
          <w:szCs w:val="24"/>
          <w:lang w:val="en-US"/>
        </w:rPr>
        <w:lastRenderedPageBreak/>
        <w:drawing>
          <wp:inline distT="0" distB="0" distL="0" distR="0">
            <wp:extent cx="1981200" cy="4482715"/>
            <wp:effectExtent l="19050" t="0" r="0" b="0"/>
            <wp:docPr id="102" name="Picture 84" descr="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pic:nvPicPr>
                  <pic:blipFill>
                    <a:blip r:embed="rId60"/>
                    <a:stretch>
                      <a:fillRect/>
                    </a:stretch>
                  </pic:blipFill>
                  <pic:spPr>
                    <a:xfrm>
                      <a:off x="0" y="0"/>
                      <a:ext cx="1981200" cy="4482715"/>
                    </a:xfrm>
                    <a:prstGeom prst="rect">
                      <a:avLst/>
                    </a:prstGeom>
                  </pic:spPr>
                </pic:pic>
              </a:graphicData>
            </a:graphic>
          </wp:inline>
        </w:drawing>
      </w:r>
    </w:p>
    <w:p w:rsidR="00DA7C7F" w:rsidRPr="008C172B" w:rsidRDefault="00DA7C7F" w:rsidP="00DA7C7F">
      <w:pPr>
        <w:pStyle w:val="NoSpacing"/>
        <w:jc w:val="center"/>
        <w:rPr>
          <w:i/>
          <w:szCs w:val="24"/>
        </w:rPr>
      </w:pPr>
      <w:r w:rsidRPr="008C172B">
        <w:rPr>
          <w:i/>
          <w:szCs w:val="24"/>
        </w:rPr>
        <w:t xml:space="preserve">Слика </w:t>
      </w:r>
      <w:r w:rsidR="005645B8">
        <w:rPr>
          <w:i/>
          <w:szCs w:val="24"/>
        </w:rPr>
        <w:t>28</w:t>
      </w:r>
      <w:r w:rsidRPr="008C172B">
        <w:rPr>
          <w:i/>
          <w:szCs w:val="24"/>
        </w:rPr>
        <w:t>. Графички приказ подешавања осовине возила</w:t>
      </w:r>
      <w:r w:rsidR="001B3D93">
        <w:rPr>
          <w:i/>
          <w:szCs w:val="24"/>
        </w:rPr>
        <w:t xml:space="preserve"> </w:t>
      </w:r>
      <w:r w:rsidR="001B3D93">
        <w:rPr>
          <w:i/>
        </w:rPr>
        <w:t>[1]</w:t>
      </w:r>
    </w:p>
    <w:p w:rsidR="00DA7C7F" w:rsidRPr="00D34A27" w:rsidRDefault="00DA7C7F" w:rsidP="00DA7C7F">
      <w:pPr>
        <w:pStyle w:val="NoSpacing"/>
        <w:jc w:val="center"/>
        <w:rPr>
          <w:b/>
          <w:i/>
          <w:szCs w:val="24"/>
        </w:rPr>
      </w:pPr>
    </w:p>
    <w:p w:rsidR="002148AE" w:rsidRPr="00DD3DF9" w:rsidRDefault="00DA7C7F" w:rsidP="002148AE">
      <w:r>
        <w:t>Такође постоји могућност промене управљајућих осовина и могућност промене погона предње и задње вуче, као и погона на сва четири точка.</w:t>
      </w:r>
      <w:bookmarkStart w:id="85" w:name="_Toc402433835"/>
      <w:r w:rsidR="00DD3DF9">
        <w:t xml:space="preserve"> [1]</w:t>
      </w:r>
    </w:p>
    <w:p w:rsidR="00DA7C7F" w:rsidRPr="00D34A27" w:rsidRDefault="006F0568" w:rsidP="00DA7C7F">
      <w:pPr>
        <w:pStyle w:val="Heading1"/>
      </w:pPr>
      <w:r>
        <w:t>3</w:t>
      </w:r>
      <w:r w:rsidR="002148AE">
        <w:t>.3.5</w:t>
      </w:r>
      <w:r w:rsidR="00E850FC">
        <w:t>.</w:t>
      </w:r>
      <w:r w:rsidR="002148AE">
        <w:t xml:space="preserve"> </w:t>
      </w:r>
      <w:r w:rsidR="00DA7C7F">
        <w:t xml:space="preserve"> </w:t>
      </w:r>
      <w:r w:rsidR="00DA7C7F" w:rsidRPr="00D34A27">
        <w:t>Подешавањ</w:t>
      </w:r>
      <w:r w:rsidR="00DA7C7F">
        <w:t>а</w:t>
      </w:r>
      <w:r w:rsidR="00DA7C7F" w:rsidRPr="00D34A27">
        <w:t xml:space="preserve"> кочења возила</w:t>
      </w:r>
      <w:bookmarkEnd w:id="85"/>
      <w:r w:rsidR="00DA7C7F" w:rsidRPr="00D34A27">
        <w:t xml:space="preserve"> </w:t>
      </w:r>
    </w:p>
    <w:p w:rsidR="00DA7C7F" w:rsidRDefault="00DA7C7F" w:rsidP="00DA7C7F">
      <w:pPr>
        <w:spacing w:before="240"/>
      </w:pPr>
      <w:r>
        <w:t>Подешавања кочења возила која се налазе у падај</w:t>
      </w:r>
      <w:r w:rsidR="00E850FC">
        <w:t>у</w:t>
      </w:r>
      <w:r>
        <w:t>ћем мени</w:t>
      </w:r>
      <w:r w:rsidR="00E850FC">
        <w:t>ј</w:t>
      </w:r>
      <w:r>
        <w:t xml:space="preserve">у </w:t>
      </w:r>
      <w:r w:rsidRPr="0055777A">
        <w:rPr>
          <w:i/>
        </w:rPr>
        <w:t>EDIT</w:t>
      </w:r>
      <w:r>
        <w:rPr>
          <w:i/>
        </w:rPr>
        <w:t>,</w:t>
      </w:r>
      <w:r>
        <w:t xml:space="preserve"> су следећа:</w:t>
      </w:r>
    </w:p>
    <w:p w:rsidR="00DA7C7F" w:rsidRDefault="00DA7C7F" w:rsidP="00DA7C7F">
      <w:pPr>
        <w:pStyle w:val="ListParagraph"/>
        <w:numPr>
          <w:ilvl w:val="0"/>
          <w:numId w:val="6"/>
        </w:numPr>
        <w:spacing w:before="240" w:line="240" w:lineRule="auto"/>
      </w:pPr>
      <w:r>
        <w:t xml:space="preserve">Електронска контрола кочења возила у </w:t>
      </w:r>
      <w:r w:rsidR="00E850FC">
        <w:t>кривини,</w:t>
      </w:r>
    </w:p>
    <w:p w:rsidR="00DA7C7F" w:rsidRPr="000C44C1" w:rsidRDefault="00DA7C7F" w:rsidP="00DA7C7F">
      <w:pPr>
        <w:pStyle w:val="ListParagraph"/>
        <w:numPr>
          <w:ilvl w:val="0"/>
          <w:numId w:val="6"/>
        </w:numPr>
        <w:jc w:val="left"/>
      </w:pPr>
      <w:r w:rsidRPr="000C44C1">
        <w:t>ABS</w:t>
      </w:r>
      <w:r w:rsidR="00E850FC">
        <w:t xml:space="preserve"> систем блокирања точкова,</w:t>
      </w:r>
    </w:p>
    <w:p w:rsidR="00E95341" w:rsidRPr="00E95341" w:rsidRDefault="00DA7C7F" w:rsidP="00DA7C7F">
      <w:pPr>
        <w:pStyle w:val="ListParagraph"/>
        <w:numPr>
          <w:ilvl w:val="0"/>
          <w:numId w:val="6"/>
        </w:numPr>
        <w:jc w:val="left"/>
      </w:pPr>
      <w:r w:rsidRPr="002148AE">
        <w:rPr>
          <w:shd w:val="clear" w:color="auto" w:fill="FFFFFF"/>
        </w:rPr>
        <w:t>ESP систем стабилности</w:t>
      </w:r>
      <w:bookmarkStart w:id="86" w:name="_Toc402433836"/>
      <w:r w:rsidR="00E95341">
        <w:rPr>
          <w:shd w:val="clear" w:color="auto" w:fill="FFFFFF"/>
        </w:rPr>
        <w:t>.</w:t>
      </w:r>
    </w:p>
    <w:p w:rsidR="00E95341" w:rsidRDefault="00E95341" w:rsidP="00DA7C7F">
      <w:pPr>
        <w:pStyle w:val="Heading1"/>
      </w:pPr>
    </w:p>
    <w:p w:rsidR="001B3D93" w:rsidRDefault="001B3D93" w:rsidP="001B3D93">
      <w:pPr>
        <w:pStyle w:val="Heading1"/>
        <w:jc w:val="both"/>
      </w:pPr>
    </w:p>
    <w:p w:rsidR="001B3D93" w:rsidRDefault="001B3D93" w:rsidP="001B3D93"/>
    <w:p w:rsidR="00DA7C7F" w:rsidRPr="001B3D93" w:rsidRDefault="006F0568" w:rsidP="001B3D93">
      <w:pPr>
        <w:rPr>
          <w:b/>
          <w:sz w:val="28"/>
          <w:szCs w:val="28"/>
        </w:rPr>
      </w:pPr>
      <w:r w:rsidRPr="001B3D93">
        <w:rPr>
          <w:b/>
          <w:sz w:val="28"/>
          <w:szCs w:val="28"/>
        </w:rPr>
        <w:lastRenderedPageBreak/>
        <w:t>3</w:t>
      </w:r>
      <w:r w:rsidR="002148AE" w:rsidRPr="001B3D93">
        <w:rPr>
          <w:b/>
          <w:sz w:val="28"/>
          <w:szCs w:val="28"/>
        </w:rPr>
        <w:t>.3</w:t>
      </w:r>
      <w:r w:rsidR="00DA7C7F" w:rsidRPr="001B3D93">
        <w:rPr>
          <w:b/>
          <w:sz w:val="28"/>
          <w:szCs w:val="28"/>
        </w:rPr>
        <w:t>.</w:t>
      </w:r>
      <w:r w:rsidR="002148AE" w:rsidRPr="001B3D93">
        <w:rPr>
          <w:b/>
          <w:sz w:val="28"/>
          <w:szCs w:val="28"/>
        </w:rPr>
        <w:t>6</w:t>
      </w:r>
      <w:r w:rsidR="00E850FC">
        <w:rPr>
          <w:b/>
          <w:sz w:val="28"/>
          <w:szCs w:val="28"/>
        </w:rPr>
        <w:t>.</w:t>
      </w:r>
      <w:r w:rsidR="002148AE" w:rsidRPr="001B3D93">
        <w:rPr>
          <w:b/>
          <w:sz w:val="28"/>
          <w:szCs w:val="28"/>
        </w:rPr>
        <w:t xml:space="preserve"> </w:t>
      </w:r>
      <w:r w:rsidR="00DA7C7F" w:rsidRPr="001B3D93">
        <w:rPr>
          <w:b/>
          <w:sz w:val="28"/>
          <w:szCs w:val="28"/>
        </w:rPr>
        <w:t xml:space="preserve"> Подешавања динамике возила</w:t>
      </w:r>
      <w:bookmarkEnd w:id="86"/>
      <w:r w:rsidR="00DA7C7F" w:rsidRPr="001B3D93">
        <w:rPr>
          <w:b/>
          <w:sz w:val="28"/>
          <w:szCs w:val="28"/>
        </w:rPr>
        <w:t xml:space="preserve"> </w:t>
      </w:r>
    </w:p>
    <w:p w:rsidR="00DA7C7F" w:rsidRPr="00091464" w:rsidRDefault="00DA7C7F" w:rsidP="00DA7C7F">
      <w:pPr>
        <w:ind w:left="450"/>
        <w:outlineLvl w:val="1"/>
        <w:rPr>
          <w:b/>
          <w:sz w:val="28"/>
          <w:szCs w:val="28"/>
        </w:rPr>
      </w:pPr>
    </w:p>
    <w:p w:rsidR="00DA7C7F" w:rsidRDefault="00DA7C7F" w:rsidP="00E850FC">
      <w:pPr>
        <w:ind w:firstLine="720"/>
      </w:pPr>
      <w:r>
        <w:t>Подешавање динамике возила подразумева промену брзине кретања, попречно и подужно померање возила у односу на</w:t>
      </w:r>
      <w:r w:rsidR="00E850FC">
        <w:t xml:space="preserve"> кретање, окретање возила око X осе, Y осе и Z </w:t>
      </w:r>
      <w:r>
        <w:t xml:space="preserve">осе. </w:t>
      </w:r>
    </w:p>
    <w:p w:rsidR="002148AE" w:rsidRPr="002148AE" w:rsidRDefault="002148AE" w:rsidP="00DA7C7F"/>
    <w:p w:rsidR="00DA7C7F" w:rsidRDefault="00DA7C7F" w:rsidP="00DA7C7F">
      <w:pPr>
        <w:pStyle w:val="NoSpacing"/>
        <w:jc w:val="center"/>
        <w:rPr>
          <w:szCs w:val="24"/>
        </w:rPr>
      </w:pPr>
      <w:r w:rsidRPr="00D34A27">
        <w:rPr>
          <w:noProof/>
          <w:szCs w:val="24"/>
          <w:lang w:val="en-US"/>
        </w:rPr>
        <w:drawing>
          <wp:inline distT="0" distB="0" distL="0" distR="0">
            <wp:extent cx="2171700" cy="1685925"/>
            <wp:effectExtent l="19050" t="0" r="0" b="0"/>
            <wp:docPr id="103" name="Picture 89" descr="Slika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1.jpg"/>
                    <pic:cNvPicPr/>
                  </pic:nvPicPr>
                  <pic:blipFill>
                    <a:blip r:embed="rId61"/>
                    <a:stretch>
                      <a:fillRect/>
                    </a:stretch>
                  </pic:blipFill>
                  <pic:spPr>
                    <a:xfrm>
                      <a:off x="0" y="0"/>
                      <a:ext cx="2176203" cy="1689421"/>
                    </a:xfrm>
                    <a:prstGeom prst="rect">
                      <a:avLst/>
                    </a:prstGeom>
                  </pic:spPr>
                </pic:pic>
              </a:graphicData>
            </a:graphic>
          </wp:inline>
        </w:drawing>
      </w:r>
    </w:p>
    <w:p w:rsidR="002148AE" w:rsidRPr="002148AE" w:rsidRDefault="002148AE" w:rsidP="00DA7C7F">
      <w:pPr>
        <w:pStyle w:val="NoSpacing"/>
        <w:jc w:val="center"/>
        <w:rPr>
          <w:szCs w:val="24"/>
        </w:rPr>
      </w:pPr>
    </w:p>
    <w:p w:rsidR="00DA7C7F" w:rsidRPr="002148AE" w:rsidRDefault="00DA7C7F" w:rsidP="00DA7C7F">
      <w:pPr>
        <w:pStyle w:val="NoSpacing"/>
        <w:jc w:val="center"/>
        <w:rPr>
          <w:i/>
          <w:szCs w:val="24"/>
        </w:rPr>
      </w:pPr>
      <w:r w:rsidRPr="002148AE">
        <w:rPr>
          <w:i/>
          <w:szCs w:val="24"/>
        </w:rPr>
        <w:t xml:space="preserve">Слика </w:t>
      </w:r>
      <w:r w:rsidR="005645B8">
        <w:rPr>
          <w:i/>
          <w:szCs w:val="24"/>
        </w:rPr>
        <w:t>29</w:t>
      </w:r>
      <w:r w:rsidRPr="002148AE">
        <w:rPr>
          <w:i/>
          <w:szCs w:val="24"/>
        </w:rPr>
        <w:t>. Графички приказ подешавања динамике возила</w:t>
      </w:r>
      <w:r w:rsidR="001B3D93">
        <w:rPr>
          <w:i/>
          <w:szCs w:val="24"/>
        </w:rPr>
        <w:t xml:space="preserve"> </w:t>
      </w:r>
      <w:r w:rsidR="001B3D93">
        <w:rPr>
          <w:i/>
        </w:rPr>
        <w:t>[1]</w:t>
      </w:r>
    </w:p>
    <w:p w:rsidR="00DA7C7F" w:rsidRPr="00D34A27" w:rsidRDefault="00DA7C7F" w:rsidP="00DA7C7F">
      <w:pPr>
        <w:pStyle w:val="NoSpacing"/>
        <w:jc w:val="center"/>
        <w:rPr>
          <w:b/>
          <w:i/>
          <w:szCs w:val="24"/>
        </w:rPr>
      </w:pPr>
    </w:p>
    <w:p w:rsidR="00DA7C7F" w:rsidRPr="00DD3DF9" w:rsidRDefault="00DA7C7F" w:rsidP="00DA7C7F">
      <w:r>
        <w:t xml:space="preserve">Такође постоји и опција  када је активирана, искључује симулацију изабраног возила. На </w:t>
      </w:r>
      <w:r w:rsidRPr="002148AE">
        <w:rPr>
          <w:i/>
        </w:rPr>
        <w:t xml:space="preserve">слици </w:t>
      </w:r>
      <w:r w:rsidR="002148AE" w:rsidRPr="002148AE">
        <w:rPr>
          <w:i/>
        </w:rPr>
        <w:t>2</w:t>
      </w:r>
      <w:r w:rsidR="005645B8">
        <w:rPr>
          <w:i/>
        </w:rPr>
        <w:t>9</w:t>
      </w:r>
      <w:r w:rsidRPr="00A20243">
        <w:t>.</w:t>
      </w:r>
      <w:r>
        <w:t xml:space="preserve"> приказан је изглед подмени</w:t>
      </w:r>
      <w:r w:rsidR="002148AE">
        <w:t>ј</w:t>
      </w:r>
      <w:r>
        <w:t>а подешавања динамике возила.</w:t>
      </w:r>
      <w:r w:rsidR="00DD3DF9">
        <w:t xml:space="preserve"> [1]</w:t>
      </w:r>
    </w:p>
    <w:p w:rsidR="00DA7C7F" w:rsidRDefault="006F0568" w:rsidP="00DA7C7F">
      <w:pPr>
        <w:pStyle w:val="Heading1"/>
      </w:pPr>
      <w:bookmarkStart w:id="87" w:name="_Toc402433837"/>
      <w:r>
        <w:t>3</w:t>
      </w:r>
      <w:r w:rsidR="002148AE">
        <w:t>.3</w:t>
      </w:r>
      <w:r w:rsidR="00DA7C7F">
        <w:t>.</w:t>
      </w:r>
      <w:r w:rsidR="002148AE">
        <w:t>7</w:t>
      </w:r>
      <w:r w:rsidR="00DA7C7F">
        <w:t xml:space="preserve"> </w:t>
      </w:r>
      <w:r w:rsidR="002148AE">
        <w:t xml:space="preserve"> </w:t>
      </w:r>
      <w:r w:rsidR="00DA7C7F" w:rsidRPr="00D34A27">
        <w:t>Подешавањ</w:t>
      </w:r>
      <w:r w:rsidR="00DA7C7F">
        <w:t xml:space="preserve">а </w:t>
      </w:r>
      <w:r w:rsidR="00CB1DEE">
        <w:t>димензија</w:t>
      </w:r>
      <w:r w:rsidR="00DA7C7F" w:rsidRPr="00D34A27">
        <w:t xml:space="preserve"> возила</w:t>
      </w:r>
      <w:bookmarkEnd w:id="87"/>
      <w:r w:rsidR="00DA7C7F" w:rsidRPr="00D34A27">
        <w:t xml:space="preserve"> </w:t>
      </w:r>
    </w:p>
    <w:p w:rsidR="00DA7C7F" w:rsidRPr="00091464" w:rsidRDefault="00DA7C7F" w:rsidP="00DA7C7F">
      <w:pPr>
        <w:outlineLvl w:val="1"/>
        <w:rPr>
          <w:b/>
          <w:sz w:val="28"/>
          <w:szCs w:val="28"/>
        </w:rPr>
      </w:pPr>
    </w:p>
    <w:p w:rsidR="00DA7C7F" w:rsidRPr="00084C11" w:rsidRDefault="00CB1DEE" w:rsidP="00CB1DEE">
      <w:pPr>
        <w:ind w:firstLine="720"/>
      </w:pPr>
      <w:r>
        <w:t>У подешавањима димензија</w:t>
      </w:r>
      <w:r w:rsidR="00DA7C7F">
        <w:t xml:space="preserve"> возила, налазе се опц</w:t>
      </w:r>
      <w:r>
        <w:t>ије које омогућавају промене вел</w:t>
      </w:r>
      <w:r w:rsidR="00DA7C7F">
        <w:t xml:space="preserve">ичине возила сваке стране посебно, како леве и десне, тако и горње и доње стране возила. На </w:t>
      </w:r>
      <w:r w:rsidR="00DA7C7F" w:rsidRPr="002148AE">
        <w:rPr>
          <w:i/>
        </w:rPr>
        <w:t xml:space="preserve">слици </w:t>
      </w:r>
      <w:r w:rsidR="005645B8">
        <w:rPr>
          <w:i/>
        </w:rPr>
        <w:t>30</w:t>
      </w:r>
      <w:r w:rsidR="00DA7C7F">
        <w:t>. дат је графички приказ поменутог мени</w:t>
      </w:r>
      <w:r w:rsidR="001B3D93">
        <w:t>j</w:t>
      </w:r>
      <w:r w:rsidR="00DA7C7F">
        <w:t>а.</w:t>
      </w:r>
    </w:p>
    <w:p w:rsidR="00DA7C7F" w:rsidRDefault="00DA7C7F" w:rsidP="00DA7C7F">
      <w:pPr>
        <w:pStyle w:val="NoSpacing"/>
        <w:jc w:val="center"/>
        <w:rPr>
          <w:szCs w:val="24"/>
        </w:rPr>
      </w:pPr>
      <w:r w:rsidRPr="00D34A27">
        <w:rPr>
          <w:noProof/>
          <w:szCs w:val="24"/>
          <w:lang w:val="en-US"/>
        </w:rPr>
        <w:drawing>
          <wp:inline distT="0" distB="0" distL="0" distR="0">
            <wp:extent cx="2790824" cy="1762125"/>
            <wp:effectExtent l="19050" t="0" r="0" b="0"/>
            <wp:docPr id="104" name="Picture 90" descr="C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jpg"/>
                    <pic:cNvPicPr/>
                  </pic:nvPicPr>
                  <pic:blipFill>
                    <a:blip r:embed="rId62"/>
                    <a:stretch>
                      <a:fillRect/>
                    </a:stretch>
                  </pic:blipFill>
                  <pic:spPr>
                    <a:xfrm>
                      <a:off x="0" y="0"/>
                      <a:ext cx="2794072" cy="1764175"/>
                    </a:xfrm>
                    <a:prstGeom prst="rect">
                      <a:avLst/>
                    </a:prstGeom>
                  </pic:spPr>
                </pic:pic>
              </a:graphicData>
            </a:graphic>
          </wp:inline>
        </w:drawing>
      </w:r>
    </w:p>
    <w:p w:rsidR="002148AE" w:rsidRPr="002148AE" w:rsidRDefault="002148AE" w:rsidP="00DA7C7F">
      <w:pPr>
        <w:pStyle w:val="NoSpacing"/>
        <w:jc w:val="center"/>
        <w:rPr>
          <w:szCs w:val="24"/>
        </w:rPr>
      </w:pPr>
    </w:p>
    <w:p w:rsidR="00DA7C7F" w:rsidRPr="002148AE" w:rsidRDefault="00DA7C7F" w:rsidP="00DA7C7F">
      <w:pPr>
        <w:pStyle w:val="NoSpacing"/>
        <w:jc w:val="center"/>
        <w:rPr>
          <w:i/>
          <w:szCs w:val="24"/>
        </w:rPr>
      </w:pPr>
      <w:r w:rsidRPr="002148AE">
        <w:rPr>
          <w:i/>
          <w:szCs w:val="24"/>
        </w:rPr>
        <w:t xml:space="preserve">Слика </w:t>
      </w:r>
      <w:r w:rsidR="005645B8">
        <w:rPr>
          <w:i/>
          <w:szCs w:val="24"/>
        </w:rPr>
        <w:t>30</w:t>
      </w:r>
      <w:r w:rsidRPr="002148AE">
        <w:rPr>
          <w:i/>
          <w:szCs w:val="24"/>
        </w:rPr>
        <w:t>. Граф</w:t>
      </w:r>
      <w:r w:rsidR="00CB1DEE">
        <w:rPr>
          <w:i/>
          <w:szCs w:val="24"/>
        </w:rPr>
        <w:t>ички приказ подешавања димензија</w:t>
      </w:r>
      <w:r w:rsidRPr="002148AE">
        <w:rPr>
          <w:i/>
          <w:szCs w:val="24"/>
        </w:rPr>
        <w:t xml:space="preserve"> возила</w:t>
      </w:r>
      <w:r w:rsidR="001B3D93">
        <w:rPr>
          <w:i/>
          <w:szCs w:val="24"/>
        </w:rPr>
        <w:t xml:space="preserve"> </w:t>
      </w:r>
      <w:r w:rsidR="001B3D93">
        <w:rPr>
          <w:i/>
        </w:rPr>
        <w:t>[1]</w:t>
      </w:r>
    </w:p>
    <w:p w:rsidR="00DA7C7F" w:rsidRPr="00D34A27" w:rsidRDefault="00DA7C7F" w:rsidP="00DA7C7F">
      <w:pPr>
        <w:pStyle w:val="NoSpacing"/>
        <w:jc w:val="center"/>
        <w:rPr>
          <w:b/>
          <w:i/>
          <w:szCs w:val="24"/>
        </w:rPr>
      </w:pPr>
    </w:p>
    <w:p w:rsidR="00DA7C7F" w:rsidRPr="00DD3DF9" w:rsidRDefault="00CB1DEE" w:rsidP="00DA7C7F">
      <w:r>
        <w:lastRenderedPageBreak/>
        <w:t>У подешавањима димензија</w:t>
      </w:r>
      <w:r w:rsidR="00DA7C7F">
        <w:t xml:space="preserve"> возила постоји могућност промене предњег и задњег пр</w:t>
      </w:r>
      <w:r>
        <w:t>епуста возила. Промене димензија</w:t>
      </w:r>
      <w:r w:rsidR="00DA7C7F">
        <w:t xml:space="preserve"> возила исказане су у процентима. Предњи препуст возила представља растојање од најистуреније предње тачке возила до центра предње осовине возила, а задњи препуст растојање од најистуреније задње тачке возила до центра задње осовине возила.</w:t>
      </w:r>
      <w:r w:rsidR="00DD3DF9">
        <w:t>[1]</w:t>
      </w:r>
    </w:p>
    <w:p w:rsidR="00DA7C7F" w:rsidRDefault="006F0568" w:rsidP="00A960EF">
      <w:pPr>
        <w:pStyle w:val="Heading1"/>
      </w:pPr>
      <w:bookmarkStart w:id="88" w:name="_Toc402433838"/>
      <w:r>
        <w:t>3</w:t>
      </w:r>
      <w:r w:rsidR="002148AE">
        <w:t>.3</w:t>
      </w:r>
      <w:r w:rsidR="00DA7C7F">
        <w:t>.</w:t>
      </w:r>
      <w:r w:rsidR="002148AE">
        <w:t>8</w:t>
      </w:r>
      <w:r w:rsidR="00CB1DEE">
        <w:t>.</w:t>
      </w:r>
      <w:r w:rsidR="002148AE">
        <w:t xml:space="preserve"> </w:t>
      </w:r>
      <w:r w:rsidR="00DA7C7F">
        <w:t xml:space="preserve"> </w:t>
      </w:r>
      <w:r w:rsidR="00DA7C7F" w:rsidRPr="00D34A27">
        <w:t>Подешавањ</w:t>
      </w:r>
      <w:r w:rsidR="00DA7C7F">
        <w:t>а</w:t>
      </w:r>
      <w:r w:rsidR="00DA7C7F" w:rsidRPr="00D34A27">
        <w:t xml:space="preserve"> позиције возила</w:t>
      </w:r>
      <w:bookmarkEnd w:id="88"/>
    </w:p>
    <w:p w:rsidR="00A960EF" w:rsidRPr="00A960EF" w:rsidRDefault="00A960EF" w:rsidP="00A960EF"/>
    <w:p w:rsidR="00DA7C7F" w:rsidRPr="002148AE" w:rsidRDefault="00DA7C7F" w:rsidP="000F5B2E">
      <w:pPr>
        <w:ind w:firstLine="720"/>
      </w:pPr>
      <w:r>
        <w:t>Подешавања позиције возила представљају подешавања која су везана за подешавања симулације кретања возила. Могуће је као прву приказати или сакрити симулацију кретања, затим када је укључена симулација могуће је подесити два ти</w:t>
      </w:r>
      <w:r w:rsidR="000F5B2E">
        <w:t>па приказа симулације</w:t>
      </w:r>
      <w:r>
        <w:t xml:space="preserve"> приказа по времену или по месту. Постоји могућност мануелне промене места возила у симулацији</w:t>
      </w:r>
      <w:r w:rsidR="000F5B2E">
        <w:t>,</w:t>
      </w:r>
      <w:r>
        <w:t xml:space="preserve"> у метрима, уколико је изабрана опција промене симулације кретања возила по дистанци тј. месту.</w:t>
      </w:r>
    </w:p>
    <w:p w:rsidR="00DA7C7F" w:rsidRPr="00091464" w:rsidRDefault="00DA7C7F" w:rsidP="00DA7C7F"/>
    <w:p w:rsidR="00DA7C7F" w:rsidRDefault="00DA7C7F" w:rsidP="00DA7C7F">
      <w:pPr>
        <w:pStyle w:val="NoSpacing"/>
        <w:jc w:val="center"/>
        <w:rPr>
          <w:szCs w:val="24"/>
        </w:rPr>
      </w:pPr>
      <w:r w:rsidRPr="00851C70">
        <w:rPr>
          <w:noProof/>
          <w:szCs w:val="24"/>
          <w:lang w:val="en-US"/>
        </w:rPr>
        <w:drawing>
          <wp:inline distT="0" distB="0" distL="0" distR="0">
            <wp:extent cx="2152650" cy="1245743"/>
            <wp:effectExtent l="19050" t="0" r="0" b="0"/>
            <wp:docPr id="105" name="Picture 91" descr="Captur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8.jpg"/>
                    <pic:cNvPicPr/>
                  </pic:nvPicPr>
                  <pic:blipFill>
                    <a:blip r:embed="rId63"/>
                    <a:stretch>
                      <a:fillRect/>
                    </a:stretch>
                  </pic:blipFill>
                  <pic:spPr>
                    <a:xfrm>
                      <a:off x="0" y="0"/>
                      <a:ext cx="2163877" cy="1252240"/>
                    </a:xfrm>
                    <a:prstGeom prst="rect">
                      <a:avLst/>
                    </a:prstGeom>
                  </pic:spPr>
                </pic:pic>
              </a:graphicData>
            </a:graphic>
          </wp:inline>
        </w:drawing>
      </w:r>
    </w:p>
    <w:p w:rsidR="00A960EF" w:rsidRPr="00A960EF" w:rsidRDefault="00A960EF" w:rsidP="00DA7C7F">
      <w:pPr>
        <w:pStyle w:val="NoSpacing"/>
        <w:jc w:val="center"/>
        <w:rPr>
          <w:szCs w:val="24"/>
        </w:rPr>
      </w:pPr>
    </w:p>
    <w:p w:rsidR="00DA7C7F" w:rsidRPr="00A960EF" w:rsidRDefault="00DA7C7F" w:rsidP="00DA7C7F">
      <w:pPr>
        <w:pStyle w:val="NoSpacing"/>
        <w:jc w:val="center"/>
        <w:rPr>
          <w:i/>
          <w:szCs w:val="24"/>
        </w:rPr>
      </w:pPr>
      <w:r w:rsidRPr="00A960EF">
        <w:rPr>
          <w:i/>
          <w:szCs w:val="24"/>
        </w:rPr>
        <w:t xml:space="preserve">Слика </w:t>
      </w:r>
      <w:r w:rsidR="005645B8">
        <w:rPr>
          <w:i/>
          <w:szCs w:val="24"/>
        </w:rPr>
        <w:t>31</w:t>
      </w:r>
      <w:r w:rsidRPr="00A960EF">
        <w:rPr>
          <w:i/>
          <w:szCs w:val="24"/>
        </w:rPr>
        <w:t>. Графички приказ подешавања позиције возила</w:t>
      </w:r>
      <w:r w:rsidR="001B3D93">
        <w:rPr>
          <w:i/>
          <w:szCs w:val="24"/>
        </w:rPr>
        <w:t xml:space="preserve"> </w:t>
      </w:r>
      <w:r w:rsidR="001B3D93">
        <w:rPr>
          <w:i/>
        </w:rPr>
        <w:t>[1]</w:t>
      </w:r>
    </w:p>
    <w:p w:rsidR="00DA7C7F" w:rsidRPr="00851C70" w:rsidRDefault="00DA7C7F" w:rsidP="00DA7C7F">
      <w:pPr>
        <w:pStyle w:val="NoSpacing"/>
        <w:jc w:val="center"/>
        <w:rPr>
          <w:b/>
          <w:i/>
          <w:szCs w:val="24"/>
        </w:rPr>
      </w:pPr>
    </w:p>
    <w:p w:rsidR="00DA7C7F" w:rsidRPr="00DD3DF9" w:rsidRDefault="00A960EF" w:rsidP="00DA7C7F">
      <w:r>
        <w:t xml:space="preserve">На </w:t>
      </w:r>
      <w:r w:rsidR="005645B8">
        <w:rPr>
          <w:i/>
        </w:rPr>
        <w:t>слици 31</w:t>
      </w:r>
      <w:r w:rsidR="00DA7C7F" w:rsidRPr="00A960EF">
        <w:rPr>
          <w:i/>
        </w:rPr>
        <w:t>.</w:t>
      </w:r>
      <w:r w:rsidR="00DA7C7F">
        <w:t xml:space="preserve"> налази се г</w:t>
      </w:r>
      <w:r w:rsidR="00DA7C7F" w:rsidRPr="00255587">
        <w:t>рафички приказ подешавања позиције возила</w:t>
      </w:r>
      <w:r w:rsidR="00DA7C7F">
        <w:t>, такође је могуће приказати возило у симулацији по секвенцама или по корацима кретања.</w:t>
      </w:r>
      <w:r w:rsidR="00DD3DF9">
        <w:t xml:space="preserve"> [1]</w:t>
      </w:r>
    </w:p>
    <w:p w:rsidR="00DA7C7F" w:rsidRDefault="006F0568" w:rsidP="00A960EF">
      <w:pPr>
        <w:pStyle w:val="Heading1"/>
      </w:pPr>
      <w:bookmarkStart w:id="89" w:name="_Toc402433839"/>
      <w:r>
        <w:t>3</w:t>
      </w:r>
      <w:r w:rsidR="00A960EF">
        <w:t>.3</w:t>
      </w:r>
      <w:r w:rsidR="00DA7C7F">
        <w:t>.</w:t>
      </w:r>
      <w:r w:rsidR="00A960EF">
        <w:t>9</w:t>
      </w:r>
      <w:r w:rsidR="000F5B2E">
        <w:t>.</w:t>
      </w:r>
      <w:r w:rsidR="00A960EF">
        <w:t xml:space="preserve"> </w:t>
      </w:r>
      <w:r w:rsidR="00DA7C7F">
        <w:t xml:space="preserve"> </w:t>
      </w:r>
      <w:r w:rsidR="00DA7C7F" w:rsidRPr="00851C70">
        <w:t>Подешавањ</w:t>
      </w:r>
      <w:r w:rsidR="00DA7C7F">
        <w:t>а</w:t>
      </w:r>
      <w:r w:rsidR="00DA7C7F" w:rsidRPr="00851C70">
        <w:t xml:space="preserve"> ограничења возила</w:t>
      </w:r>
      <w:bookmarkEnd w:id="89"/>
    </w:p>
    <w:p w:rsidR="00A960EF" w:rsidRPr="00A960EF" w:rsidRDefault="00A960EF" w:rsidP="00A960EF"/>
    <w:p w:rsidR="00DA7C7F" w:rsidRPr="00A960EF" w:rsidRDefault="00DA7C7F" w:rsidP="00A960EF">
      <w:pPr>
        <w:ind w:firstLine="720"/>
      </w:pPr>
      <w:r>
        <w:t>Подешавања ограничења возила представљају промену максималног угла скретања возила изражене у степенима, а максимални скретни угао у овом програмском пакету ограничен је на 90°.</w:t>
      </w:r>
    </w:p>
    <w:p w:rsidR="00DA7C7F" w:rsidRDefault="00DA7C7F" w:rsidP="00DA7C7F">
      <w:pPr>
        <w:pStyle w:val="NoSpacing"/>
        <w:jc w:val="center"/>
        <w:rPr>
          <w:szCs w:val="24"/>
        </w:rPr>
      </w:pPr>
      <w:r w:rsidRPr="00851C70">
        <w:rPr>
          <w:noProof/>
          <w:szCs w:val="24"/>
          <w:lang w:val="en-US"/>
        </w:rPr>
        <w:lastRenderedPageBreak/>
        <w:drawing>
          <wp:inline distT="0" distB="0" distL="0" distR="0">
            <wp:extent cx="2219325" cy="1981200"/>
            <wp:effectExtent l="19050" t="0" r="9525" b="0"/>
            <wp:docPr id="106" name="Picture 92" descr="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pic:nvPicPr>
                  <pic:blipFill>
                    <a:blip r:embed="rId64"/>
                    <a:stretch>
                      <a:fillRect/>
                    </a:stretch>
                  </pic:blipFill>
                  <pic:spPr>
                    <a:xfrm>
                      <a:off x="0" y="0"/>
                      <a:ext cx="2223094" cy="1984565"/>
                    </a:xfrm>
                    <a:prstGeom prst="rect">
                      <a:avLst/>
                    </a:prstGeom>
                  </pic:spPr>
                </pic:pic>
              </a:graphicData>
            </a:graphic>
          </wp:inline>
        </w:drawing>
      </w:r>
    </w:p>
    <w:p w:rsidR="00A960EF" w:rsidRPr="00A960EF" w:rsidRDefault="00A960EF" w:rsidP="00DA7C7F">
      <w:pPr>
        <w:pStyle w:val="NoSpacing"/>
        <w:jc w:val="center"/>
        <w:rPr>
          <w:szCs w:val="24"/>
        </w:rPr>
      </w:pPr>
    </w:p>
    <w:p w:rsidR="00DA7C7F" w:rsidRPr="00A960EF" w:rsidRDefault="00DA7C7F" w:rsidP="00DA7C7F">
      <w:pPr>
        <w:pStyle w:val="NoSpacing"/>
        <w:jc w:val="center"/>
        <w:rPr>
          <w:i/>
          <w:szCs w:val="24"/>
        </w:rPr>
      </w:pPr>
      <w:r w:rsidRPr="00A960EF">
        <w:rPr>
          <w:i/>
          <w:szCs w:val="24"/>
        </w:rPr>
        <w:t xml:space="preserve">Слика </w:t>
      </w:r>
      <w:r w:rsidR="005645B8">
        <w:rPr>
          <w:i/>
          <w:szCs w:val="24"/>
        </w:rPr>
        <w:t>32</w:t>
      </w:r>
      <w:r w:rsidRPr="00A960EF">
        <w:rPr>
          <w:i/>
          <w:szCs w:val="24"/>
        </w:rPr>
        <w:t>. Графички приказ подешавања ограничења максималног угла скретања возила</w:t>
      </w:r>
      <w:r w:rsidR="001B3D93">
        <w:rPr>
          <w:i/>
          <w:szCs w:val="24"/>
        </w:rPr>
        <w:t xml:space="preserve"> </w:t>
      </w:r>
      <w:r w:rsidR="001B3D93">
        <w:rPr>
          <w:i/>
        </w:rPr>
        <w:t>[1]</w:t>
      </w:r>
    </w:p>
    <w:p w:rsidR="00DA7C7F" w:rsidRPr="00851C70" w:rsidRDefault="00DA7C7F" w:rsidP="00DA7C7F">
      <w:pPr>
        <w:pStyle w:val="NoSpacing"/>
        <w:jc w:val="center"/>
        <w:rPr>
          <w:b/>
          <w:i/>
          <w:szCs w:val="24"/>
        </w:rPr>
      </w:pPr>
    </w:p>
    <w:p w:rsidR="00DA7C7F" w:rsidRPr="00DD3DF9" w:rsidRDefault="00DA7C7F" w:rsidP="00DA7C7F">
      <w:r>
        <w:t xml:space="preserve">У програмском пакету </w:t>
      </w:r>
      <w:r w:rsidRPr="006D5CD4">
        <w:rPr>
          <w:i/>
        </w:rPr>
        <w:t>Virtual CRASH 3</w:t>
      </w:r>
      <w:r w:rsidR="006D5CD4">
        <w:t xml:space="preserve"> ова опција је новина;</w:t>
      </w:r>
      <w:r>
        <w:t xml:space="preserve"> претходне верзије овог програма нису подржавале опцију ограничења максималног угла скретања.</w:t>
      </w:r>
      <w:r w:rsidR="00DD3DF9">
        <w:t xml:space="preserve"> [1]</w:t>
      </w:r>
    </w:p>
    <w:p w:rsidR="00DA7C7F" w:rsidRDefault="006F0568" w:rsidP="00DA7C7F">
      <w:pPr>
        <w:pStyle w:val="Heading1"/>
      </w:pPr>
      <w:bookmarkStart w:id="90" w:name="_Toc402433840"/>
      <w:r>
        <w:t>3</w:t>
      </w:r>
      <w:r w:rsidR="004A1D96">
        <w:t>.3.10</w:t>
      </w:r>
      <w:r w:rsidR="006D5CD4">
        <w:t>.</w:t>
      </w:r>
      <w:r w:rsidR="004A1D96">
        <w:t xml:space="preserve"> </w:t>
      </w:r>
      <w:r w:rsidR="00DA7C7F">
        <w:t xml:space="preserve"> </w:t>
      </w:r>
      <w:r w:rsidR="00DA7C7F" w:rsidRPr="00851C70">
        <w:t>Подешавањ</w:t>
      </w:r>
      <w:r w:rsidR="006D5CD4">
        <w:t>а</w:t>
      </w:r>
      <w:r w:rsidR="00DA7C7F" w:rsidRPr="00851C70">
        <w:t xml:space="preserve"> локалне позиције возила</w:t>
      </w:r>
      <w:bookmarkEnd w:id="90"/>
    </w:p>
    <w:p w:rsidR="00DA7C7F" w:rsidRPr="002454FC" w:rsidRDefault="00DA7C7F" w:rsidP="00DA7C7F">
      <w:pPr>
        <w:outlineLvl w:val="1"/>
        <w:rPr>
          <w:b/>
          <w:sz w:val="28"/>
          <w:szCs w:val="28"/>
        </w:rPr>
      </w:pPr>
    </w:p>
    <w:p w:rsidR="00DA7C7F" w:rsidRPr="004A1D96" w:rsidRDefault="00DA7C7F" w:rsidP="004A1D96">
      <w:pPr>
        <w:ind w:firstLine="720"/>
      </w:pPr>
      <w:r>
        <w:t>Подешавања локалне позиције возила базирана су на померању возила по осама координатног система.</w:t>
      </w:r>
      <w:r w:rsidR="006D5CD4">
        <w:t xml:space="preserve"> Возило је могуће померати по X оси, по Y оси, као и по Z </w:t>
      </w:r>
      <w:r>
        <w:t>оси. Подешавања се реализују у метрима.</w:t>
      </w:r>
    </w:p>
    <w:p w:rsidR="00DA7C7F" w:rsidRDefault="00DA7C7F" w:rsidP="00DA7C7F">
      <w:pPr>
        <w:pStyle w:val="NoSpacing"/>
        <w:jc w:val="center"/>
        <w:rPr>
          <w:szCs w:val="24"/>
        </w:rPr>
      </w:pPr>
      <w:r w:rsidRPr="00851C70">
        <w:rPr>
          <w:noProof/>
          <w:szCs w:val="24"/>
          <w:lang w:val="en-US"/>
        </w:rPr>
        <w:drawing>
          <wp:inline distT="0" distB="0" distL="0" distR="0">
            <wp:extent cx="2343150" cy="1933575"/>
            <wp:effectExtent l="19050" t="0" r="0" b="0"/>
            <wp:docPr id="107" name="Picture 93" descr="Slik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jpg"/>
                    <pic:cNvPicPr/>
                  </pic:nvPicPr>
                  <pic:blipFill>
                    <a:blip r:embed="rId65"/>
                    <a:stretch>
                      <a:fillRect/>
                    </a:stretch>
                  </pic:blipFill>
                  <pic:spPr>
                    <a:xfrm>
                      <a:off x="0" y="0"/>
                      <a:ext cx="2343150" cy="1933575"/>
                    </a:xfrm>
                    <a:prstGeom prst="rect">
                      <a:avLst/>
                    </a:prstGeom>
                  </pic:spPr>
                </pic:pic>
              </a:graphicData>
            </a:graphic>
          </wp:inline>
        </w:drawing>
      </w:r>
    </w:p>
    <w:p w:rsidR="004A1D96" w:rsidRPr="004A1D96" w:rsidRDefault="004A1D96" w:rsidP="00DA7C7F">
      <w:pPr>
        <w:pStyle w:val="NoSpacing"/>
        <w:jc w:val="center"/>
        <w:rPr>
          <w:szCs w:val="24"/>
        </w:rPr>
      </w:pPr>
    </w:p>
    <w:p w:rsidR="001B3D93" w:rsidRDefault="00DA7C7F" w:rsidP="001B3D93">
      <w:pPr>
        <w:pStyle w:val="NoSpacing"/>
        <w:jc w:val="center"/>
        <w:rPr>
          <w:i/>
        </w:rPr>
      </w:pPr>
      <w:r w:rsidRPr="004A1D96">
        <w:rPr>
          <w:i/>
          <w:szCs w:val="24"/>
        </w:rPr>
        <w:t xml:space="preserve">Слика </w:t>
      </w:r>
      <w:r w:rsidR="005645B8">
        <w:rPr>
          <w:i/>
          <w:szCs w:val="24"/>
        </w:rPr>
        <w:t>33</w:t>
      </w:r>
      <w:r w:rsidRPr="004A1D96">
        <w:rPr>
          <w:i/>
          <w:szCs w:val="24"/>
        </w:rPr>
        <w:t>. Графички приказ подешавања локалне позиције возила</w:t>
      </w:r>
      <w:r w:rsidR="001B3D93">
        <w:rPr>
          <w:i/>
          <w:szCs w:val="24"/>
        </w:rPr>
        <w:t xml:space="preserve"> </w:t>
      </w:r>
      <w:r w:rsidR="001B3D93">
        <w:rPr>
          <w:i/>
        </w:rPr>
        <w:t>[1]</w:t>
      </w:r>
      <w:bookmarkStart w:id="91" w:name="_Toc402433841"/>
    </w:p>
    <w:p w:rsidR="001B3D93" w:rsidRDefault="001B3D93" w:rsidP="001B3D93">
      <w:pPr>
        <w:pStyle w:val="NoSpacing"/>
        <w:jc w:val="center"/>
        <w:rPr>
          <w:i/>
        </w:rPr>
      </w:pPr>
    </w:p>
    <w:p w:rsidR="001B3D93" w:rsidRDefault="001B3D93" w:rsidP="001B3D93">
      <w:pPr>
        <w:pStyle w:val="NoSpacing"/>
        <w:jc w:val="center"/>
        <w:rPr>
          <w:i/>
        </w:rPr>
      </w:pPr>
    </w:p>
    <w:p w:rsidR="001B3D93" w:rsidRPr="001B3D93" w:rsidRDefault="001B3D93" w:rsidP="001B3D93">
      <w:pPr>
        <w:pStyle w:val="NoSpacing"/>
        <w:jc w:val="center"/>
        <w:rPr>
          <w:i/>
          <w:szCs w:val="24"/>
        </w:rPr>
      </w:pPr>
    </w:p>
    <w:p w:rsidR="00DA7C7F" w:rsidRDefault="006F0568" w:rsidP="00DA7C7F">
      <w:pPr>
        <w:pStyle w:val="Heading1"/>
      </w:pPr>
      <w:r>
        <w:lastRenderedPageBreak/>
        <w:t>3</w:t>
      </w:r>
      <w:r w:rsidR="004A1D96">
        <w:t>.3.</w:t>
      </w:r>
      <w:r w:rsidR="00DA7C7F">
        <w:t>11.</w:t>
      </w:r>
      <w:r w:rsidR="004A1D96">
        <w:t xml:space="preserve"> </w:t>
      </w:r>
      <w:r w:rsidR="00DA7C7F">
        <w:t xml:space="preserve"> </w:t>
      </w:r>
      <w:r w:rsidR="00DA7C7F" w:rsidRPr="00851C70">
        <w:t>Подешавањ</w:t>
      </w:r>
      <w:r w:rsidR="00DA7C7F">
        <w:t xml:space="preserve">а </w:t>
      </w:r>
      <w:r w:rsidR="00DA7C7F" w:rsidRPr="00851C70">
        <w:t>секвенце кретања возила</w:t>
      </w:r>
      <w:bookmarkEnd w:id="91"/>
    </w:p>
    <w:p w:rsidR="00DA7C7F" w:rsidRPr="002454FC" w:rsidRDefault="00DA7C7F" w:rsidP="00DA7C7F">
      <w:pPr>
        <w:outlineLvl w:val="1"/>
        <w:rPr>
          <w:b/>
          <w:sz w:val="28"/>
          <w:szCs w:val="28"/>
        </w:rPr>
      </w:pPr>
    </w:p>
    <w:p w:rsidR="00DA7C7F" w:rsidRPr="004A1D96" w:rsidRDefault="006D5CD4" w:rsidP="004A1D96">
      <w:pPr>
        <w:ind w:firstLine="720"/>
      </w:pPr>
      <w:r>
        <w:t>Подешавања</w:t>
      </w:r>
      <w:r w:rsidR="00DA7C7F">
        <w:t xml:space="preserve"> секвенце кретања возила представљају тачке кретања симулације возила где се могу додати или уклонити жељене секвенце. Могућа је промена начина кретања како напред, тако и вожња уназад. У овим подешавањима постоје и параметри као што су: угао скретања и време потребно за скретање, убрзање, време кочења, минимална брзина, блокада точкова, подешавања трења итд. </w:t>
      </w:r>
    </w:p>
    <w:p w:rsidR="00DA7C7F" w:rsidRDefault="00DA7C7F" w:rsidP="00DA7C7F">
      <w:pPr>
        <w:pStyle w:val="NoSpacing"/>
        <w:jc w:val="center"/>
        <w:rPr>
          <w:szCs w:val="24"/>
        </w:rPr>
      </w:pPr>
      <w:r w:rsidRPr="00851C70">
        <w:rPr>
          <w:noProof/>
          <w:szCs w:val="24"/>
          <w:lang w:val="en-US"/>
        </w:rPr>
        <w:drawing>
          <wp:inline distT="0" distB="0" distL="0" distR="0">
            <wp:extent cx="1819275" cy="3067050"/>
            <wp:effectExtent l="19050" t="0" r="9525" b="0"/>
            <wp:docPr id="146" name="Picture 95" descr="Captur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8.jpg"/>
                    <pic:cNvPicPr/>
                  </pic:nvPicPr>
                  <pic:blipFill>
                    <a:blip r:embed="rId66"/>
                    <a:stretch>
                      <a:fillRect/>
                    </a:stretch>
                  </pic:blipFill>
                  <pic:spPr>
                    <a:xfrm>
                      <a:off x="0" y="0"/>
                      <a:ext cx="1819275" cy="3067050"/>
                    </a:xfrm>
                    <a:prstGeom prst="rect">
                      <a:avLst/>
                    </a:prstGeom>
                  </pic:spPr>
                </pic:pic>
              </a:graphicData>
            </a:graphic>
          </wp:inline>
        </w:drawing>
      </w:r>
    </w:p>
    <w:p w:rsidR="004A1D96" w:rsidRPr="004A1D96" w:rsidRDefault="004A1D96" w:rsidP="00DA7C7F">
      <w:pPr>
        <w:pStyle w:val="NoSpacing"/>
        <w:jc w:val="center"/>
        <w:rPr>
          <w:szCs w:val="24"/>
        </w:rPr>
      </w:pPr>
    </w:p>
    <w:p w:rsidR="00DA7C7F" w:rsidRPr="004A1D96" w:rsidRDefault="00DA7C7F" w:rsidP="00DA7C7F">
      <w:pPr>
        <w:pStyle w:val="NoSpacing"/>
        <w:jc w:val="center"/>
        <w:rPr>
          <w:i/>
          <w:szCs w:val="24"/>
        </w:rPr>
      </w:pPr>
      <w:r w:rsidRPr="004A1D96">
        <w:rPr>
          <w:i/>
          <w:szCs w:val="24"/>
        </w:rPr>
        <w:t xml:space="preserve">Слика </w:t>
      </w:r>
      <w:r w:rsidR="005645B8">
        <w:rPr>
          <w:i/>
          <w:szCs w:val="24"/>
        </w:rPr>
        <w:t>34</w:t>
      </w:r>
      <w:r w:rsidRPr="004A1D96">
        <w:rPr>
          <w:i/>
          <w:szCs w:val="24"/>
        </w:rPr>
        <w:t>. Графички приказ подешавања секвенце кретања возила</w:t>
      </w:r>
      <w:r w:rsidR="001B3D93">
        <w:rPr>
          <w:i/>
          <w:szCs w:val="24"/>
        </w:rPr>
        <w:t xml:space="preserve"> </w:t>
      </w:r>
      <w:r w:rsidR="001B3D93">
        <w:rPr>
          <w:i/>
        </w:rPr>
        <w:t>[1]</w:t>
      </w:r>
    </w:p>
    <w:p w:rsidR="00DA7C7F" w:rsidRPr="002454FC" w:rsidRDefault="00DA7C7F" w:rsidP="00DA7C7F">
      <w:pPr>
        <w:pStyle w:val="NoSpacing"/>
        <w:jc w:val="center"/>
        <w:rPr>
          <w:b/>
          <w:i/>
          <w:szCs w:val="24"/>
        </w:rPr>
      </w:pPr>
    </w:p>
    <w:p w:rsidR="004A1D96" w:rsidRPr="00DD3DF9" w:rsidRDefault="00DA7C7F" w:rsidP="004A1D96">
      <w:r>
        <w:t xml:space="preserve">Опција </w:t>
      </w:r>
      <w:r w:rsidRPr="00A4126B">
        <w:rPr>
          <w:i/>
        </w:rPr>
        <w:t>wheels separately</w:t>
      </w:r>
      <w:r>
        <w:t xml:space="preserve"> омогућава одвајање сваког точка посебно. тј. подешавање окретање сваког точка посебно. </w:t>
      </w:r>
      <w:bookmarkStart w:id="92" w:name="_Toc402433842"/>
      <w:r w:rsidR="00DD3DF9">
        <w:t>[1]</w:t>
      </w:r>
    </w:p>
    <w:p w:rsidR="00DA7C7F" w:rsidRDefault="006F0568" w:rsidP="002C16C0">
      <w:pPr>
        <w:pStyle w:val="Heading1"/>
        <w:jc w:val="both"/>
      </w:pPr>
      <w:r>
        <w:t>3</w:t>
      </w:r>
      <w:r w:rsidR="004A1D96">
        <w:t>.3</w:t>
      </w:r>
      <w:r w:rsidR="00DA7C7F">
        <w:t>.12.</w:t>
      </w:r>
      <w:r w:rsidR="004A1D96">
        <w:t xml:space="preserve"> </w:t>
      </w:r>
      <w:r w:rsidR="00DA7C7F">
        <w:t xml:space="preserve"> </w:t>
      </w:r>
      <w:r w:rsidR="00DA7C7F" w:rsidRPr="00851C70">
        <w:t>Подешавања величине возила</w:t>
      </w:r>
      <w:bookmarkEnd w:id="92"/>
    </w:p>
    <w:p w:rsidR="002C16C0" w:rsidRPr="002C16C0" w:rsidRDefault="002C16C0" w:rsidP="002C16C0"/>
    <w:p w:rsidR="00DA7C7F" w:rsidRPr="002C16C0" w:rsidRDefault="00DA7C7F" w:rsidP="002C16C0">
      <w:pPr>
        <w:ind w:firstLine="720"/>
      </w:pPr>
      <w:r>
        <w:t>У овом подмени</w:t>
      </w:r>
      <w:r w:rsidR="002C16C0">
        <w:t>ј</w:t>
      </w:r>
      <w:r>
        <w:t>у постоји могућност промене величине возила, попут дужине, ширине, висине, клиренса возила, као и положај тежишта.</w:t>
      </w:r>
    </w:p>
    <w:p w:rsidR="004A1D96" w:rsidRDefault="00DA7C7F" w:rsidP="002C16C0">
      <w:pPr>
        <w:pStyle w:val="NoSpacing"/>
        <w:jc w:val="center"/>
        <w:rPr>
          <w:szCs w:val="24"/>
        </w:rPr>
      </w:pPr>
      <w:r w:rsidRPr="00851C70">
        <w:rPr>
          <w:noProof/>
          <w:szCs w:val="24"/>
          <w:lang w:val="en-US"/>
        </w:rPr>
        <w:lastRenderedPageBreak/>
        <w:drawing>
          <wp:inline distT="0" distB="0" distL="0" distR="0">
            <wp:extent cx="2162175" cy="1573465"/>
            <wp:effectExtent l="19050" t="0" r="9525" b="0"/>
            <wp:docPr id="147" name="Picture 97" descr="Slik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jpg"/>
                    <pic:cNvPicPr/>
                  </pic:nvPicPr>
                  <pic:blipFill>
                    <a:blip r:embed="rId67"/>
                    <a:stretch>
                      <a:fillRect/>
                    </a:stretch>
                  </pic:blipFill>
                  <pic:spPr>
                    <a:xfrm>
                      <a:off x="0" y="0"/>
                      <a:ext cx="2168537" cy="1578095"/>
                    </a:xfrm>
                    <a:prstGeom prst="rect">
                      <a:avLst/>
                    </a:prstGeom>
                  </pic:spPr>
                </pic:pic>
              </a:graphicData>
            </a:graphic>
          </wp:inline>
        </w:drawing>
      </w:r>
    </w:p>
    <w:p w:rsidR="002C16C0" w:rsidRPr="004A1D96" w:rsidRDefault="002C16C0" w:rsidP="002C16C0">
      <w:pPr>
        <w:pStyle w:val="NoSpacing"/>
        <w:jc w:val="center"/>
        <w:rPr>
          <w:szCs w:val="24"/>
        </w:rPr>
      </w:pPr>
    </w:p>
    <w:p w:rsidR="00DA7C7F" w:rsidRPr="004A1D96" w:rsidRDefault="00DA7C7F" w:rsidP="00DA7C7F">
      <w:pPr>
        <w:pStyle w:val="NoSpacing"/>
        <w:jc w:val="center"/>
        <w:rPr>
          <w:i/>
          <w:szCs w:val="24"/>
        </w:rPr>
      </w:pPr>
      <w:r w:rsidRPr="004A1D96">
        <w:rPr>
          <w:i/>
          <w:szCs w:val="24"/>
        </w:rPr>
        <w:t xml:space="preserve">Слика </w:t>
      </w:r>
      <w:r w:rsidR="005645B8">
        <w:rPr>
          <w:i/>
          <w:szCs w:val="24"/>
        </w:rPr>
        <w:t>35</w:t>
      </w:r>
      <w:r w:rsidRPr="004A1D96">
        <w:rPr>
          <w:i/>
          <w:szCs w:val="24"/>
        </w:rPr>
        <w:t>. Графички приказ подешавања величине возила</w:t>
      </w:r>
      <w:r w:rsidR="001B3D93">
        <w:rPr>
          <w:i/>
          <w:szCs w:val="24"/>
        </w:rPr>
        <w:t xml:space="preserve"> </w:t>
      </w:r>
      <w:r w:rsidR="001B3D93">
        <w:rPr>
          <w:i/>
        </w:rPr>
        <w:t>[1]</w:t>
      </w:r>
    </w:p>
    <w:p w:rsidR="00DA7C7F" w:rsidRDefault="00DA7C7F" w:rsidP="00496CC7">
      <w:pPr>
        <w:pStyle w:val="NoSpacing"/>
        <w:jc w:val="both"/>
        <w:rPr>
          <w:noProof/>
        </w:rPr>
      </w:pPr>
    </w:p>
    <w:p w:rsidR="004A1D96" w:rsidRPr="002C16C0" w:rsidRDefault="006F0568" w:rsidP="00496CC7">
      <w:pPr>
        <w:pStyle w:val="NoSpacing"/>
        <w:jc w:val="both"/>
        <w:rPr>
          <w:b/>
          <w:noProof/>
          <w:sz w:val="28"/>
          <w:szCs w:val="28"/>
        </w:rPr>
      </w:pPr>
      <w:r>
        <w:rPr>
          <w:b/>
          <w:noProof/>
          <w:sz w:val="28"/>
          <w:szCs w:val="28"/>
        </w:rPr>
        <w:t>3</w:t>
      </w:r>
      <w:r w:rsidR="002C16C0">
        <w:rPr>
          <w:b/>
          <w:noProof/>
          <w:sz w:val="28"/>
          <w:szCs w:val="28"/>
        </w:rPr>
        <w:t xml:space="preserve">.4. </w:t>
      </w:r>
      <w:r w:rsidR="002C16C0" w:rsidRPr="002C16C0">
        <w:rPr>
          <w:b/>
          <w:sz w:val="28"/>
          <w:szCs w:val="28"/>
        </w:rPr>
        <w:t>Конкретни примери коришћења алатки везаних за динамику возила</w:t>
      </w:r>
    </w:p>
    <w:p w:rsidR="002C16C0" w:rsidRDefault="002C16C0" w:rsidP="00496CC7">
      <w:pPr>
        <w:pStyle w:val="NoSpacing"/>
        <w:jc w:val="both"/>
        <w:rPr>
          <w:noProof/>
        </w:rPr>
      </w:pPr>
    </w:p>
    <w:p w:rsidR="002C16C0" w:rsidRPr="00DD3DF9" w:rsidRDefault="002C16C0" w:rsidP="002C16C0">
      <w:r>
        <w:rPr>
          <w:noProof/>
        </w:rPr>
        <w:tab/>
      </w:r>
      <w:r>
        <w:t>Када</w:t>
      </w:r>
      <w:r w:rsidRPr="006E6C7E">
        <w:t xml:space="preserve"> је возило постављено на радну површину потребно је задати параметре потребне з</w:t>
      </w:r>
      <w:r w:rsidR="00473C76">
        <w:t>а његово кретање као што су убрзање, успорење, брзина, радијус</w:t>
      </w:r>
      <w:r w:rsidRPr="006E6C7E">
        <w:t xml:space="preserve"> кретања, боју возила, време потребно за скретање, време одзива кочница итд. То се може учинити тако што се изабере алатка </w:t>
      </w:r>
      <w:r w:rsidRPr="006E6C7E">
        <w:rPr>
          <w:i/>
        </w:rPr>
        <w:t>Select And Move</w:t>
      </w:r>
      <w:r w:rsidRPr="006E6C7E">
        <w:t>, левим кликом се и</w:t>
      </w:r>
      <w:r>
        <w:t>забере жељени објек</w:t>
      </w:r>
      <w:r w:rsidR="00473C76">
        <w:t>а</w:t>
      </w:r>
      <w:r>
        <w:t>т, затим</w:t>
      </w:r>
      <w:r w:rsidR="00473C76">
        <w:t xml:space="preserve"> десни клик</w:t>
      </w:r>
      <w:r w:rsidRPr="006E6C7E">
        <w:t xml:space="preserve"> и возило је спремно за подешавање параметара као што је п</w:t>
      </w:r>
      <w:r>
        <w:t xml:space="preserve">риказано поступком на </w:t>
      </w:r>
      <w:r w:rsidRPr="002C16C0">
        <w:rPr>
          <w:i/>
        </w:rPr>
        <w:t xml:space="preserve">слици </w:t>
      </w:r>
      <w:r w:rsidR="005645B8">
        <w:rPr>
          <w:i/>
        </w:rPr>
        <w:t>36</w:t>
      </w:r>
      <w:r>
        <w:t>.</w:t>
      </w:r>
      <w:r w:rsidR="00DD3DF9">
        <w:t xml:space="preserve"> [1]</w:t>
      </w:r>
    </w:p>
    <w:p w:rsidR="002C16C0" w:rsidRPr="002454FC" w:rsidRDefault="002C16C0" w:rsidP="002C16C0"/>
    <w:p w:rsidR="002C16C0" w:rsidRDefault="002C16C0" w:rsidP="002C16C0">
      <w:pPr>
        <w:pStyle w:val="NoSpacing"/>
        <w:jc w:val="center"/>
        <w:rPr>
          <w:b/>
          <w:i/>
          <w:szCs w:val="24"/>
        </w:rPr>
      </w:pPr>
      <w:r w:rsidRPr="00851C70">
        <w:rPr>
          <w:b/>
          <w:i/>
          <w:noProof/>
          <w:szCs w:val="24"/>
          <w:lang w:val="en-US"/>
        </w:rPr>
        <w:drawing>
          <wp:inline distT="0" distB="0" distL="0" distR="0">
            <wp:extent cx="5407660" cy="3625997"/>
            <wp:effectExtent l="19050" t="0" r="2540" b="0"/>
            <wp:docPr id="150" name="Slika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8"/>
                    <a:srcRect/>
                    <a:stretch>
                      <a:fillRect/>
                    </a:stretch>
                  </pic:blipFill>
                  <pic:spPr bwMode="auto">
                    <a:xfrm>
                      <a:off x="0" y="0"/>
                      <a:ext cx="5407660" cy="3625997"/>
                    </a:xfrm>
                    <a:prstGeom prst="rect">
                      <a:avLst/>
                    </a:prstGeom>
                    <a:noFill/>
                    <a:ln w="9525">
                      <a:noFill/>
                      <a:miter lim="800000"/>
                      <a:headEnd/>
                      <a:tailEnd/>
                    </a:ln>
                  </pic:spPr>
                </pic:pic>
              </a:graphicData>
            </a:graphic>
          </wp:inline>
        </w:drawing>
      </w:r>
    </w:p>
    <w:p w:rsidR="002C16C0" w:rsidRPr="002C16C0" w:rsidRDefault="005645B8" w:rsidP="002C16C0">
      <w:pPr>
        <w:pStyle w:val="NoSpacing"/>
        <w:jc w:val="center"/>
        <w:rPr>
          <w:i/>
          <w:szCs w:val="24"/>
        </w:rPr>
      </w:pPr>
      <w:r>
        <w:rPr>
          <w:i/>
          <w:szCs w:val="24"/>
        </w:rPr>
        <w:t>Слика 36</w:t>
      </w:r>
      <w:r w:rsidR="002C16C0" w:rsidRPr="002C16C0">
        <w:rPr>
          <w:i/>
          <w:szCs w:val="24"/>
        </w:rPr>
        <w:t>. Поступак одређивања параметара динамике кретања возила (лево) и садржај алатки менија динамике возила (десно)</w:t>
      </w:r>
      <w:r w:rsidR="001B3D93">
        <w:rPr>
          <w:i/>
          <w:szCs w:val="24"/>
        </w:rPr>
        <w:t xml:space="preserve"> </w:t>
      </w:r>
      <w:r w:rsidR="001B3D93">
        <w:rPr>
          <w:i/>
        </w:rPr>
        <w:t>[1]</w:t>
      </w:r>
    </w:p>
    <w:p w:rsidR="002C16C0" w:rsidRPr="00851C70" w:rsidRDefault="002C16C0" w:rsidP="002C16C0">
      <w:pPr>
        <w:pStyle w:val="NoSpacing"/>
        <w:jc w:val="center"/>
        <w:rPr>
          <w:b/>
          <w:i/>
          <w:szCs w:val="24"/>
        </w:rPr>
      </w:pPr>
    </w:p>
    <w:p w:rsidR="002C16C0" w:rsidRPr="00E44C76" w:rsidRDefault="00473C76" w:rsidP="002C16C0">
      <w:r>
        <w:t>Прет</w:t>
      </w:r>
      <w:r w:rsidR="002C16C0">
        <w:t>ходно</w:t>
      </w:r>
      <w:r w:rsidR="002C16C0" w:rsidRPr="00A04ECE">
        <w:t xml:space="preserve"> наведени поступци постављања возила и пуштање у погон су универзални </w:t>
      </w:r>
      <w:r w:rsidR="002C16C0">
        <w:t>кораци који ће бити коришћени у примерима.</w:t>
      </w:r>
    </w:p>
    <w:p w:rsidR="002C16C0" w:rsidRDefault="006F0568" w:rsidP="002C16C0">
      <w:pPr>
        <w:pStyle w:val="Heading1"/>
      </w:pPr>
      <w:bookmarkStart w:id="93" w:name="_Toc402433844"/>
      <w:r>
        <w:t>3</w:t>
      </w:r>
      <w:r w:rsidR="002C16C0">
        <w:t>.4</w:t>
      </w:r>
      <w:r w:rsidR="002C16C0" w:rsidRPr="002454FC">
        <w:t>.1.</w:t>
      </w:r>
      <w:r w:rsidR="002C16C0">
        <w:t xml:space="preserve">  </w:t>
      </w:r>
      <w:r w:rsidR="002C16C0" w:rsidRPr="002454FC">
        <w:t>Додавање кинематике возила (add kinematics)</w:t>
      </w:r>
      <w:bookmarkEnd w:id="93"/>
    </w:p>
    <w:p w:rsidR="002C16C0" w:rsidRPr="00882762" w:rsidRDefault="002C16C0" w:rsidP="002C16C0"/>
    <w:p w:rsidR="002C16C0" w:rsidRPr="002C16C0" w:rsidRDefault="002C16C0" w:rsidP="002C16C0">
      <w:pPr>
        <w:ind w:firstLine="720"/>
      </w:pPr>
      <w:r>
        <w:t>Кинематика</w:t>
      </w:r>
      <w:r w:rsidRPr="00084C11">
        <w:t xml:space="preserve"> кретања возила представља увод у динамику кретања возила, а осим теоријског има и практични значај при проучавању кретања механизама, такође она се бави проучавањем простора и одређује кретање возила у свакој тачки тог кретања посебно.</w:t>
      </w:r>
    </w:p>
    <w:p w:rsidR="002C16C0" w:rsidRPr="002C16C0" w:rsidRDefault="002C16C0" w:rsidP="00E8415C">
      <w:pPr>
        <w:spacing w:before="240"/>
        <w:ind w:firstLine="720"/>
      </w:pPr>
      <w:r w:rsidRPr="00084C11">
        <w:t xml:space="preserve">Поступак додавања кинематике кретања возила у програмском пакету </w:t>
      </w:r>
      <w:r w:rsidRPr="00E8415C">
        <w:rPr>
          <w:i/>
        </w:rPr>
        <w:t>Virtual</w:t>
      </w:r>
      <w:r w:rsidRPr="00084C11">
        <w:t xml:space="preserve"> </w:t>
      </w:r>
      <w:r w:rsidRPr="00E8415C">
        <w:rPr>
          <w:i/>
        </w:rPr>
        <w:t>CRASH 3</w:t>
      </w:r>
      <w:r w:rsidRPr="00084C11">
        <w:t>, поред описаних поступака у претходном поглављу, састоји с</w:t>
      </w:r>
      <w:r>
        <w:t>е у следећем</w:t>
      </w:r>
      <w:r w:rsidR="00E8415C">
        <w:t>:</w:t>
      </w:r>
      <w:r>
        <w:t xml:space="preserve"> у мени</w:t>
      </w:r>
      <w:r w:rsidR="00E8415C">
        <w:t>ј</w:t>
      </w:r>
      <w:r w:rsidRPr="00084C11">
        <w:t xml:space="preserve">у </w:t>
      </w:r>
      <w:r w:rsidRPr="00084C11">
        <w:rPr>
          <w:i/>
        </w:rPr>
        <w:t xml:space="preserve">Create </w:t>
      </w:r>
      <w:r w:rsidRPr="00084C11">
        <w:t>налази</w:t>
      </w:r>
      <w:r w:rsidR="00E8415C">
        <w:t xml:space="preserve"> се</w:t>
      </w:r>
      <w:r w:rsidRPr="00084C11">
        <w:t xml:space="preserve"> подмени</w:t>
      </w:r>
      <w:r w:rsidRPr="00084C11">
        <w:rPr>
          <w:i/>
        </w:rPr>
        <w:t xml:space="preserve"> Physics</w:t>
      </w:r>
      <w:r w:rsidRPr="00084C11">
        <w:t xml:space="preserve"> у коме се налази опција </w:t>
      </w:r>
      <w:r w:rsidRPr="00084C11">
        <w:rPr>
          <w:i/>
        </w:rPr>
        <w:t>Add Kinematics To Selection</w:t>
      </w:r>
      <w:r w:rsidRPr="00084C11">
        <w:t>, кликом на ту алатку активира се претходна путања кретања возила која се састоји од двеју тачака и  може се модификовати по задатим критеријумима тако што се може променити правац, смер кретања, попречни и подужни нагиб кретања возила, ради</w:t>
      </w:r>
      <w:r w:rsidR="00E8415C">
        <w:t>ј</w:t>
      </w:r>
      <w:r w:rsidRPr="00084C11">
        <w:t xml:space="preserve">ус кретања, успорење, као и померање по z – оси координатног система.  </w:t>
      </w:r>
    </w:p>
    <w:p w:rsidR="002C16C0" w:rsidRPr="00DD3DF9" w:rsidRDefault="002C16C0" w:rsidP="00E8415C">
      <w:pPr>
        <w:ind w:firstLine="720"/>
      </w:pPr>
      <w:r>
        <w:t>Додавање</w:t>
      </w:r>
      <w:r w:rsidRPr="00084C11">
        <w:t xml:space="preserve"> кинематике крета</w:t>
      </w:r>
      <w:r>
        <w:t xml:space="preserve">ња возила је приказано </w:t>
      </w:r>
      <w:r w:rsidR="005645B8">
        <w:rPr>
          <w:i/>
        </w:rPr>
        <w:t>сликом 37</w:t>
      </w:r>
      <w:r w:rsidRPr="002C16C0">
        <w:rPr>
          <w:i/>
        </w:rPr>
        <w:t>.</w:t>
      </w:r>
      <w:r w:rsidR="00E8415C">
        <w:t xml:space="preserve"> и редним бројевима</w:t>
      </w:r>
      <w:r w:rsidRPr="00084C11">
        <w:t xml:space="preserve"> је детаљно приказан поступак.</w:t>
      </w:r>
      <w:r w:rsidR="00DD3DF9">
        <w:t>[1]</w:t>
      </w:r>
    </w:p>
    <w:p w:rsidR="002C16C0" w:rsidRDefault="002C16C0" w:rsidP="002C16C0">
      <w:pPr>
        <w:rPr>
          <w:b/>
        </w:rPr>
      </w:pPr>
    </w:p>
    <w:p w:rsidR="002C16C0" w:rsidRDefault="002C16C0" w:rsidP="002C16C0">
      <w:pPr>
        <w:pStyle w:val="NoSpacing"/>
        <w:jc w:val="center"/>
        <w:rPr>
          <w:b/>
          <w:szCs w:val="24"/>
        </w:rPr>
      </w:pPr>
      <w:r w:rsidRPr="00851C70">
        <w:rPr>
          <w:b/>
          <w:noProof/>
          <w:szCs w:val="24"/>
          <w:lang w:val="en-US"/>
        </w:rPr>
        <w:drawing>
          <wp:inline distT="0" distB="0" distL="0" distR="0">
            <wp:extent cx="5410200" cy="2943225"/>
            <wp:effectExtent l="19050" t="0" r="0" b="0"/>
            <wp:docPr id="83" name="Picture 72" descr="Slika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jpg"/>
                    <pic:cNvPicPr/>
                  </pic:nvPicPr>
                  <pic:blipFill>
                    <a:blip r:embed="rId69"/>
                    <a:stretch>
                      <a:fillRect/>
                    </a:stretch>
                  </pic:blipFill>
                  <pic:spPr>
                    <a:xfrm>
                      <a:off x="0" y="0"/>
                      <a:ext cx="5412105" cy="2944261"/>
                    </a:xfrm>
                    <a:prstGeom prst="rect">
                      <a:avLst/>
                    </a:prstGeom>
                  </pic:spPr>
                </pic:pic>
              </a:graphicData>
            </a:graphic>
          </wp:inline>
        </w:drawing>
      </w:r>
    </w:p>
    <w:p w:rsidR="002C16C0" w:rsidRPr="002C16C0" w:rsidRDefault="002C16C0" w:rsidP="002C16C0">
      <w:pPr>
        <w:pStyle w:val="NoSpacing"/>
        <w:jc w:val="center"/>
        <w:rPr>
          <w:b/>
          <w:szCs w:val="24"/>
        </w:rPr>
      </w:pPr>
    </w:p>
    <w:p w:rsidR="002C16C0" w:rsidRPr="002C16C0" w:rsidRDefault="005645B8" w:rsidP="002C16C0">
      <w:pPr>
        <w:pStyle w:val="NoSpacing"/>
        <w:jc w:val="center"/>
        <w:rPr>
          <w:i/>
          <w:szCs w:val="24"/>
        </w:rPr>
      </w:pPr>
      <w:r>
        <w:rPr>
          <w:i/>
          <w:szCs w:val="24"/>
        </w:rPr>
        <w:t>Слика 37</w:t>
      </w:r>
      <w:r w:rsidR="002C16C0" w:rsidRPr="002C16C0">
        <w:rPr>
          <w:i/>
          <w:szCs w:val="24"/>
        </w:rPr>
        <w:t>. Додававање кинематике кретања возила</w:t>
      </w:r>
      <w:r w:rsidR="001B3D93">
        <w:rPr>
          <w:i/>
          <w:szCs w:val="24"/>
        </w:rPr>
        <w:t xml:space="preserve"> </w:t>
      </w:r>
      <w:r w:rsidR="001B3D93">
        <w:rPr>
          <w:i/>
        </w:rPr>
        <w:t>[1]</w:t>
      </w:r>
    </w:p>
    <w:p w:rsidR="002C16C0" w:rsidRDefault="006F0568" w:rsidP="002C16C0">
      <w:pPr>
        <w:pStyle w:val="Heading1"/>
      </w:pPr>
      <w:bookmarkStart w:id="94" w:name="_Toc402433845"/>
      <w:r>
        <w:lastRenderedPageBreak/>
        <w:t>3</w:t>
      </w:r>
      <w:r w:rsidR="002C16C0">
        <w:t xml:space="preserve">.4.2. </w:t>
      </w:r>
      <w:r w:rsidR="002C16C0" w:rsidRPr="00851C70">
        <w:t xml:space="preserve"> Укључивање ABS и ESP уређаја на возилу</w:t>
      </w:r>
      <w:bookmarkEnd w:id="94"/>
    </w:p>
    <w:p w:rsidR="002C16C0" w:rsidRPr="008D1BEC" w:rsidRDefault="002C16C0" w:rsidP="002C16C0"/>
    <w:p w:rsidR="002C16C0" w:rsidRPr="00E8415C" w:rsidRDefault="002C16C0" w:rsidP="00E8415C">
      <w:pPr>
        <w:ind w:firstLine="720"/>
      </w:pPr>
      <w:r w:rsidRPr="008D1BEC">
        <w:t xml:space="preserve">ABS (engl. anti-lock brake system) </w:t>
      </w:r>
      <w:r>
        <w:t>је</w:t>
      </w:r>
      <w:r w:rsidRPr="008D1BEC">
        <w:t xml:space="preserve"> електрично - хидраулични механизам који спречава блокирање точкова приликом кочења те на тај начин скраћује зауставни пут возила и омогућује потпуну управљивост аутомобила приликом кочења</w:t>
      </w:r>
      <w:r>
        <w:t>.</w:t>
      </w:r>
    </w:p>
    <w:p w:rsidR="002C16C0" w:rsidRPr="002C16C0" w:rsidRDefault="002C16C0" w:rsidP="002C16C0">
      <w:pPr>
        <w:spacing w:before="240"/>
        <w:ind w:firstLine="720"/>
      </w:pPr>
      <w:r w:rsidRPr="008843A4">
        <w:rPr>
          <w:shd w:val="clear" w:color="auto" w:fill="FFFFFF"/>
        </w:rPr>
        <w:t>ESP</w:t>
      </w:r>
      <w:r>
        <w:rPr>
          <w:shd w:val="clear" w:color="auto" w:fill="FFFFFF"/>
        </w:rPr>
        <w:t xml:space="preserve"> </w:t>
      </w:r>
      <w:r w:rsidRPr="00AA6054">
        <w:t>(</w:t>
      </w:r>
      <w:r>
        <w:t>engl</w:t>
      </w:r>
      <w:r w:rsidRPr="00AA6054">
        <w:t>.</w:t>
      </w:r>
      <w:r>
        <w:t xml:space="preserve"> </w:t>
      </w:r>
      <w:r w:rsidRPr="008843A4">
        <w:t>electronic stability program</w:t>
      </w:r>
      <w:r>
        <w:t>)</w:t>
      </w:r>
      <w:r w:rsidRPr="00AA6054">
        <w:t xml:space="preserve"> </w:t>
      </w:r>
      <w:r>
        <w:rPr>
          <w:shd w:val="clear" w:color="auto" w:fill="FFFFFF"/>
        </w:rPr>
        <w:t>је</w:t>
      </w:r>
      <w:r w:rsidRPr="008843A4">
        <w:rPr>
          <w:shd w:val="clear" w:color="auto" w:fill="FFFFFF"/>
        </w:rPr>
        <w:t xml:space="preserve"> </w:t>
      </w:r>
      <w:r>
        <w:rPr>
          <w:shd w:val="clear" w:color="auto" w:fill="FFFFFF"/>
        </w:rPr>
        <w:t>електронски</w:t>
      </w:r>
      <w:r w:rsidRPr="008843A4">
        <w:rPr>
          <w:shd w:val="clear" w:color="auto" w:fill="FFFFFF"/>
        </w:rPr>
        <w:t xml:space="preserve"> </w:t>
      </w:r>
      <w:r>
        <w:rPr>
          <w:shd w:val="clear" w:color="auto" w:fill="FFFFFF"/>
        </w:rPr>
        <w:t>програм</w:t>
      </w:r>
      <w:r w:rsidRPr="008843A4">
        <w:rPr>
          <w:shd w:val="clear" w:color="auto" w:fill="FFFFFF"/>
        </w:rPr>
        <w:t xml:space="preserve"> </w:t>
      </w:r>
      <w:r>
        <w:rPr>
          <w:shd w:val="clear" w:color="auto" w:fill="FFFFFF"/>
        </w:rPr>
        <w:t>стабилности</w:t>
      </w:r>
      <w:r w:rsidRPr="008843A4">
        <w:rPr>
          <w:shd w:val="clear" w:color="auto" w:fill="FFFFFF"/>
        </w:rPr>
        <w:t xml:space="preserve"> </w:t>
      </w:r>
      <w:r>
        <w:rPr>
          <w:shd w:val="clear" w:color="auto" w:fill="FFFFFF"/>
        </w:rPr>
        <w:t>који настоји да</w:t>
      </w:r>
      <w:r w:rsidRPr="008843A4">
        <w:rPr>
          <w:shd w:val="clear" w:color="auto" w:fill="FFFFFF"/>
        </w:rPr>
        <w:t xml:space="preserve"> </w:t>
      </w:r>
      <w:r>
        <w:rPr>
          <w:shd w:val="clear" w:color="auto" w:fill="FFFFFF"/>
        </w:rPr>
        <w:t>одржи</w:t>
      </w:r>
      <w:r w:rsidRPr="008843A4">
        <w:rPr>
          <w:shd w:val="clear" w:color="auto" w:fill="FFFFFF"/>
        </w:rPr>
        <w:t xml:space="preserve"> </w:t>
      </w:r>
      <w:r>
        <w:rPr>
          <w:shd w:val="clear" w:color="auto" w:fill="FFFFFF"/>
        </w:rPr>
        <w:t>аутомобил</w:t>
      </w:r>
      <w:r w:rsidRPr="008843A4">
        <w:rPr>
          <w:shd w:val="clear" w:color="auto" w:fill="FFFFFF"/>
        </w:rPr>
        <w:t xml:space="preserve"> </w:t>
      </w:r>
      <w:r>
        <w:rPr>
          <w:shd w:val="clear" w:color="auto" w:fill="FFFFFF"/>
        </w:rPr>
        <w:t>стабилним</w:t>
      </w:r>
      <w:r w:rsidRPr="008843A4">
        <w:rPr>
          <w:shd w:val="clear" w:color="auto" w:fill="FFFFFF"/>
        </w:rPr>
        <w:t xml:space="preserve"> </w:t>
      </w:r>
      <w:r>
        <w:rPr>
          <w:shd w:val="clear" w:color="auto" w:fill="FFFFFF"/>
        </w:rPr>
        <w:t>у</w:t>
      </w:r>
      <w:r w:rsidRPr="008843A4">
        <w:rPr>
          <w:shd w:val="clear" w:color="auto" w:fill="FFFFFF"/>
        </w:rPr>
        <w:t xml:space="preserve"> </w:t>
      </w:r>
      <w:r>
        <w:rPr>
          <w:shd w:val="clear" w:color="auto" w:fill="FFFFFF"/>
        </w:rPr>
        <w:t>свим</w:t>
      </w:r>
      <w:r w:rsidRPr="008843A4">
        <w:rPr>
          <w:shd w:val="clear" w:color="auto" w:fill="FFFFFF"/>
        </w:rPr>
        <w:t xml:space="preserve"> </w:t>
      </w:r>
      <w:r>
        <w:rPr>
          <w:shd w:val="clear" w:color="auto" w:fill="FFFFFF"/>
        </w:rPr>
        <w:t>условима</w:t>
      </w:r>
      <w:r w:rsidRPr="008843A4">
        <w:rPr>
          <w:shd w:val="clear" w:color="auto" w:fill="FFFFFF"/>
        </w:rPr>
        <w:t xml:space="preserve"> </w:t>
      </w:r>
      <w:r>
        <w:rPr>
          <w:shd w:val="clear" w:color="auto" w:fill="FFFFFF"/>
        </w:rPr>
        <w:t>вожње</w:t>
      </w:r>
      <w:r w:rsidRPr="008843A4">
        <w:rPr>
          <w:shd w:val="clear" w:color="auto" w:fill="FFFFFF"/>
        </w:rPr>
        <w:t>.</w:t>
      </w:r>
      <w:r w:rsidRPr="008843A4">
        <w:rPr>
          <w:rStyle w:val="apple-converted-space"/>
          <w:shd w:val="clear" w:color="auto" w:fill="FFFFFF"/>
        </w:rPr>
        <w:t> </w:t>
      </w:r>
      <w:r w:rsidRPr="008843A4">
        <w:rPr>
          <w:shd w:val="clear" w:color="auto" w:fill="FFFFFF"/>
        </w:rPr>
        <w:t xml:space="preserve">ESP </w:t>
      </w:r>
      <w:r>
        <w:rPr>
          <w:shd w:val="clear" w:color="auto" w:fill="FFFFFF"/>
        </w:rPr>
        <w:t>има</w:t>
      </w:r>
      <w:r w:rsidRPr="008843A4">
        <w:rPr>
          <w:shd w:val="clear" w:color="auto" w:fill="FFFFFF"/>
        </w:rPr>
        <w:t xml:space="preserve"> </w:t>
      </w:r>
      <w:r>
        <w:rPr>
          <w:shd w:val="clear" w:color="auto" w:fill="FFFFFF"/>
        </w:rPr>
        <w:t>могућност</w:t>
      </w:r>
      <w:r w:rsidRPr="008843A4">
        <w:rPr>
          <w:shd w:val="clear" w:color="auto" w:fill="FFFFFF"/>
        </w:rPr>
        <w:t xml:space="preserve"> </w:t>
      </w:r>
      <w:r>
        <w:rPr>
          <w:shd w:val="clear" w:color="auto" w:fill="FFFFFF"/>
        </w:rPr>
        <w:t>исправљања</w:t>
      </w:r>
      <w:r w:rsidRPr="008843A4">
        <w:rPr>
          <w:shd w:val="clear" w:color="auto" w:fill="FFFFFF"/>
        </w:rPr>
        <w:t xml:space="preserve"> </w:t>
      </w:r>
      <w:r>
        <w:rPr>
          <w:shd w:val="clear" w:color="auto" w:fill="FFFFFF"/>
        </w:rPr>
        <w:t>грешака</w:t>
      </w:r>
      <w:r w:rsidRPr="008843A4">
        <w:rPr>
          <w:shd w:val="clear" w:color="auto" w:fill="FFFFFF"/>
        </w:rPr>
        <w:t xml:space="preserve"> </w:t>
      </w:r>
      <w:r>
        <w:rPr>
          <w:shd w:val="clear" w:color="auto" w:fill="FFFFFF"/>
        </w:rPr>
        <w:t>возача</w:t>
      </w:r>
      <w:r w:rsidRPr="008843A4">
        <w:rPr>
          <w:shd w:val="clear" w:color="auto" w:fill="FFFFFF"/>
        </w:rPr>
        <w:t xml:space="preserve"> </w:t>
      </w:r>
      <w:r>
        <w:rPr>
          <w:shd w:val="clear" w:color="auto" w:fill="FFFFFF"/>
        </w:rPr>
        <w:t>и</w:t>
      </w:r>
      <w:r w:rsidRPr="008843A4">
        <w:rPr>
          <w:shd w:val="clear" w:color="auto" w:fill="FFFFFF"/>
        </w:rPr>
        <w:t xml:space="preserve"> </w:t>
      </w:r>
      <w:r>
        <w:rPr>
          <w:shd w:val="clear" w:color="auto" w:fill="FFFFFF"/>
        </w:rPr>
        <w:t>реагује</w:t>
      </w:r>
      <w:r w:rsidRPr="008843A4">
        <w:rPr>
          <w:shd w:val="clear" w:color="auto" w:fill="FFFFFF"/>
        </w:rPr>
        <w:t xml:space="preserve"> </w:t>
      </w:r>
      <w:r>
        <w:rPr>
          <w:shd w:val="clear" w:color="auto" w:fill="FFFFFF"/>
        </w:rPr>
        <w:t>уместо</w:t>
      </w:r>
      <w:r w:rsidRPr="008843A4">
        <w:rPr>
          <w:shd w:val="clear" w:color="auto" w:fill="FFFFFF"/>
        </w:rPr>
        <w:t xml:space="preserve"> </w:t>
      </w:r>
      <w:r>
        <w:rPr>
          <w:shd w:val="clear" w:color="auto" w:fill="FFFFFF"/>
        </w:rPr>
        <w:t>њега</w:t>
      </w:r>
      <w:r w:rsidRPr="008843A4">
        <w:rPr>
          <w:shd w:val="clear" w:color="auto" w:fill="FFFFFF"/>
        </w:rPr>
        <w:t xml:space="preserve"> </w:t>
      </w:r>
      <w:r>
        <w:rPr>
          <w:shd w:val="clear" w:color="auto" w:fill="FFFFFF"/>
        </w:rPr>
        <w:t>у</w:t>
      </w:r>
      <w:r w:rsidRPr="008843A4">
        <w:rPr>
          <w:shd w:val="clear" w:color="auto" w:fill="FFFFFF"/>
        </w:rPr>
        <w:t xml:space="preserve"> </w:t>
      </w:r>
      <w:r>
        <w:rPr>
          <w:shd w:val="clear" w:color="auto" w:fill="FFFFFF"/>
        </w:rPr>
        <w:t>потенцијално</w:t>
      </w:r>
      <w:r w:rsidRPr="008843A4">
        <w:rPr>
          <w:shd w:val="clear" w:color="auto" w:fill="FFFFFF"/>
        </w:rPr>
        <w:t xml:space="preserve"> </w:t>
      </w:r>
      <w:r>
        <w:rPr>
          <w:shd w:val="clear" w:color="auto" w:fill="FFFFFF"/>
        </w:rPr>
        <w:t>опасним</w:t>
      </w:r>
      <w:r w:rsidRPr="008843A4">
        <w:rPr>
          <w:shd w:val="clear" w:color="auto" w:fill="FFFFFF"/>
        </w:rPr>
        <w:t xml:space="preserve"> </w:t>
      </w:r>
      <w:r>
        <w:rPr>
          <w:shd w:val="clear" w:color="auto" w:fill="FFFFFF"/>
        </w:rPr>
        <w:t>ситуацијама</w:t>
      </w:r>
      <w:r w:rsidRPr="008843A4">
        <w:rPr>
          <w:shd w:val="clear" w:color="auto" w:fill="FFFFFF"/>
        </w:rPr>
        <w:t xml:space="preserve"> </w:t>
      </w:r>
      <w:r>
        <w:rPr>
          <w:shd w:val="clear" w:color="auto" w:fill="FFFFFF"/>
        </w:rPr>
        <w:t>на</w:t>
      </w:r>
      <w:r w:rsidRPr="008843A4">
        <w:rPr>
          <w:shd w:val="clear" w:color="auto" w:fill="FFFFFF"/>
        </w:rPr>
        <w:t xml:space="preserve"> </w:t>
      </w:r>
      <w:r>
        <w:rPr>
          <w:shd w:val="clear" w:color="auto" w:fill="FFFFFF"/>
        </w:rPr>
        <w:t>путу</w:t>
      </w:r>
      <w:r w:rsidRPr="008843A4">
        <w:rPr>
          <w:shd w:val="clear" w:color="auto" w:fill="FFFFFF"/>
        </w:rPr>
        <w:t xml:space="preserve">. </w:t>
      </w:r>
      <w:r>
        <w:rPr>
          <w:shd w:val="clear" w:color="auto" w:fill="FFFFFF"/>
        </w:rPr>
        <w:t>Примарна</w:t>
      </w:r>
      <w:r w:rsidRPr="008843A4">
        <w:rPr>
          <w:shd w:val="clear" w:color="auto" w:fill="FFFFFF"/>
        </w:rPr>
        <w:t xml:space="preserve"> </w:t>
      </w:r>
      <w:r>
        <w:rPr>
          <w:shd w:val="clear" w:color="auto" w:fill="FFFFFF"/>
        </w:rPr>
        <w:t>намена</w:t>
      </w:r>
      <w:r w:rsidRPr="008843A4">
        <w:rPr>
          <w:shd w:val="clear" w:color="auto" w:fill="FFFFFF"/>
        </w:rPr>
        <w:t xml:space="preserve"> </w:t>
      </w:r>
      <w:r>
        <w:rPr>
          <w:shd w:val="clear" w:color="auto" w:fill="FFFFFF"/>
        </w:rPr>
        <w:t>је</w:t>
      </w:r>
      <w:r w:rsidRPr="008843A4">
        <w:rPr>
          <w:shd w:val="clear" w:color="auto" w:fill="FFFFFF"/>
        </w:rPr>
        <w:t xml:space="preserve"> </w:t>
      </w:r>
      <w:r>
        <w:rPr>
          <w:shd w:val="clear" w:color="auto" w:fill="FFFFFF"/>
        </w:rPr>
        <w:t>одржавање</w:t>
      </w:r>
      <w:r w:rsidRPr="008843A4">
        <w:rPr>
          <w:shd w:val="clear" w:color="auto" w:fill="FFFFFF"/>
        </w:rPr>
        <w:t xml:space="preserve"> </w:t>
      </w:r>
      <w:r>
        <w:rPr>
          <w:shd w:val="clear" w:color="auto" w:fill="FFFFFF"/>
        </w:rPr>
        <w:t>путање</w:t>
      </w:r>
      <w:r w:rsidRPr="008843A4">
        <w:rPr>
          <w:shd w:val="clear" w:color="auto" w:fill="FFFFFF"/>
        </w:rPr>
        <w:t xml:space="preserve"> </w:t>
      </w:r>
      <w:r>
        <w:rPr>
          <w:shd w:val="clear" w:color="auto" w:fill="FFFFFF"/>
        </w:rPr>
        <w:t>возила и елиминација</w:t>
      </w:r>
      <w:r w:rsidRPr="008843A4">
        <w:rPr>
          <w:shd w:val="clear" w:color="auto" w:fill="FFFFFF"/>
        </w:rPr>
        <w:t xml:space="preserve"> </w:t>
      </w:r>
      <w:r>
        <w:rPr>
          <w:shd w:val="clear" w:color="auto" w:fill="FFFFFF"/>
        </w:rPr>
        <w:t>било</w:t>
      </w:r>
      <w:r w:rsidRPr="008843A4">
        <w:rPr>
          <w:shd w:val="clear" w:color="auto" w:fill="FFFFFF"/>
        </w:rPr>
        <w:t xml:space="preserve"> </w:t>
      </w:r>
      <w:r>
        <w:rPr>
          <w:shd w:val="clear" w:color="auto" w:fill="FFFFFF"/>
        </w:rPr>
        <w:t>каквог</w:t>
      </w:r>
      <w:r w:rsidRPr="008843A4">
        <w:rPr>
          <w:shd w:val="clear" w:color="auto" w:fill="FFFFFF"/>
        </w:rPr>
        <w:t xml:space="preserve"> </w:t>
      </w:r>
      <w:r>
        <w:rPr>
          <w:shd w:val="clear" w:color="auto" w:fill="FFFFFF"/>
        </w:rPr>
        <w:t>проклизавања.</w:t>
      </w:r>
    </w:p>
    <w:p w:rsidR="002C16C0" w:rsidRDefault="002C16C0" w:rsidP="002C16C0">
      <w:pPr>
        <w:pStyle w:val="NoSpacing"/>
        <w:jc w:val="center"/>
        <w:rPr>
          <w:b/>
          <w:szCs w:val="24"/>
        </w:rPr>
      </w:pPr>
      <w:r w:rsidRPr="00851C70">
        <w:rPr>
          <w:b/>
          <w:noProof/>
          <w:szCs w:val="24"/>
          <w:lang w:val="en-US"/>
        </w:rPr>
        <w:drawing>
          <wp:inline distT="0" distB="0" distL="0" distR="0">
            <wp:extent cx="3143250" cy="2952750"/>
            <wp:effectExtent l="19050" t="0" r="0" b="0"/>
            <wp:docPr id="84" name="Picture 74" descr="Slika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jpg"/>
                    <pic:cNvPicPr/>
                  </pic:nvPicPr>
                  <pic:blipFill>
                    <a:blip r:embed="rId70"/>
                    <a:stretch>
                      <a:fillRect/>
                    </a:stretch>
                  </pic:blipFill>
                  <pic:spPr>
                    <a:xfrm>
                      <a:off x="0" y="0"/>
                      <a:ext cx="3143250" cy="2952750"/>
                    </a:xfrm>
                    <a:prstGeom prst="rect">
                      <a:avLst/>
                    </a:prstGeom>
                  </pic:spPr>
                </pic:pic>
              </a:graphicData>
            </a:graphic>
          </wp:inline>
        </w:drawing>
      </w:r>
    </w:p>
    <w:p w:rsidR="002C16C0" w:rsidRPr="002C16C0" w:rsidRDefault="002C16C0" w:rsidP="002C16C0">
      <w:pPr>
        <w:pStyle w:val="NoSpacing"/>
        <w:jc w:val="center"/>
        <w:rPr>
          <w:b/>
          <w:szCs w:val="24"/>
        </w:rPr>
      </w:pPr>
    </w:p>
    <w:p w:rsidR="002C16C0" w:rsidRPr="002C16C0" w:rsidRDefault="005645B8" w:rsidP="002C16C0">
      <w:pPr>
        <w:pStyle w:val="NoSpacing"/>
        <w:jc w:val="center"/>
        <w:rPr>
          <w:i/>
          <w:szCs w:val="24"/>
        </w:rPr>
      </w:pPr>
      <w:r>
        <w:rPr>
          <w:i/>
          <w:szCs w:val="24"/>
        </w:rPr>
        <w:t>Слика 38</w:t>
      </w:r>
      <w:r w:rsidR="002C16C0" w:rsidRPr="002C16C0">
        <w:rPr>
          <w:i/>
          <w:szCs w:val="24"/>
        </w:rPr>
        <w:t>. Поступак укључивања ABS и ESP уређаја на возилу</w:t>
      </w:r>
      <w:r w:rsidR="001B3D93">
        <w:rPr>
          <w:i/>
          <w:szCs w:val="24"/>
        </w:rPr>
        <w:t xml:space="preserve"> </w:t>
      </w:r>
      <w:r w:rsidR="001B3D93">
        <w:rPr>
          <w:i/>
        </w:rPr>
        <w:t>[1]</w:t>
      </w:r>
    </w:p>
    <w:p w:rsidR="002C16C0" w:rsidRPr="002454FC" w:rsidRDefault="002C16C0" w:rsidP="002C16C0">
      <w:pPr>
        <w:pStyle w:val="NoSpacing"/>
        <w:jc w:val="center"/>
        <w:rPr>
          <w:b/>
          <w:i/>
          <w:szCs w:val="24"/>
        </w:rPr>
      </w:pPr>
    </w:p>
    <w:p w:rsidR="002C16C0" w:rsidRPr="002454FC" w:rsidRDefault="002C16C0" w:rsidP="002C16C0">
      <w:pPr>
        <w:pStyle w:val="NoSpacing"/>
        <w:jc w:val="center"/>
        <w:rPr>
          <w:b/>
          <w:i/>
          <w:szCs w:val="24"/>
        </w:rPr>
      </w:pPr>
    </w:p>
    <w:p w:rsidR="00493434" w:rsidRPr="00DD3DF9" w:rsidRDefault="002C16C0" w:rsidP="00493434">
      <w:r>
        <w:rPr>
          <w:shd w:val="clear" w:color="auto" w:fill="FFFFFF"/>
        </w:rPr>
        <w:t xml:space="preserve">Поступак укључивања уређаја </w:t>
      </w:r>
      <w:r w:rsidRPr="000A7BCE">
        <w:t>ABS и ESP</w:t>
      </w:r>
      <w:r w:rsidR="00493434">
        <w:t xml:space="preserve"> је веома једноставан</w:t>
      </w:r>
      <w:r>
        <w:t xml:space="preserve">, потребно је пре свега обележити возило левим кликом миша, затим се на левој страни прозора налази </w:t>
      </w:r>
      <w:r w:rsidRPr="000A7BCE">
        <w:rPr>
          <w:i/>
        </w:rPr>
        <w:t xml:space="preserve">Toolbar </w:t>
      </w:r>
      <w:r>
        <w:t xml:space="preserve">мени у коме постоји опција </w:t>
      </w:r>
      <w:r w:rsidRPr="000A7BCE">
        <w:rPr>
          <w:i/>
        </w:rPr>
        <w:t>Edit</w:t>
      </w:r>
      <w:r>
        <w:rPr>
          <w:i/>
        </w:rPr>
        <w:t>,</w:t>
      </w:r>
      <w:r w:rsidRPr="000A7BCE">
        <w:rPr>
          <w:i/>
        </w:rPr>
        <w:t xml:space="preserve"> </w:t>
      </w:r>
      <w:r>
        <w:t xml:space="preserve">којa садржи подопције попут опције </w:t>
      </w:r>
      <w:r w:rsidRPr="00B1785B">
        <w:rPr>
          <w:i/>
        </w:rPr>
        <w:t>project</w:t>
      </w:r>
      <w:r>
        <w:rPr>
          <w:i/>
        </w:rPr>
        <w:t xml:space="preserve">, </w:t>
      </w:r>
      <w:r w:rsidRPr="00B1785B">
        <w:rPr>
          <w:i/>
        </w:rPr>
        <w:t>tools</w:t>
      </w:r>
      <w:r>
        <w:rPr>
          <w:i/>
        </w:rPr>
        <w:t xml:space="preserve"> </w:t>
      </w:r>
      <w:r w:rsidRPr="00B1785B">
        <w:t xml:space="preserve">и опције </w:t>
      </w:r>
      <w:r w:rsidRPr="00B1785B">
        <w:rPr>
          <w:i/>
        </w:rPr>
        <w:t>properties</w:t>
      </w:r>
      <w:r>
        <w:t xml:space="preserve"> која је битна за уређење саме динамике возила. Наведени уређаји се могу укључити тако што се отвори мени </w:t>
      </w:r>
      <w:r w:rsidRPr="00B1785B">
        <w:rPr>
          <w:i/>
        </w:rPr>
        <w:t>properties</w:t>
      </w:r>
      <w:r>
        <w:rPr>
          <w:i/>
        </w:rPr>
        <w:t xml:space="preserve"> </w:t>
      </w:r>
      <w:r w:rsidRPr="00B1785B">
        <w:t>у коме се налази опција</w:t>
      </w:r>
      <w:r>
        <w:t xml:space="preserve"> </w:t>
      </w:r>
      <w:r>
        <w:rPr>
          <w:i/>
        </w:rPr>
        <w:t>braking</w:t>
      </w:r>
      <w:r>
        <w:t xml:space="preserve"> и чекира се жељени уређај.</w:t>
      </w:r>
      <w:bookmarkStart w:id="95" w:name="_Toc402433846"/>
      <w:r w:rsidR="00DD3DF9">
        <w:t xml:space="preserve"> [1]</w:t>
      </w:r>
    </w:p>
    <w:p w:rsidR="00493434" w:rsidRPr="00493434" w:rsidRDefault="00493434" w:rsidP="00493434"/>
    <w:p w:rsidR="002C16C0" w:rsidRPr="0054716C" w:rsidRDefault="006F0568" w:rsidP="002C16C0">
      <w:pPr>
        <w:pStyle w:val="Heading1"/>
      </w:pPr>
      <w:r>
        <w:lastRenderedPageBreak/>
        <w:t>3</w:t>
      </w:r>
      <w:r w:rsidR="00493434">
        <w:t>.4.</w:t>
      </w:r>
      <w:r w:rsidR="002C16C0" w:rsidRPr="002454FC">
        <w:t>3.</w:t>
      </w:r>
      <w:r w:rsidR="00493434">
        <w:t xml:space="preserve"> </w:t>
      </w:r>
      <w:r w:rsidR="002C16C0">
        <w:t xml:space="preserve"> </w:t>
      </w:r>
      <w:r w:rsidR="002C16C0" w:rsidRPr="002454FC">
        <w:t>Модел пнеуматика (tire model</w:t>
      </w:r>
      <w:r w:rsidR="002C16C0" w:rsidRPr="0054716C">
        <w:t>)</w:t>
      </w:r>
      <w:bookmarkEnd w:id="95"/>
    </w:p>
    <w:p w:rsidR="002C16C0" w:rsidRPr="00493434" w:rsidRDefault="002C16C0" w:rsidP="001950E0">
      <w:pPr>
        <w:spacing w:before="240"/>
        <w:ind w:firstLine="720"/>
      </w:pPr>
      <w:r>
        <w:t>Опција</w:t>
      </w:r>
      <w:r w:rsidRPr="00AE2D66">
        <w:t xml:space="preserve"> модел пнеуматика служи за преглед и дефинисање параметара пнеуматика. Постоји могућност одабира модела пнеуматика</w:t>
      </w:r>
      <w:r>
        <w:t xml:space="preserve"> (</w:t>
      </w:r>
      <w:r>
        <w:rPr>
          <w:i/>
        </w:rPr>
        <w:t>constant, linear, tmeasy</w:t>
      </w:r>
      <w:r>
        <w:t>), мењати параметре мо</w:t>
      </w:r>
      <w:r w:rsidR="001950E0">
        <w:t>дела пнеуматика , као и величину и радијус</w:t>
      </w:r>
      <w:r>
        <w:t xml:space="preserve"> пнеуматика. </w:t>
      </w:r>
    </w:p>
    <w:p w:rsidR="002C16C0" w:rsidRPr="008D1BEC" w:rsidRDefault="002C16C0" w:rsidP="002C16C0">
      <w:pPr>
        <w:spacing w:before="240"/>
      </w:pPr>
    </w:p>
    <w:p w:rsidR="002C16C0" w:rsidRDefault="002C16C0" w:rsidP="002C16C0">
      <w:pPr>
        <w:pStyle w:val="NoSpacing"/>
        <w:jc w:val="center"/>
        <w:rPr>
          <w:szCs w:val="24"/>
        </w:rPr>
      </w:pPr>
      <w:r w:rsidRPr="00851C70">
        <w:rPr>
          <w:noProof/>
          <w:szCs w:val="24"/>
          <w:lang w:val="en-US"/>
        </w:rPr>
        <w:drawing>
          <wp:inline distT="0" distB="0" distL="0" distR="0">
            <wp:extent cx="5334000" cy="3615475"/>
            <wp:effectExtent l="19050" t="0" r="0" b="0"/>
            <wp:docPr id="64" name="Picture 19" descr="Captur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8.jpg"/>
                    <pic:cNvPicPr/>
                  </pic:nvPicPr>
                  <pic:blipFill>
                    <a:blip r:embed="rId71"/>
                    <a:stretch>
                      <a:fillRect/>
                    </a:stretch>
                  </pic:blipFill>
                  <pic:spPr>
                    <a:xfrm>
                      <a:off x="0" y="0"/>
                      <a:ext cx="5335878" cy="3616748"/>
                    </a:xfrm>
                    <a:prstGeom prst="rect">
                      <a:avLst/>
                    </a:prstGeom>
                  </pic:spPr>
                </pic:pic>
              </a:graphicData>
            </a:graphic>
          </wp:inline>
        </w:drawing>
      </w:r>
    </w:p>
    <w:p w:rsidR="00493434" w:rsidRPr="00493434" w:rsidRDefault="00493434" w:rsidP="002C16C0">
      <w:pPr>
        <w:pStyle w:val="NoSpacing"/>
        <w:jc w:val="center"/>
        <w:rPr>
          <w:szCs w:val="24"/>
        </w:rPr>
      </w:pPr>
    </w:p>
    <w:p w:rsidR="002C16C0" w:rsidRPr="00493434" w:rsidRDefault="005645B8" w:rsidP="002C16C0">
      <w:pPr>
        <w:pStyle w:val="NoSpacing"/>
        <w:jc w:val="center"/>
        <w:rPr>
          <w:i/>
          <w:szCs w:val="24"/>
        </w:rPr>
      </w:pPr>
      <w:r>
        <w:rPr>
          <w:i/>
          <w:szCs w:val="24"/>
        </w:rPr>
        <w:t>Слика 39</w:t>
      </w:r>
      <w:r w:rsidR="002C16C0" w:rsidRPr="00493434">
        <w:rPr>
          <w:i/>
          <w:szCs w:val="24"/>
        </w:rPr>
        <w:t>. Приказ поступка активирања опције модел пнеуматика</w:t>
      </w:r>
      <w:r w:rsidR="001B3D93">
        <w:rPr>
          <w:i/>
          <w:szCs w:val="24"/>
        </w:rPr>
        <w:t xml:space="preserve"> </w:t>
      </w:r>
      <w:r w:rsidR="001B3D93">
        <w:rPr>
          <w:i/>
        </w:rPr>
        <w:t>[1]</w:t>
      </w:r>
    </w:p>
    <w:p w:rsidR="002C16C0" w:rsidRDefault="00493434" w:rsidP="002C16C0">
      <w:pPr>
        <w:spacing w:before="240"/>
      </w:pPr>
      <w:r>
        <w:t>Ова опција се активира</w:t>
      </w:r>
      <w:r w:rsidR="002C16C0">
        <w:t xml:space="preserve"> на следећи начин: </w:t>
      </w:r>
      <w:r w:rsidR="002C16C0" w:rsidRPr="009F2E03">
        <w:rPr>
          <w:i/>
        </w:rPr>
        <w:t>edit→properties→axles→tire model-left</w:t>
      </w:r>
      <w:r w:rsidR="002C16C0">
        <w:rPr>
          <w:i/>
        </w:rPr>
        <w:t xml:space="preserve">. </w:t>
      </w:r>
      <w:r w:rsidR="002C16C0">
        <w:t xml:space="preserve">Помоћу дијаграма који се такође налазе у оквиру ове опције </w:t>
      </w:r>
      <w:r w:rsidR="001950E0">
        <w:t>могуће је пратити и мењати коч</w:t>
      </w:r>
      <w:r w:rsidR="002C16C0">
        <w:t>не силе на точковима.</w:t>
      </w:r>
    </w:p>
    <w:p w:rsidR="002C16C0" w:rsidRDefault="002C16C0" w:rsidP="002C16C0">
      <w:pPr>
        <w:spacing w:before="240"/>
      </w:pPr>
      <w:r>
        <w:t>У падајућем менију могу се одабрати модели пнеуматика за свако возило. Постоје три модела тренутно доступна, а то су:</w:t>
      </w:r>
    </w:p>
    <w:p w:rsidR="002C16C0" w:rsidRPr="00572359" w:rsidRDefault="002C16C0" w:rsidP="002C16C0">
      <w:pPr>
        <w:pStyle w:val="ListParagraph"/>
        <w:numPr>
          <w:ilvl w:val="0"/>
          <w:numId w:val="7"/>
        </w:numPr>
        <w:spacing w:before="240"/>
      </w:pPr>
      <w:r>
        <w:t>constant</w:t>
      </w:r>
    </w:p>
    <w:p w:rsidR="002C16C0" w:rsidRPr="00572359" w:rsidRDefault="002C16C0" w:rsidP="002C16C0">
      <w:pPr>
        <w:pStyle w:val="ListParagraph"/>
        <w:numPr>
          <w:ilvl w:val="0"/>
          <w:numId w:val="7"/>
        </w:numPr>
        <w:spacing w:before="240"/>
      </w:pPr>
      <w:r>
        <w:t>linear</w:t>
      </w:r>
    </w:p>
    <w:p w:rsidR="002C16C0" w:rsidRPr="00572359" w:rsidRDefault="002C16C0" w:rsidP="002C16C0">
      <w:pPr>
        <w:pStyle w:val="ListParagraph"/>
        <w:numPr>
          <w:ilvl w:val="0"/>
          <w:numId w:val="7"/>
        </w:numPr>
        <w:spacing w:before="240"/>
      </w:pPr>
      <w:r>
        <w:t>tmeasy</w:t>
      </w:r>
    </w:p>
    <w:p w:rsidR="002C16C0" w:rsidRPr="00493434" w:rsidRDefault="002C16C0" w:rsidP="002C16C0">
      <w:pPr>
        <w:spacing w:before="240"/>
      </w:pPr>
      <w:r>
        <w:t>Опција</w:t>
      </w:r>
      <w:r w:rsidRPr="002454FC">
        <w:t xml:space="preserve"> линеарног модела приказује максималан угао попречног клизања за сваки пнеуматик. </w:t>
      </w:r>
      <w:r>
        <w:t>Максимални</w:t>
      </w:r>
      <w:r w:rsidRPr="002454FC">
        <w:t xml:space="preserve"> угао попречног клизања дефинише крутост пнеуматика на </w:t>
      </w:r>
      <w:r w:rsidRPr="002454FC">
        <w:lastRenderedPageBreak/>
        <w:t xml:space="preserve">сваком точку. </w:t>
      </w:r>
      <w:r>
        <w:t>Модел</w:t>
      </w:r>
      <w:r w:rsidRPr="002454FC">
        <w:t xml:space="preserve"> симулира силе пнеуматика претпостављајући линеарно повећање попречних сила пнеуматика с повећавајућим углом попречног к</w:t>
      </w:r>
      <w:r w:rsidR="00493434">
        <w:t>лизања до специфичне вредности.</w:t>
      </w:r>
      <w:r>
        <w:t xml:space="preserve"> </w:t>
      </w:r>
    </w:p>
    <w:p w:rsidR="002C16C0" w:rsidRPr="008D1BEC" w:rsidRDefault="002C16C0" w:rsidP="002C16C0">
      <w:pPr>
        <w:pStyle w:val="NoSpacing"/>
        <w:jc w:val="both"/>
        <w:rPr>
          <w:szCs w:val="24"/>
        </w:rPr>
      </w:pPr>
    </w:p>
    <w:p w:rsidR="00493434" w:rsidRDefault="00493434" w:rsidP="002C16C0">
      <w:pPr>
        <w:pStyle w:val="NoSpacing"/>
        <w:jc w:val="center"/>
        <w:rPr>
          <w:b/>
          <w:i/>
          <w:szCs w:val="24"/>
        </w:rPr>
      </w:pPr>
    </w:p>
    <w:p w:rsidR="00493434" w:rsidRDefault="00493434" w:rsidP="002C16C0">
      <w:pPr>
        <w:pStyle w:val="NoSpacing"/>
        <w:jc w:val="center"/>
        <w:rPr>
          <w:b/>
          <w:i/>
          <w:szCs w:val="24"/>
        </w:rPr>
      </w:pPr>
    </w:p>
    <w:p w:rsidR="00493434" w:rsidRDefault="00493434" w:rsidP="002C16C0">
      <w:pPr>
        <w:pStyle w:val="NoSpacing"/>
        <w:jc w:val="center"/>
        <w:rPr>
          <w:b/>
          <w:i/>
          <w:szCs w:val="24"/>
        </w:rPr>
      </w:pPr>
      <w:r>
        <w:rPr>
          <w:b/>
          <w:i/>
          <w:szCs w:val="24"/>
        </w:rPr>
        <w:t xml:space="preserve">     </w:t>
      </w:r>
    </w:p>
    <w:p w:rsidR="002C16C0" w:rsidRDefault="002C16C0" w:rsidP="002C16C0">
      <w:pPr>
        <w:pStyle w:val="NoSpacing"/>
        <w:jc w:val="center"/>
        <w:rPr>
          <w:b/>
          <w:i/>
          <w:szCs w:val="24"/>
        </w:rPr>
      </w:pPr>
      <w:r w:rsidRPr="00851C70">
        <w:rPr>
          <w:noProof/>
          <w:szCs w:val="24"/>
          <w:lang w:val="en-US"/>
        </w:rPr>
        <w:drawing>
          <wp:anchor distT="0" distB="0" distL="114300" distR="114300" simplePos="0" relativeHeight="251661312" behindDoc="0" locked="0" layoutInCell="1" allowOverlap="1">
            <wp:simplePos x="0" y="0"/>
            <wp:positionH relativeFrom="column">
              <wp:posOffset>18415</wp:posOffset>
            </wp:positionH>
            <wp:positionV relativeFrom="paragraph">
              <wp:posOffset>27305</wp:posOffset>
            </wp:positionV>
            <wp:extent cx="5579110" cy="3084195"/>
            <wp:effectExtent l="19050" t="0" r="2540" b="0"/>
            <wp:wrapSquare wrapText="bothSides"/>
            <wp:docPr id="65" name="Picture 28" descr="Capture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_14.jpg"/>
                    <pic:cNvPicPr/>
                  </pic:nvPicPr>
                  <pic:blipFill>
                    <a:blip r:embed="rId72"/>
                    <a:stretch>
                      <a:fillRect/>
                    </a:stretch>
                  </pic:blipFill>
                  <pic:spPr>
                    <a:xfrm>
                      <a:off x="0" y="0"/>
                      <a:ext cx="5579110" cy="3084195"/>
                    </a:xfrm>
                    <a:prstGeom prst="rect">
                      <a:avLst/>
                    </a:prstGeom>
                  </pic:spPr>
                </pic:pic>
              </a:graphicData>
            </a:graphic>
          </wp:anchor>
        </w:drawing>
      </w:r>
    </w:p>
    <w:p w:rsidR="00493434" w:rsidRDefault="00493434" w:rsidP="002C16C0">
      <w:pPr>
        <w:pStyle w:val="NoSpacing"/>
        <w:jc w:val="center"/>
        <w:rPr>
          <w:b/>
          <w:i/>
          <w:szCs w:val="24"/>
        </w:rPr>
      </w:pPr>
    </w:p>
    <w:p w:rsidR="00493434" w:rsidRDefault="00493434" w:rsidP="002C16C0">
      <w:pPr>
        <w:pStyle w:val="NoSpacing"/>
        <w:jc w:val="center"/>
        <w:rPr>
          <w:b/>
          <w:i/>
          <w:szCs w:val="24"/>
        </w:rPr>
      </w:pPr>
    </w:p>
    <w:p w:rsidR="00493434" w:rsidRDefault="00493434" w:rsidP="002C16C0">
      <w:pPr>
        <w:pStyle w:val="NoSpacing"/>
        <w:jc w:val="center"/>
        <w:rPr>
          <w:b/>
          <w:i/>
          <w:szCs w:val="24"/>
        </w:rPr>
      </w:pPr>
    </w:p>
    <w:p w:rsidR="00493434" w:rsidRDefault="00493434" w:rsidP="002C16C0">
      <w:pPr>
        <w:pStyle w:val="NoSpacing"/>
        <w:jc w:val="center"/>
        <w:rPr>
          <w:b/>
          <w:i/>
          <w:szCs w:val="24"/>
        </w:rPr>
      </w:pPr>
    </w:p>
    <w:p w:rsidR="00493434" w:rsidRDefault="00493434" w:rsidP="002C16C0">
      <w:pPr>
        <w:pStyle w:val="NoSpacing"/>
        <w:jc w:val="center"/>
        <w:rPr>
          <w:b/>
          <w:i/>
          <w:szCs w:val="24"/>
        </w:rPr>
      </w:pPr>
    </w:p>
    <w:p w:rsidR="00493434" w:rsidRDefault="00493434" w:rsidP="002C16C0">
      <w:pPr>
        <w:pStyle w:val="NoSpacing"/>
        <w:jc w:val="center"/>
        <w:rPr>
          <w:b/>
          <w:i/>
          <w:szCs w:val="24"/>
        </w:rPr>
      </w:pPr>
    </w:p>
    <w:p w:rsidR="00493434" w:rsidRDefault="00493434" w:rsidP="002C16C0">
      <w:pPr>
        <w:pStyle w:val="NoSpacing"/>
        <w:jc w:val="center"/>
        <w:rPr>
          <w:b/>
          <w:i/>
          <w:szCs w:val="24"/>
        </w:rPr>
      </w:pPr>
    </w:p>
    <w:p w:rsidR="00493434" w:rsidRDefault="00493434" w:rsidP="002C16C0">
      <w:pPr>
        <w:pStyle w:val="NoSpacing"/>
        <w:jc w:val="center"/>
        <w:rPr>
          <w:b/>
          <w:i/>
          <w:szCs w:val="24"/>
        </w:rPr>
      </w:pPr>
    </w:p>
    <w:p w:rsidR="00493434" w:rsidRDefault="00493434" w:rsidP="002C16C0">
      <w:pPr>
        <w:pStyle w:val="NoSpacing"/>
        <w:jc w:val="center"/>
        <w:rPr>
          <w:b/>
          <w:i/>
          <w:szCs w:val="24"/>
        </w:rPr>
      </w:pPr>
    </w:p>
    <w:p w:rsidR="00493434" w:rsidRDefault="00493434" w:rsidP="002C16C0">
      <w:pPr>
        <w:pStyle w:val="NoSpacing"/>
        <w:jc w:val="center"/>
        <w:rPr>
          <w:b/>
          <w:i/>
          <w:szCs w:val="24"/>
        </w:rPr>
      </w:pPr>
    </w:p>
    <w:p w:rsidR="00493434" w:rsidRDefault="00493434" w:rsidP="002C16C0">
      <w:pPr>
        <w:pStyle w:val="NoSpacing"/>
        <w:jc w:val="center"/>
        <w:rPr>
          <w:b/>
          <w:i/>
          <w:szCs w:val="24"/>
        </w:rPr>
      </w:pPr>
    </w:p>
    <w:p w:rsidR="00493434" w:rsidRPr="00493434" w:rsidRDefault="00493434" w:rsidP="002C16C0">
      <w:pPr>
        <w:pStyle w:val="NoSpacing"/>
        <w:jc w:val="center"/>
        <w:rPr>
          <w:szCs w:val="24"/>
        </w:rPr>
      </w:pPr>
    </w:p>
    <w:p w:rsidR="00493434" w:rsidRDefault="00493434" w:rsidP="002C16C0">
      <w:pPr>
        <w:spacing w:before="240"/>
      </w:pPr>
    </w:p>
    <w:p w:rsidR="00493434" w:rsidRDefault="00493434" w:rsidP="002C16C0">
      <w:pPr>
        <w:spacing w:before="240"/>
      </w:pPr>
    </w:p>
    <w:p w:rsidR="00493434" w:rsidRPr="00493434" w:rsidRDefault="005645B8" w:rsidP="00493434">
      <w:pPr>
        <w:spacing w:before="240"/>
        <w:jc w:val="center"/>
        <w:rPr>
          <w:i/>
        </w:rPr>
      </w:pPr>
      <w:r>
        <w:rPr>
          <w:i/>
        </w:rPr>
        <w:t>Слика 40</w:t>
      </w:r>
      <w:r w:rsidR="00493434">
        <w:rPr>
          <w:i/>
        </w:rPr>
        <w:t>. Дијаграм линеарног модела пнеуматика</w:t>
      </w:r>
      <w:r w:rsidR="001B3D93">
        <w:rPr>
          <w:i/>
        </w:rPr>
        <w:t xml:space="preserve"> [1]</w:t>
      </w:r>
    </w:p>
    <w:p w:rsidR="00493434" w:rsidRDefault="002C16C0" w:rsidP="00DD3DF9">
      <w:pPr>
        <w:spacing w:before="240"/>
      </w:pPr>
      <w:r>
        <w:t>Опција</w:t>
      </w:r>
      <w:r w:rsidRPr="005641CE">
        <w:rPr>
          <w:i/>
        </w:rPr>
        <w:t xml:space="preserve"> tmeasy</w:t>
      </w:r>
      <w:r>
        <w:rPr>
          <w:i/>
        </w:rPr>
        <w:t xml:space="preserve"> </w:t>
      </w:r>
      <w:r w:rsidR="00427553">
        <w:t xml:space="preserve">представља моделе не </w:t>
      </w:r>
      <w:r>
        <w:t>линеарних утицаја пнеуматика. Поступак укључивања ове опције исти је као и</w:t>
      </w:r>
      <w:r w:rsidR="00427553">
        <w:t xml:space="preserve"> код претходно описане опције</w:t>
      </w:r>
      <w:r>
        <w:t>.</w:t>
      </w:r>
      <w:r w:rsidR="00DD3DF9">
        <w:t>[1]</w:t>
      </w:r>
      <w:bookmarkStart w:id="96" w:name="_Toc402433847"/>
    </w:p>
    <w:p w:rsidR="00DD3DF9" w:rsidRPr="00DD3DF9" w:rsidRDefault="00DD3DF9" w:rsidP="00DD3DF9">
      <w:pPr>
        <w:spacing w:before="240"/>
      </w:pPr>
    </w:p>
    <w:p w:rsidR="002C16C0" w:rsidRPr="002454FC" w:rsidRDefault="006F0568" w:rsidP="002C16C0">
      <w:pPr>
        <w:pStyle w:val="Heading1"/>
        <w:rPr>
          <w:sz w:val="24"/>
          <w:szCs w:val="24"/>
        </w:rPr>
      </w:pPr>
      <w:r>
        <w:t>3</w:t>
      </w:r>
      <w:r w:rsidR="00493434">
        <w:t>.4.</w:t>
      </w:r>
      <w:r w:rsidR="002C16C0">
        <w:t xml:space="preserve">4. </w:t>
      </w:r>
      <w:r w:rsidR="002C16C0" w:rsidRPr="00851C70">
        <w:t>Класична секвенца (sequence classic)</w:t>
      </w:r>
      <w:bookmarkEnd w:id="96"/>
    </w:p>
    <w:p w:rsidR="002C16C0" w:rsidRPr="00493434" w:rsidRDefault="002C16C0" w:rsidP="00427553">
      <w:pPr>
        <w:spacing w:before="240"/>
        <w:ind w:firstLine="720"/>
      </w:pPr>
      <w:r>
        <w:t>Класична секвенца омогућава постављање возила у било ком тренутку симулације кретања возила тј. путање и промену жељених</w:t>
      </w:r>
      <w:r w:rsidR="00493434">
        <w:t xml:space="preserve"> параметара.</w:t>
      </w:r>
    </w:p>
    <w:p w:rsidR="002C16C0" w:rsidRPr="008D1BEC" w:rsidRDefault="002C16C0" w:rsidP="002C16C0">
      <w:pPr>
        <w:spacing w:before="240"/>
      </w:pPr>
    </w:p>
    <w:p w:rsidR="002C16C0" w:rsidRPr="00851C70" w:rsidRDefault="002C16C0" w:rsidP="002C16C0">
      <w:pPr>
        <w:pStyle w:val="NoSpacing"/>
        <w:jc w:val="center"/>
        <w:rPr>
          <w:szCs w:val="24"/>
        </w:rPr>
      </w:pPr>
      <w:r w:rsidRPr="00851C70">
        <w:rPr>
          <w:noProof/>
          <w:szCs w:val="24"/>
          <w:lang w:val="en-US"/>
        </w:rPr>
        <w:lastRenderedPageBreak/>
        <w:drawing>
          <wp:inline distT="0" distB="0" distL="0" distR="0">
            <wp:extent cx="5410199" cy="2819400"/>
            <wp:effectExtent l="19050" t="0" r="1" b="0"/>
            <wp:docPr id="66" name="Picture 61" descr="Capture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_14.jpg"/>
                    <pic:cNvPicPr/>
                  </pic:nvPicPr>
                  <pic:blipFill>
                    <a:blip r:embed="rId73"/>
                    <a:stretch>
                      <a:fillRect/>
                    </a:stretch>
                  </pic:blipFill>
                  <pic:spPr>
                    <a:xfrm>
                      <a:off x="0" y="0"/>
                      <a:ext cx="5412105" cy="2820393"/>
                    </a:xfrm>
                    <a:prstGeom prst="rect">
                      <a:avLst/>
                    </a:prstGeom>
                  </pic:spPr>
                </pic:pic>
              </a:graphicData>
            </a:graphic>
          </wp:inline>
        </w:drawing>
      </w:r>
    </w:p>
    <w:p w:rsidR="00493434" w:rsidRDefault="00493434" w:rsidP="002C16C0">
      <w:pPr>
        <w:pStyle w:val="NoSpacing"/>
        <w:jc w:val="center"/>
        <w:rPr>
          <w:b/>
          <w:i/>
          <w:szCs w:val="24"/>
        </w:rPr>
      </w:pPr>
    </w:p>
    <w:p w:rsidR="002C16C0" w:rsidRPr="00493434" w:rsidRDefault="005645B8" w:rsidP="002C16C0">
      <w:pPr>
        <w:pStyle w:val="NoSpacing"/>
        <w:jc w:val="center"/>
        <w:rPr>
          <w:i/>
          <w:szCs w:val="24"/>
        </w:rPr>
      </w:pPr>
      <w:r>
        <w:rPr>
          <w:i/>
          <w:szCs w:val="24"/>
        </w:rPr>
        <w:t>Слика 41</w:t>
      </w:r>
      <w:r w:rsidR="002C16C0" w:rsidRPr="00493434">
        <w:rPr>
          <w:i/>
          <w:szCs w:val="24"/>
        </w:rPr>
        <w:t>. Приказ класичне секвенце</w:t>
      </w:r>
      <w:r w:rsidR="001B3D93">
        <w:rPr>
          <w:i/>
          <w:szCs w:val="24"/>
        </w:rPr>
        <w:t xml:space="preserve"> </w:t>
      </w:r>
      <w:r w:rsidR="001B3D93">
        <w:rPr>
          <w:i/>
        </w:rPr>
        <w:t>[1]</w:t>
      </w:r>
    </w:p>
    <w:p w:rsidR="002C16C0" w:rsidRPr="00851C70" w:rsidRDefault="002C16C0" w:rsidP="002C16C0">
      <w:pPr>
        <w:pStyle w:val="NoSpacing"/>
        <w:jc w:val="center"/>
        <w:rPr>
          <w:b/>
          <w:i/>
          <w:szCs w:val="24"/>
        </w:rPr>
      </w:pPr>
    </w:p>
    <w:p w:rsidR="00371B3E" w:rsidRPr="00DD3DF9" w:rsidRDefault="002C16C0" w:rsidP="00371B3E">
      <w:pPr>
        <w:spacing w:before="240"/>
      </w:pPr>
      <w:r>
        <w:t xml:space="preserve">Опција се активира помоћу алатке </w:t>
      </w:r>
      <w:r w:rsidRPr="00AD4BCD">
        <w:rPr>
          <w:i/>
        </w:rPr>
        <w:t>Select and Move</w:t>
      </w:r>
      <w:r>
        <w:rPr>
          <w:i/>
        </w:rPr>
        <w:t xml:space="preserve">, </w:t>
      </w:r>
      <w:r>
        <w:t xml:space="preserve">која је описана у почетним поглављима овог рада, и једноставним померњем миша напред-назад. </w:t>
      </w:r>
      <w:bookmarkStart w:id="97" w:name="_Toc402433848"/>
      <w:r w:rsidR="00DD3DF9">
        <w:t>[1]</w:t>
      </w:r>
    </w:p>
    <w:p w:rsidR="002C16C0" w:rsidRDefault="006F0568" w:rsidP="002C16C0">
      <w:pPr>
        <w:pStyle w:val="Heading1"/>
      </w:pPr>
      <w:r>
        <w:t>3</w:t>
      </w:r>
      <w:r w:rsidR="002C16C0" w:rsidRPr="002454FC">
        <w:t>.</w:t>
      </w:r>
      <w:r w:rsidR="00493434">
        <w:t>4.</w:t>
      </w:r>
      <w:r w:rsidR="002C16C0" w:rsidRPr="002454FC">
        <w:t>5.</w:t>
      </w:r>
      <w:r w:rsidR="002C16C0">
        <w:t xml:space="preserve"> </w:t>
      </w:r>
      <w:r w:rsidR="002C16C0" w:rsidRPr="002454FC">
        <w:t>Интерактивна секвенца (interactive sequence</w:t>
      </w:r>
      <w:r w:rsidR="002C16C0" w:rsidRPr="00851C70">
        <w:t>)</w:t>
      </w:r>
      <w:bookmarkEnd w:id="97"/>
    </w:p>
    <w:p w:rsidR="002C16C0" w:rsidRPr="002454FC" w:rsidRDefault="002C16C0" w:rsidP="002C16C0">
      <w:pPr>
        <w:outlineLvl w:val="1"/>
        <w:rPr>
          <w:b/>
          <w:sz w:val="28"/>
          <w:szCs w:val="28"/>
        </w:rPr>
      </w:pPr>
    </w:p>
    <w:p w:rsidR="00493434" w:rsidRPr="00371B3E" w:rsidRDefault="00493434" w:rsidP="00371B3E">
      <w:pPr>
        <w:ind w:firstLine="720"/>
      </w:pPr>
      <w:r>
        <w:t>Интерактивна секвенца</w:t>
      </w:r>
      <w:r w:rsidR="002C16C0">
        <w:t xml:space="preserve"> подразумева промену кретања, промену брзине, промену убрзања и осталих параметара возила. Возило се може померати дуж кретања задате симул</w:t>
      </w:r>
      <w:r w:rsidR="00427553">
        <w:t>а</w:t>
      </w:r>
      <w:r w:rsidR="002C16C0">
        <w:t xml:space="preserve">ције, може се померати по жељеним местима, а све се то </w:t>
      </w:r>
      <w:r w:rsidR="002C16C0" w:rsidRPr="00EE2319">
        <w:t xml:space="preserve">постиже активирањем опције </w:t>
      </w:r>
      <w:r w:rsidR="002C16C0" w:rsidRPr="00EE2319">
        <w:rPr>
          <w:i/>
        </w:rPr>
        <w:t>Select, Move And Manipulate</w:t>
      </w:r>
      <w:r w:rsidR="002C16C0" w:rsidRPr="00EE2319">
        <w:t>.</w:t>
      </w:r>
    </w:p>
    <w:p w:rsidR="00A344FB" w:rsidRDefault="005645B8" w:rsidP="002C16C0">
      <w:pPr>
        <w:pStyle w:val="NoSpacing"/>
        <w:jc w:val="center"/>
        <w:rPr>
          <w:i/>
          <w:szCs w:val="24"/>
        </w:rPr>
      </w:pPr>
      <w:r>
        <w:rPr>
          <w:i/>
          <w:noProof/>
          <w:szCs w:val="24"/>
          <w:lang w:val="en-US"/>
        </w:rPr>
        <w:lastRenderedPageBreak/>
        <w:drawing>
          <wp:inline distT="0" distB="0" distL="0" distR="0">
            <wp:extent cx="4972050" cy="2847975"/>
            <wp:effectExtent l="19050" t="0" r="0" b="0"/>
            <wp:docPr id="58" name="Picture 62" descr="Capture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_14.jpg"/>
                    <pic:cNvPicPr/>
                  </pic:nvPicPr>
                  <pic:blipFill>
                    <a:blip r:embed="rId74"/>
                    <a:stretch>
                      <a:fillRect/>
                    </a:stretch>
                  </pic:blipFill>
                  <pic:spPr>
                    <a:xfrm>
                      <a:off x="0" y="0"/>
                      <a:ext cx="4972050" cy="2847975"/>
                    </a:xfrm>
                    <a:prstGeom prst="rect">
                      <a:avLst/>
                    </a:prstGeom>
                  </pic:spPr>
                </pic:pic>
              </a:graphicData>
            </a:graphic>
          </wp:inline>
        </w:drawing>
      </w:r>
    </w:p>
    <w:p w:rsidR="00A344FB" w:rsidRDefault="00A344FB" w:rsidP="002C16C0">
      <w:pPr>
        <w:pStyle w:val="NoSpacing"/>
        <w:jc w:val="center"/>
        <w:rPr>
          <w:i/>
          <w:szCs w:val="24"/>
        </w:rPr>
      </w:pPr>
    </w:p>
    <w:p w:rsidR="002C16C0" w:rsidRPr="00371B3E" w:rsidRDefault="00A344FB" w:rsidP="002C16C0">
      <w:pPr>
        <w:pStyle w:val="NoSpacing"/>
        <w:jc w:val="center"/>
        <w:rPr>
          <w:i/>
          <w:szCs w:val="24"/>
        </w:rPr>
      </w:pPr>
      <w:r>
        <w:rPr>
          <w:i/>
          <w:szCs w:val="24"/>
        </w:rPr>
        <w:t>Слика 42</w:t>
      </w:r>
      <w:r w:rsidR="002C16C0" w:rsidRPr="00371B3E">
        <w:rPr>
          <w:i/>
          <w:szCs w:val="24"/>
        </w:rPr>
        <w:t>. Изглед интерактивне секвенце кретања возила</w:t>
      </w:r>
      <w:r w:rsidR="001B3D93">
        <w:rPr>
          <w:i/>
          <w:szCs w:val="24"/>
        </w:rPr>
        <w:t xml:space="preserve"> </w:t>
      </w:r>
      <w:r w:rsidR="001B3D93">
        <w:rPr>
          <w:i/>
        </w:rPr>
        <w:t>[1]</w:t>
      </w:r>
    </w:p>
    <w:p w:rsidR="002C16C0" w:rsidRPr="008D1BEC" w:rsidRDefault="002C16C0" w:rsidP="002C16C0">
      <w:pPr>
        <w:pStyle w:val="NoSpacing"/>
      </w:pPr>
    </w:p>
    <w:p w:rsidR="002C16C0" w:rsidRPr="002454FC" w:rsidRDefault="002C16C0" w:rsidP="002C16C0">
      <w:pPr>
        <w:jc w:val="center"/>
        <w:rPr>
          <w:b/>
          <w:i/>
        </w:rPr>
      </w:pPr>
    </w:p>
    <w:p w:rsidR="002C16C0" w:rsidRPr="00DD3DF9" w:rsidRDefault="002C16C0" w:rsidP="002C16C0">
      <w:pPr>
        <w:pStyle w:val="NoSpacing"/>
        <w:jc w:val="both"/>
        <w:rPr>
          <w:noProof/>
        </w:rPr>
      </w:pPr>
      <w:r>
        <w:t xml:space="preserve">Да би се остварило руковање интерактивном секвенцом потребно је активирати опцију </w:t>
      </w:r>
      <w:r w:rsidRPr="00EE2319">
        <w:rPr>
          <w:i/>
        </w:rPr>
        <w:t>Select, Move And Manipulate</w:t>
      </w:r>
      <w:r>
        <w:rPr>
          <w:i/>
        </w:rPr>
        <w:t xml:space="preserve"> </w:t>
      </w:r>
      <w:r>
        <w:t xml:space="preserve">која се налази у </w:t>
      </w:r>
      <w:r>
        <w:rPr>
          <w:i/>
        </w:rPr>
        <w:t>toolbar-u</w:t>
      </w:r>
      <w:r>
        <w:t xml:space="preserve"> у горњем делу прозора програма као што је приказано на претходној слици. Корисник има могућност промене разних параметара кретања, брзине, као и самих места постављања возила у одређеном тренутку.</w:t>
      </w:r>
      <w:r w:rsidR="00DD3DF9">
        <w:t>[1]</w:t>
      </w:r>
    </w:p>
    <w:p w:rsidR="002C16C0" w:rsidRPr="004A1D96" w:rsidRDefault="002C16C0" w:rsidP="00496CC7">
      <w:pPr>
        <w:pStyle w:val="NoSpacing"/>
        <w:jc w:val="both"/>
        <w:rPr>
          <w:noProof/>
        </w:rPr>
      </w:pPr>
    </w:p>
    <w:p w:rsidR="00371B3E" w:rsidRDefault="00371B3E" w:rsidP="004B1235">
      <w:pPr>
        <w:pStyle w:val="NoSpacing"/>
        <w:jc w:val="both"/>
        <w:rPr>
          <w:b/>
          <w:noProof/>
          <w:sz w:val="28"/>
          <w:szCs w:val="28"/>
        </w:rPr>
      </w:pPr>
    </w:p>
    <w:p w:rsidR="004B1235" w:rsidRDefault="006F0568" w:rsidP="004B1235">
      <w:pPr>
        <w:pStyle w:val="NoSpacing"/>
        <w:jc w:val="both"/>
        <w:rPr>
          <w:b/>
          <w:noProof/>
          <w:sz w:val="28"/>
          <w:szCs w:val="28"/>
        </w:rPr>
      </w:pPr>
      <w:r>
        <w:rPr>
          <w:b/>
          <w:noProof/>
          <w:sz w:val="28"/>
          <w:szCs w:val="28"/>
        </w:rPr>
        <w:t>4</w:t>
      </w:r>
      <w:r w:rsidR="004B1235" w:rsidRPr="004B1235">
        <w:rPr>
          <w:b/>
          <w:noProof/>
          <w:sz w:val="28"/>
          <w:szCs w:val="28"/>
        </w:rPr>
        <w:t>.</w:t>
      </w:r>
      <w:r w:rsidR="004B1235">
        <w:rPr>
          <w:b/>
          <w:noProof/>
          <w:sz w:val="28"/>
          <w:szCs w:val="28"/>
        </w:rPr>
        <w:t xml:space="preserve"> </w:t>
      </w:r>
      <w:r w:rsidR="0024542E">
        <w:rPr>
          <w:b/>
          <w:noProof/>
          <w:sz w:val="28"/>
          <w:szCs w:val="28"/>
        </w:rPr>
        <w:t>ВРСТЕ И ТИПОВИ НАЛЕТА ВОЗИЛА НА ПЕШАКА</w:t>
      </w:r>
    </w:p>
    <w:p w:rsidR="0024542E" w:rsidRDefault="0024542E" w:rsidP="004B1235">
      <w:pPr>
        <w:pStyle w:val="NoSpacing"/>
        <w:jc w:val="both"/>
        <w:rPr>
          <w:b/>
          <w:noProof/>
          <w:sz w:val="28"/>
          <w:szCs w:val="28"/>
        </w:rPr>
      </w:pPr>
    </w:p>
    <w:p w:rsidR="0024542E" w:rsidRDefault="0024542E" w:rsidP="004B1235">
      <w:pPr>
        <w:pStyle w:val="NoSpacing"/>
        <w:jc w:val="both"/>
        <w:rPr>
          <w:noProof/>
          <w:szCs w:val="24"/>
        </w:rPr>
      </w:pPr>
      <w:r>
        <w:rPr>
          <w:b/>
          <w:noProof/>
          <w:sz w:val="28"/>
          <w:szCs w:val="28"/>
        </w:rPr>
        <w:tab/>
      </w:r>
      <w:r>
        <w:rPr>
          <w:noProof/>
          <w:szCs w:val="24"/>
        </w:rPr>
        <w:t xml:space="preserve">Да би се приступило анализи саобраћајне незгоде неопходно је претходно утврдити у коју врсту налета можемо сврстати предметну саобраћајну незгоду. Најважније је дефинисати о каквој врсти налета се ради, с обзиром на начин контакта између возила и тела пешака. </w:t>
      </w:r>
    </w:p>
    <w:p w:rsidR="0024542E" w:rsidRPr="00DD3DF9" w:rsidRDefault="0024542E" w:rsidP="0024542E">
      <w:pPr>
        <w:pStyle w:val="NoSpacing"/>
        <w:ind w:firstLine="720"/>
        <w:jc w:val="both"/>
        <w:rPr>
          <w:noProof/>
          <w:szCs w:val="24"/>
        </w:rPr>
      </w:pPr>
      <w:r>
        <w:rPr>
          <w:noProof/>
          <w:szCs w:val="24"/>
        </w:rPr>
        <w:t>Према начину контакта између возила и тела пешака налети се деле на: чеоне налете, бочна окрзнућа и прегажења. Најчешћа врста налета возила на пешаке је чеони налет под којим се подразумева удар предњег дела у тело пешака. С обзиром на сам начин налета, односно на део предњег дела возила са којим је тело пешака дошло у контакт, разликујемо потпуни чеони налет и делимични чеони налет.</w:t>
      </w:r>
      <w:r w:rsidR="00DD3DF9">
        <w:rPr>
          <w:noProof/>
          <w:szCs w:val="24"/>
        </w:rPr>
        <w:t xml:space="preserve"> [4]</w:t>
      </w:r>
    </w:p>
    <w:p w:rsidR="0024542E" w:rsidRDefault="0024542E" w:rsidP="0024542E">
      <w:pPr>
        <w:pStyle w:val="NoSpacing"/>
        <w:jc w:val="both"/>
        <w:rPr>
          <w:noProof/>
          <w:szCs w:val="24"/>
        </w:rPr>
      </w:pPr>
    </w:p>
    <w:p w:rsidR="0024542E" w:rsidRDefault="0024542E" w:rsidP="0024542E">
      <w:pPr>
        <w:pStyle w:val="NoSpacing"/>
        <w:jc w:val="both"/>
        <w:rPr>
          <w:noProof/>
          <w:szCs w:val="24"/>
        </w:rPr>
      </w:pPr>
    </w:p>
    <w:p w:rsidR="0024542E" w:rsidRDefault="006F0568" w:rsidP="0024542E">
      <w:pPr>
        <w:pStyle w:val="NoSpacing"/>
        <w:jc w:val="both"/>
        <w:rPr>
          <w:b/>
          <w:noProof/>
          <w:sz w:val="28"/>
          <w:szCs w:val="28"/>
        </w:rPr>
      </w:pPr>
      <w:r>
        <w:rPr>
          <w:b/>
          <w:noProof/>
          <w:sz w:val="28"/>
          <w:szCs w:val="28"/>
        </w:rPr>
        <w:t>4</w:t>
      </w:r>
      <w:r w:rsidR="0024542E">
        <w:rPr>
          <w:b/>
          <w:noProof/>
          <w:sz w:val="28"/>
          <w:szCs w:val="28"/>
        </w:rPr>
        <w:t>.1 Потпуни чеони налет</w:t>
      </w:r>
    </w:p>
    <w:p w:rsidR="0024542E" w:rsidRDefault="0024542E" w:rsidP="0024542E">
      <w:pPr>
        <w:pStyle w:val="NoSpacing"/>
        <w:jc w:val="both"/>
        <w:rPr>
          <w:b/>
          <w:noProof/>
          <w:sz w:val="28"/>
          <w:szCs w:val="28"/>
        </w:rPr>
      </w:pPr>
    </w:p>
    <w:p w:rsidR="00A1510C" w:rsidRPr="00DD3DF9" w:rsidRDefault="0024542E" w:rsidP="00EA5E7B">
      <w:pPr>
        <w:pStyle w:val="NoSpacing"/>
        <w:jc w:val="both"/>
        <w:rPr>
          <w:noProof/>
          <w:szCs w:val="24"/>
        </w:rPr>
      </w:pPr>
      <w:r>
        <w:rPr>
          <w:noProof/>
          <w:szCs w:val="24"/>
        </w:rPr>
        <w:tab/>
        <w:t>Код потпуно чеоног налета читаво тело пешака налази се испред возила, а унутар габарита возила (</w:t>
      </w:r>
      <w:r w:rsidR="00A344FB">
        <w:rPr>
          <w:i/>
          <w:noProof/>
          <w:szCs w:val="24"/>
        </w:rPr>
        <w:t>слика 43</w:t>
      </w:r>
      <w:r>
        <w:rPr>
          <w:i/>
          <w:noProof/>
          <w:szCs w:val="24"/>
        </w:rPr>
        <w:t>.</w:t>
      </w:r>
      <w:r>
        <w:rPr>
          <w:noProof/>
          <w:szCs w:val="24"/>
        </w:rPr>
        <w:t xml:space="preserve">). Тело пешака у тренутку налета возила добија брзину возила које га је ударило. Потпуни чеони налет може бити </w:t>
      </w:r>
      <w:r w:rsidRPr="00A06381">
        <w:rPr>
          <w:noProof/>
          <w:szCs w:val="24"/>
        </w:rPr>
        <w:t>кочени и некочени</w:t>
      </w:r>
      <w:r>
        <w:rPr>
          <w:noProof/>
          <w:szCs w:val="24"/>
        </w:rPr>
        <w:t>.</w:t>
      </w:r>
      <w:r w:rsidR="00DD3DF9">
        <w:rPr>
          <w:noProof/>
          <w:szCs w:val="24"/>
        </w:rPr>
        <w:t>[4]</w:t>
      </w:r>
    </w:p>
    <w:p w:rsidR="00EA5E7B" w:rsidRPr="00EA5E7B" w:rsidRDefault="00EA5E7B" w:rsidP="00EA5E7B">
      <w:pPr>
        <w:pStyle w:val="NoSpacing"/>
        <w:jc w:val="both"/>
        <w:rPr>
          <w:noProof/>
          <w:szCs w:val="24"/>
        </w:rPr>
      </w:pPr>
    </w:p>
    <w:p w:rsidR="00A06381" w:rsidRPr="00A06381" w:rsidRDefault="00EA5E7B" w:rsidP="004A1D96">
      <w:pPr>
        <w:jc w:val="center"/>
        <w:outlineLvl w:val="1"/>
        <w:rPr>
          <w:noProof/>
        </w:rPr>
      </w:pPr>
      <w:r>
        <w:rPr>
          <w:noProof/>
        </w:rPr>
        <w:drawing>
          <wp:inline distT="0" distB="0" distL="0" distR="0">
            <wp:extent cx="5124450" cy="1889915"/>
            <wp:effectExtent l="19050" t="0" r="0" b="0"/>
            <wp:docPr id="45" name="Picture 44" descr="сликаа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икааа.png"/>
                    <pic:cNvPicPr/>
                  </pic:nvPicPr>
                  <pic:blipFill>
                    <a:blip r:embed="rId75"/>
                    <a:stretch>
                      <a:fillRect/>
                    </a:stretch>
                  </pic:blipFill>
                  <pic:spPr>
                    <a:xfrm>
                      <a:off x="0" y="0"/>
                      <a:ext cx="5133966" cy="1893425"/>
                    </a:xfrm>
                    <a:prstGeom prst="rect">
                      <a:avLst/>
                    </a:prstGeom>
                  </pic:spPr>
                </pic:pic>
              </a:graphicData>
            </a:graphic>
          </wp:inline>
        </w:drawing>
      </w:r>
    </w:p>
    <w:p w:rsidR="00A1510C" w:rsidRDefault="00A344FB" w:rsidP="00EA5E7B">
      <w:pPr>
        <w:jc w:val="center"/>
        <w:rPr>
          <w:i/>
        </w:rPr>
      </w:pPr>
      <w:r>
        <w:rPr>
          <w:i/>
        </w:rPr>
        <w:t>Слика 43</w:t>
      </w:r>
      <w:r w:rsidR="00EA5E7B">
        <w:rPr>
          <w:i/>
        </w:rPr>
        <w:t>. Потпуни чеони налет возила на пешака</w:t>
      </w:r>
      <w:r w:rsidR="005051C4">
        <w:rPr>
          <w:i/>
        </w:rPr>
        <w:t xml:space="preserve"> [4]</w:t>
      </w:r>
    </w:p>
    <w:p w:rsidR="006359F0" w:rsidRDefault="006359F0" w:rsidP="00EA5E7B">
      <w:pPr>
        <w:rPr>
          <w:b/>
        </w:rPr>
      </w:pPr>
    </w:p>
    <w:p w:rsidR="006359F0" w:rsidRDefault="006359F0" w:rsidP="00EA5E7B">
      <w:pPr>
        <w:rPr>
          <w:b/>
        </w:rPr>
      </w:pPr>
    </w:p>
    <w:p w:rsidR="00EA5E7B" w:rsidRDefault="00EA5E7B" w:rsidP="00EA5E7B">
      <w:pPr>
        <w:rPr>
          <w:b/>
        </w:rPr>
      </w:pPr>
      <w:r>
        <w:rPr>
          <w:b/>
        </w:rPr>
        <w:t xml:space="preserve">а) Налети при којима је возило кочено </w:t>
      </w:r>
    </w:p>
    <w:p w:rsidR="00EA5E7B" w:rsidRDefault="00EA5E7B" w:rsidP="00EA5E7B">
      <w:r>
        <w:tab/>
        <w:t>Саобраћајне незгоде овог типа, где је возило кочено, имају три фазе реализације:</w:t>
      </w:r>
    </w:p>
    <w:p w:rsidR="00C85F95" w:rsidRDefault="00C85F95" w:rsidP="00EA5E7B"/>
    <w:p w:rsidR="00EA5E7B" w:rsidRPr="00EA5E7B" w:rsidRDefault="00EA5E7B" w:rsidP="00EA5E7B">
      <w:pPr>
        <w:jc w:val="center"/>
      </w:pPr>
      <w:r>
        <w:rPr>
          <w:noProof/>
        </w:rPr>
        <w:drawing>
          <wp:inline distT="0" distB="0" distL="0" distR="0">
            <wp:extent cx="5943600" cy="1619250"/>
            <wp:effectExtent l="19050" t="0" r="0" b="0"/>
            <wp:docPr id="46" name="Picture 45"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76"/>
                    <a:stretch>
                      <a:fillRect/>
                    </a:stretch>
                  </pic:blipFill>
                  <pic:spPr>
                    <a:xfrm>
                      <a:off x="0" y="0"/>
                      <a:ext cx="5943600" cy="1619250"/>
                    </a:xfrm>
                    <a:prstGeom prst="rect">
                      <a:avLst/>
                    </a:prstGeom>
                  </pic:spPr>
                </pic:pic>
              </a:graphicData>
            </a:graphic>
          </wp:inline>
        </w:drawing>
      </w:r>
    </w:p>
    <w:p w:rsidR="00EA5E7B" w:rsidRDefault="00A344FB" w:rsidP="007F7491">
      <w:pPr>
        <w:jc w:val="center"/>
        <w:rPr>
          <w:i/>
          <w:szCs w:val="24"/>
        </w:rPr>
      </w:pPr>
      <w:r>
        <w:rPr>
          <w:i/>
          <w:szCs w:val="24"/>
        </w:rPr>
        <w:t>Слика 44</w:t>
      </w:r>
      <w:r w:rsidR="00EA5E7B">
        <w:rPr>
          <w:i/>
          <w:szCs w:val="24"/>
        </w:rPr>
        <w:t>. Фазни приказ динамике тока незгоде</w:t>
      </w:r>
      <w:r w:rsidR="005051C4">
        <w:rPr>
          <w:i/>
          <w:szCs w:val="24"/>
        </w:rPr>
        <w:t xml:space="preserve"> [4]</w:t>
      </w:r>
    </w:p>
    <w:p w:rsidR="00EA5E7B" w:rsidRDefault="007F7491" w:rsidP="007F7491">
      <w:pPr>
        <w:ind w:firstLine="720"/>
        <w:rPr>
          <w:szCs w:val="24"/>
        </w:rPr>
      </w:pPr>
      <w:r>
        <w:rPr>
          <w:szCs w:val="24"/>
        </w:rPr>
        <w:t xml:space="preserve">Прва-примарна фаза састоји се од контакта, то јест удара предњег дела возила у тело пешака, набацивање тела на возило и ношење тела на возилу. У току примарног контакта са предњим делом возила и набацивањем на возило, тело пешака добија од возила велику кинетичку енергију у врло кратком времену. </w:t>
      </w:r>
    </w:p>
    <w:p w:rsidR="007F7491" w:rsidRDefault="007F7491" w:rsidP="00EA5E7B">
      <w:pPr>
        <w:rPr>
          <w:szCs w:val="24"/>
        </w:rPr>
      </w:pPr>
      <w:r>
        <w:rPr>
          <w:szCs w:val="24"/>
        </w:rPr>
        <w:tab/>
        <w:t xml:space="preserve">Друга фаза се састоји од одвајања тела пешака од возила и лет кроз ваздух, све док тело не додирне коловоз. </w:t>
      </w:r>
    </w:p>
    <w:p w:rsidR="007F7491" w:rsidRPr="00DD3DF9" w:rsidRDefault="007F7491" w:rsidP="00EA5E7B">
      <w:pPr>
        <w:rPr>
          <w:szCs w:val="24"/>
        </w:rPr>
      </w:pPr>
      <w:r>
        <w:rPr>
          <w:szCs w:val="24"/>
        </w:rPr>
        <w:tab/>
        <w:t xml:space="preserve">Трећу фазу чини клизање тела по коловозу све до момента када се тело, због трења о подлогу не заустави. </w:t>
      </w:r>
      <w:r w:rsidR="00DD3DF9">
        <w:rPr>
          <w:szCs w:val="24"/>
        </w:rPr>
        <w:t>[4]</w:t>
      </w:r>
    </w:p>
    <w:p w:rsidR="007F7491" w:rsidRDefault="007F7491" w:rsidP="00EA5E7B">
      <w:pPr>
        <w:rPr>
          <w:szCs w:val="24"/>
        </w:rPr>
      </w:pPr>
    </w:p>
    <w:p w:rsidR="007F7491" w:rsidRDefault="007F7491" w:rsidP="00EA5E7B">
      <w:pPr>
        <w:rPr>
          <w:b/>
          <w:szCs w:val="24"/>
        </w:rPr>
      </w:pPr>
      <w:r>
        <w:rPr>
          <w:b/>
          <w:szCs w:val="24"/>
        </w:rPr>
        <w:t>б) Налети при којима возило није кочено</w:t>
      </w:r>
    </w:p>
    <w:p w:rsidR="006359F0" w:rsidRPr="00DD3DF9" w:rsidRDefault="007F7491" w:rsidP="00EA5E7B">
      <w:pPr>
        <w:rPr>
          <w:szCs w:val="24"/>
        </w:rPr>
      </w:pPr>
      <w:r>
        <w:rPr>
          <w:b/>
          <w:szCs w:val="24"/>
        </w:rPr>
        <w:tab/>
      </w:r>
      <w:r>
        <w:rPr>
          <w:szCs w:val="24"/>
        </w:rPr>
        <w:t xml:space="preserve">Као што је већ наведено, разлика између коченог и некоченог налета је у томе што код некоченог возила, тело пешака остане на возилу све док возач не започне интензивно кочење возила. Тек након тога тело пешака се одваја од возила. Међутим, уколико је интензитет кочења слаб, тело пешака може остати на возилу </w:t>
      </w:r>
      <w:r w:rsidR="004B54A1">
        <w:rPr>
          <w:szCs w:val="24"/>
        </w:rPr>
        <w:t xml:space="preserve">све до заустављања. Због ове особине некоченог налета, код кога се тело дуже задржава на возилу, одбачај пешака ће бити знатно дужи него код коченог налета. </w:t>
      </w:r>
      <w:r w:rsidR="00DD3DF9">
        <w:rPr>
          <w:szCs w:val="24"/>
        </w:rPr>
        <w:t>[4]</w:t>
      </w:r>
    </w:p>
    <w:p w:rsidR="004A1D96" w:rsidRDefault="004A1D96" w:rsidP="00EA5E7B">
      <w:pPr>
        <w:rPr>
          <w:b/>
          <w:sz w:val="28"/>
          <w:szCs w:val="28"/>
        </w:rPr>
      </w:pPr>
    </w:p>
    <w:p w:rsidR="004B54A1" w:rsidRDefault="006F0568" w:rsidP="00EA5E7B">
      <w:pPr>
        <w:rPr>
          <w:b/>
          <w:sz w:val="28"/>
          <w:szCs w:val="28"/>
        </w:rPr>
      </w:pPr>
      <w:r>
        <w:rPr>
          <w:b/>
          <w:sz w:val="28"/>
          <w:szCs w:val="28"/>
        </w:rPr>
        <w:t>4</w:t>
      </w:r>
      <w:r w:rsidR="004B54A1">
        <w:rPr>
          <w:b/>
          <w:sz w:val="28"/>
          <w:szCs w:val="28"/>
        </w:rPr>
        <w:t>.2 Делимично чеони налет</w:t>
      </w:r>
    </w:p>
    <w:p w:rsidR="004B54A1" w:rsidRDefault="004B54A1" w:rsidP="00EA5E7B">
      <w:pPr>
        <w:rPr>
          <w:szCs w:val="24"/>
        </w:rPr>
      </w:pPr>
      <w:r>
        <w:rPr>
          <w:szCs w:val="24"/>
        </w:rPr>
        <w:tab/>
        <w:t>У случају делимично чеоног налета, тело пешака у тренутку примарног контакта једним делом се налази ван габарита возила, а другим делом тела се налази унутар габарита возила.</w:t>
      </w:r>
    </w:p>
    <w:p w:rsidR="004B54A1" w:rsidRDefault="004B54A1" w:rsidP="00EA5E7B">
      <w:pPr>
        <w:rPr>
          <w:b/>
          <w:szCs w:val="24"/>
        </w:rPr>
      </w:pPr>
      <w:r>
        <w:rPr>
          <w:b/>
          <w:szCs w:val="24"/>
        </w:rPr>
        <w:t>а) Делимично чеони улазни налет</w:t>
      </w:r>
    </w:p>
    <w:p w:rsidR="004B54A1" w:rsidRDefault="004B54A1" w:rsidP="00EA5E7B">
      <w:pPr>
        <w:rPr>
          <w:szCs w:val="24"/>
        </w:rPr>
      </w:pPr>
      <w:r>
        <w:rPr>
          <w:szCs w:val="24"/>
        </w:rPr>
        <w:tab/>
        <w:t xml:space="preserve">Делимично чеони улазни налет је врста саобраћајне незгоде код које пешак улази у путању кретања возила са стране и бива захваћен најближим предњим углом возила у најистуренији део тела често само у искорачну ногу. </w:t>
      </w:r>
      <w:r w:rsidR="00A66DA0">
        <w:rPr>
          <w:szCs w:val="24"/>
        </w:rPr>
        <w:t>Након првог контакта са возилом, тело пешака бива ротирано око његове уздужне осе уз бок возила, при чему настају оштећења на бочној страни возила у пределу предњег блатобрана. Тело пешака након примарног контакта са возилом добија од возила угаону брзину ротације, која може бит</w:t>
      </w:r>
      <w:r w:rsidR="00744FE3">
        <w:rPr>
          <w:szCs w:val="24"/>
        </w:rPr>
        <w:t>и скоро једнака налетној брзини, па се услед тога ударно утискује у бочну страну возила. Истовремено, као последица инерције ранијег кретања пешака, горњи део тела нагиње се преко блатобрана над поклопац мотора и у наставку долази до контакта тела са носачем оквира ве</w:t>
      </w:r>
      <w:r w:rsidR="00087F3C">
        <w:rPr>
          <w:szCs w:val="24"/>
        </w:rPr>
        <w:t>тробранског стакла. Последица код ове врсте налета је да је одбачај тела пешака знатно краћи него код потпуних чеоних налета, па ће се после незгоде тело пешака увек наћи иза линије предњег дела заустављеног возила, са стране одакле се пешак кретао према возилу.</w:t>
      </w:r>
    </w:p>
    <w:p w:rsidR="00087F3C" w:rsidRPr="00DD3DF9" w:rsidRDefault="00087F3C" w:rsidP="00EA5E7B">
      <w:pPr>
        <w:rPr>
          <w:szCs w:val="24"/>
        </w:rPr>
      </w:pPr>
      <w:r>
        <w:rPr>
          <w:szCs w:val="24"/>
        </w:rPr>
        <w:tab/>
        <w:t>Код овог типа налета настају карактеристична оштећења на углу предњег браника, предњем блатобрану, поклопцу мотора, предњем ветробранском стаклу и стубу, често на крову возила</w:t>
      </w:r>
      <w:r w:rsidR="00956142">
        <w:rPr>
          <w:szCs w:val="24"/>
        </w:rPr>
        <w:t xml:space="preserve">, предњим вратима и бочном огледалу. На бочној страни блатобрана, често постоје оштећења у виду улубљења у висини колена или попречне брисотине. Услед контакта руку, на поклопцу мотора често се могу идентификовати уздужне брисотине и мања улубљења, мада се на њему често могу идентификовати и улубљења услед удара главе услед повијања тела пешака због ротације. Ветробранско стакло је најчешће оштећено по читавој висини са два или три места, уз предњи стуб који такође може бити </w:t>
      </w:r>
      <w:r w:rsidR="00956142">
        <w:rPr>
          <w:szCs w:val="24"/>
        </w:rPr>
        <w:lastRenderedPageBreak/>
        <w:t>улубљен. Често глава остварује контакт са углом где се спајају предњи стуб</w:t>
      </w:r>
      <w:r w:rsidR="00D40448">
        <w:rPr>
          <w:szCs w:val="24"/>
        </w:rPr>
        <w:t xml:space="preserve"> и кров возила, што зависи од висине пешака. На предњим вратима често се могу уочити улубљења или попречне брисотине по средини, док је бочно огледало одваљено деловањем силе од предњег ка задњем крају возила. У овим незгодама пешак осим повреда услед примарног контакта задобија повреде које су последица раотације, а то су често повреде колена, главе и ребара са обе </w:t>
      </w:r>
      <w:r w:rsidR="00636F9D">
        <w:rPr>
          <w:szCs w:val="24"/>
        </w:rPr>
        <w:t xml:space="preserve">стране тела. </w:t>
      </w:r>
      <w:r w:rsidR="00DD3DF9">
        <w:rPr>
          <w:szCs w:val="24"/>
        </w:rPr>
        <w:t>[4]</w:t>
      </w:r>
    </w:p>
    <w:p w:rsidR="00A66DA0" w:rsidRDefault="00A66DA0" w:rsidP="00A66DA0">
      <w:pPr>
        <w:jc w:val="center"/>
        <w:rPr>
          <w:szCs w:val="24"/>
        </w:rPr>
      </w:pPr>
      <w:r>
        <w:rPr>
          <w:noProof/>
          <w:szCs w:val="24"/>
        </w:rPr>
        <w:drawing>
          <wp:inline distT="0" distB="0" distL="0" distR="0">
            <wp:extent cx="4999518" cy="2263136"/>
            <wp:effectExtent l="19050" t="0" r="0" b="0"/>
            <wp:docPr id="47" name="Picture 46" descr="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77"/>
                    <a:stretch>
                      <a:fillRect/>
                    </a:stretch>
                  </pic:blipFill>
                  <pic:spPr>
                    <a:xfrm>
                      <a:off x="0" y="0"/>
                      <a:ext cx="5004812" cy="2265532"/>
                    </a:xfrm>
                    <a:prstGeom prst="rect">
                      <a:avLst/>
                    </a:prstGeom>
                  </pic:spPr>
                </pic:pic>
              </a:graphicData>
            </a:graphic>
          </wp:inline>
        </w:drawing>
      </w:r>
    </w:p>
    <w:p w:rsidR="00A66DA0" w:rsidRPr="00A66DA0" w:rsidRDefault="00A344FB" w:rsidP="00A66DA0">
      <w:pPr>
        <w:jc w:val="center"/>
        <w:rPr>
          <w:i/>
          <w:szCs w:val="24"/>
        </w:rPr>
      </w:pPr>
      <w:r>
        <w:rPr>
          <w:i/>
          <w:szCs w:val="24"/>
        </w:rPr>
        <w:t>Слика 45</w:t>
      </w:r>
      <w:r w:rsidR="00A66DA0">
        <w:rPr>
          <w:i/>
          <w:szCs w:val="24"/>
        </w:rPr>
        <w:t>. Делимично чеони улазни налет возила и пешака</w:t>
      </w:r>
      <w:r w:rsidR="005051C4">
        <w:rPr>
          <w:i/>
          <w:szCs w:val="24"/>
        </w:rPr>
        <w:t xml:space="preserve"> [4]</w:t>
      </w:r>
    </w:p>
    <w:p w:rsidR="00A66DA0" w:rsidRDefault="00A66DA0" w:rsidP="00EA5E7B">
      <w:pPr>
        <w:rPr>
          <w:szCs w:val="24"/>
        </w:rPr>
      </w:pPr>
    </w:p>
    <w:p w:rsidR="004B54A1" w:rsidRDefault="004B54A1" w:rsidP="00EA5E7B">
      <w:pPr>
        <w:rPr>
          <w:b/>
          <w:szCs w:val="24"/>
        </w:rPr>
      </w:pPr>
      <w:r>
        <w:rPr>
          <w:b/>
          <w:szCs w:val="24"/>
        </w:rPr>
        <w:t>б) Делимично чеони излазни налет</w:t>
      </w:r>
    </w:p>
    <w:p w:rsidR="00A66DA0" w:rsidRPr="00DD3DF9" w:rsidRDefault="004B54A1" w:rsidP="00315BB7">
      <w:pPr>
        <w:autoSpaceDE w:val="0"/>
        <w:autoSpaceDN w:val="0"/>
        <w:adjustRightInd w:val="0"/>
        <w:spacing w:after="0" w:line="240" w:lineRule="auto"/>
        <w:rPr>
          <w:rFonts w:cs="Arial"/>
          <w:szCs w:val="24"/>
        </w:rPr>
      </w:pPr>
      <w:r>
        <w:rPr>
          <w:b/>
          <w:szCs w:val="24"/>
        </w:rPr>
        <w:tab/>
      </w:r>
      <w:r>
        <w:rPr>
          <w:szCs w:val="24"/>
        </w:rPr>
        <w:t>Код делимично чеоног излазног налета, пешак такође долази према возилу са његове бочне стране и скоро успева да изађе ван габарита возила.</w:t>
      </w:r>
      <w:r w:rsidR="00315BB7">
        <w:rPr>
          <w:szCs w:val="24"/>
        </w:rPr>
        <w:t xml:space="preserve"> </w:t>
      </w:r>
      <w:r w:rsidR="00315BB7" w:rsidRPr="00315BB7">
        <w:rPr>
          <w:rFonts w:cs="Arial"/>
          <w:szCs w:val="24"/>
        </w:rPr>
        <w:t>Пешак код ових налета излази из зоне захватања чеоног дела,</w:t>
      </w:r>
      <w:r w:rsidR="00315BB7">
        <w:rPr>
          <w:rFonts w:cs="Arial"/>
          <w:szCs w:val="24"/>
        </w:rPr>
        <w:t xml:space="preserve"> </w:t>
      </w:r>
      <w:r w:rsidR="00315BB7" w:rsidRPr="00315BB7">
        <w:rPr>
          <w:rFonts w:cs="Arial"/>
          <w:szCs w:val="24"/>
        </w:rPr>
        <w:t>тако да се један део тела налази ван габарита возила (</w:t>
      </w:r>
      <w:r w:rsidR="00315BB7" w:rsidRPr="00315BB7">
        <w:rPr>
          <w:rFonts w:cs="Arial,Italic"/>
          <w:i/>
          <w:iCs/>
          <w:szCs w:val="24"/>
        </w:rPr>
        <w:t xml:space="preserve">слика </w:t>
      </w:r>
      <w:r w:rsidR="00A344FB">
        <w:rPr>
          <w:rFonts w:cs="Arial,Italic"/>
          <w:i/>
          <w:iCs/>
          <w:szCs w:val="24"/>
        </w:rPr>
        <w:t>46</w:t>
      </w:r>
      <w:r w:rsidR="00315BB7">
        <w:rPr>
          <w:rFonts w:cs="Arial,Italic"/>
          <w:i/>
          <w:iCs/>
          <w:szCs w:val="24"/>
        </w:rPr>
        <w:t>.</w:t>
      </w:r>
      <w:r w:rsidR="00315BB7" w:rsidRPr="00315BB7">
        <w:rPr>
          <w:rFonts w:cs="Arial"/>
          <w:szCs w:val="24"/>
        </w:rPr>
        <w:t>). У овом</w:t>
      </w:r>
      <w:r w:rsidR="00315BB7">
        <w:rPr>
          <w:rFonts w:cs="Arial"/>
          <w:szCs w:val="24"/>
        </w:rPr>
        <w:t xml:space="preserve"> </w:t>
      </w:r>
      <w:r w:rsidR="00315BB7" w:rsidRPr="00315BB7">
        <w:rPr>
          <w:rFonts w:cs="Arial"/>
          <w:szCs w:val="24"/>
        </w:rPr>
        <w:t>случају тело пешака је делом ван габарита возила, а делом унутар</w:t>
      </w:r>
      <w:r w:rsidR="00315BB7">
        <w:rPr>
          <w:rFonts w:cs="Arial"/>
          <w:szCs w:val="24"/>
        </w:rPr>
        <w:t xml:space="preserve"> </w:t>
      </w:r>
      <w:r w:rsidR="00315BB7" w:rsidRPr="00315BB7">
        <w:rPr>
          <w:rFonts w:cs="Arial"/>
          <w:szCs w:val="24"/>
        </w:rPr>
        <w:t>габарита возила и захваћено је предњим углом возила у онај део тела</w:t>
      </w:r>
      <w:r w:rsidR="00315BB7">
        <w:rPr>
          <w:rFonts w:cs="Arial"/>
          <w:szCs w:val="24"/>
        </w:rPr>
        <w:t xml:space="preserve"> </w:t>
      </w:r>
      <w:r w:rsidR="00315BB7" w:rsidRPr="00315BB7">
        <w:rPr>
          <w:rFonts w:cs="Arial"/>
          <w:szCs w:val="24"/>
        </w:rPr>
        <w:t>који се још налази испред и унутар габарита возила. Након контакта са</w:t>
      </w:r>
      <w:r w:rsidR="00315BB7">
        <w:rPr>
          <w:rFonts w:cs="Arial"/>
          <w:szCs w:val="24"/>
        </w:rPr>
        <w:t xml:space="preserve"> </w:t>
      </w:r>
      <w:r w:rsidR="00315BB7" w:rsidRPr="00315BB7">
        <w:rPr>
          <w:rFonts w:cs="Arial"/>
          <w:szCs w:val="24"/>
        </w:rPr>
        <w:t>возилом, тело пешака добија само делимичну ротацију око своје</w:t>
      </w:r>
      <w:r w:rsidR="00315BB7">
        <w:rPr>
          <w:rFonts w:cs="Arial"/>
          <w:szCs w:val="24"/>
        </w:rPr>
        <w:t xml:space="preserve"> </w:t>
      </w:r>
      <w:r w:rsidR="00315BB7" w:rsidRPr="00315BB7">
        <w:rPr>
          <w:rFonts w:cs="Arial"/>
          <w:szCs w:val="24"/>
        </w:rPr>
        <w:t>уздужне осе, а због кретања од возила, не може више доћи у контакт са</w:t>
      </w:r>
      <w:r w:rsidR="00315BB7">
        <w:rPr>
          <w:rFonts w:cs="Arial"/>
          <w:szCs w:val="24"/>
        </w:rPr>
        <w:t xml:space="preserve"> </w:t>
      </w:r>
      <w:r w:rsidR="00315BB7" w:rsidRPr="00315BB7">
        <w:rPr>
          <w:rFonts w:cs="Arial"/>
          <w:szCs w:val="24"/>
        </w:rPr>
        <w:t>бочним делом возила. У контакту са возилом, тело пешака добија само</w:t>
      </w:r>
      <w:r w:rsidR="00315BB7">
        <w:rPr>
          <w:rFonts w:cs="Arial"/>
          <w:szCs w:val="24"/>
        </w:rPr>
        <w:t xml:space="preserve"> </w:t>
      </w:r>
      <w:r w:rsidR="00315BB7" w:rsidRPr="00315BB7">
        <w:rPr>
          <w:rFonts w:cs="Arial"/>
          <w:szCs w:val="24"/>
        </w:rPr>
        <w:t>незнатан импулс, па оно пада на коловоз и зауставља се у непосредној</w:t>
      </w:r>
      <w:r w:rsidR="00315BB7">
        <w:rPr>
          <w:rFonts w:cs="Arial"/>
          <w:szCs w:val="24"/>
        </w:rPr>
        <w:t xml:space="preserve"> </w:t>
      </w:r>
      <w:r w:rsidR="00315BB7" w:rsidRPr="00315BB7">
        <w:rPr>
          <w:rFonts w:cs="Arial"/>
          <w:szCs w:val="24"/>
        </w:rPr>
        <w:t>близини места налета. Тело пешака ће се увек наћи иза линије</w:t>
      </w:r>
      <w:r w:rsidR="00315BB7">
        <w:rPr>
          <w:rFonts w:cs="Arial"/>
          <w:szCs w:val="24"/>
        </w:rPr>
        <w:t xml:space="preserve"> </w:t>
      </w:r>
      <w:r w:rsidR="00315BB7" w:rsidRPr="00315BB7">
        <w:rPr>
          <w:rFonts w:cs="Arial"/>
          <w:szCs w:val="24"/>
        </w:rPr>
        <w:t>предњег дела заустављеног возила, са стране која је насупрот оној</w:t>
      </w:r>
      <w:r w:rsidR="00315BB7">
        <w:rPr>
          <w:rFonts w:cs="Arial"/>
          <w:szCs w:val="24"/>
        </w:rPr>
        <w:t xml:space="preserve"> </w:t>
      </w:r>
      <w:r w:rsidR="00315BB7" w:rsidRPr="00315BB7">
        <w:rPr>
          <w:rFonts w:cs="Arial"/>
          <w:szCs w:val="24"/>
        </w:rPr>
        <w:t>одакле је пешак долазио.</w:t>
      </w:r>
      <w:r w:rsidR="00315BB7">
        <w:rPr>
          <w:rFonts w:cs="Arial"/>
          <w:szCs w:val="24"/>
        </w:rPr>
        <w:t xml:space="preserve"> </w:t>
      </w:r>
      <w:r w:rsidR="00315BB7" w:rsidRPr="00315BB7">
        <w:rPr>
          <w:rFonts w:cs="Arial"/>
          <w:szCs w:val="24"/>
        </w:rPr>
        <w:t>У оваквим незгодама, често не постоје друга оштећења на предљем</w:t>
      </w:r>
      <w:r w:rsidR="00315BB7">
        <w:rPr>
          <w:rFonts w:cs="Arial"/>
          <w:szCs w:val="24"/>
        </w:rPr>
        <w:t xml:space="preserve"> </w:t>
      </w:r>
      <w:r w:rsidR="00315BB7" w:rsidRPr="00315BB7">
        <w:rPr>
          <w:rFonts w:cs="Arial"/>
          <w:szCs w:val="24"/>
        </w:rPr>
        <w:t>делу возила са којим је остварен примарни контакт, а ако постоје друга</w:t>
      </w:r>
      <w:r w:rsidR="00315BB7">
        <w:rPr>
          <w:rFonts w:cs="Arial"/>
          <w:szCs w:val="24"/>
        </w:rPr>
        <w:t xml:space="preserve"> </w:t>
      </w:r>
      <w:r w:rsidR="00315BB7" w:rsidRPr="00315BB7">
        <w:rPr>
          <w:rFonts w:cs="Arial"/>
          <w:szCs w:val="24"/>
        </w:rPr>
        <w:t>оштећења и трагови затичу се на предњим блатобранима. У овим</w:t>
      </w:r>
      <w:r w:rsidR="00315BB7">
        <w:rPr>
          <w:rFonts w:cs="Arial"/>
          <w:szCs w:val="24"/>
        </w:rPr>
        <w:t xml:space="preserve"> </w:t>
      </w:r>
      <w:r w:rsidR="00315BB7" w:rsidRPr="00315BB7">
        <w:rPr>
          <w:rFonts w:cs="Arial"/>
          <w:szCs w:val="24"/>
        </w:rPr>
        <w:t>незгодама пешак по правили не задобија побреде услед набачаја на</w:t>
      </w:r>
      <w:r w:rsidR="00315BB7">
        <w:rPr>
          <w:rFonts w:cs="Arial"/>
          <w:szCs w:val="24"/>
        </w:rPr>
        <w:t xml:space="preserve"> </w:t>
      </w:r>
      <w:r w:rsidR="00315BB7" w:rsidRPr="00315BB7">
        <w:rPr>
          <w:rFonts w:cs="Arial"/>
          <w:szCs w:val="24"/>
        </w:rPr>
        <w:t>возило, тако да често постоје само повреде настале у примарном</w:t>
      </w:r>
      <w:r w:rsidR="00315BB7">
        <w:rPr>
          <w:rFonts w:cs="Arial"/>
          <w:szCs w:val="24"/>
        </w:rPr>
        <w:t xml:space="preserve"> </w:t>
      </w:r>
      <w:r w:rsidR="00315BB7" w:rsidRPr="00315BB7">
        <w:rPr>
          <w:rFonts w:cs="Arial"/>
          <w:szCs w:val="24"/>
        </w:rPr>
        <w:t>контакту и услед контакта тела пешака са подлогом након одбачаја.</w:t>
      </w:r>
      <w:r w:rsidR="00DD3DF9">
        <w:rPr>
          <w:rFonts w:cs="Arial"/>
          <w:szCs w:val="24"/>
        </w:rPr>
        <w:t>[4]</w:t>
      </w:r>
    </w:p>
    <w:p w:rsidR="00A66DA0" w:rsidRDefault="00A66DA0" w:rsidP="00A66DA0">
      <w:pPr>
        <w:jc w:val="center"/>
        <w:rPr>
          <w:szCs w:val="24"/>
        </w:rPr>
      </w:pPr>
      <w:r>
        <w:rPr>
          <w:noProof/>
          <w:szCs w:val="24"/>
        </w:rPr>
        <w:lastRenderedPageBreak/>
        <w:drawing>
          <wp:inline distT="0" distB="0" distL="0" distR="0">
            <wp:extent cx="4686300" cy="2217983"/>
            <wp:effectExtent l="19050" t="0" r="0" b="0"/>
            <wp:docPr id="48" name="Picture 47" descr="Untitled.png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с.png"/>
                    <pic:cNvPicPr/>
                  </pic:nvPicPr>
                  <pic:blipFill>
                    <a:blip r:embed="rId78"/>
                    <a:stretch>
                      <a:fillRect/>
                    </a:stretch>
                  </pic:blipFill>
                  <pic:spPr>
                    <a:xfrm>
                      <a:off x="0" y="0"/>
                      <a:ext cx="4691595" cy="2220489"/>
                    </a:xfrm>
                    <a:prstGeom prst="rect">
                      <a:avLst/>
                    </a:prstGeom>
                  </pic:spPr>
                </pic:pic>
              </a:graphicData>
            </a:graphic>
          </wp:inline>
        </w:drawing>
      </w:r>
    </w:p>
    <w:p w:rsidR="00A66DA0" w:rsidRDefault="00A344FB" w:rsidP="00A66DA0">
      <w:pPr>
        <w:jc w:val="center"/>
        <w:rPr>
          <w:i/>
          <w:szCs w:val="24"/>
        </w:rPr>
      </w:pPr>
      <w:r>
        <w:rPr>
          <w:i/>
          <w:szCs w:val="24"/>
        </w:rPr>
        <w:t>Слика 46</w:t>
      </w:r>
      <w:r w:rsidR="00A66DA0">
        <w:rPr>
          <w:i/>
          <w:szCs w:val="24"/>
        </w:rPr>
        <w:t>. Делимично чеони излазни налет возила на пешака</w:t>
      </w:r>
      <w:r w:rsidR="005051C4">
        <w:rPr>
          <w:i/>
          <w:szCs w:val="24"/>
        </w:rPr>
        <w:t xml:space="preserve"> [4]</w:t>
      </w:r>
    </w:p>
    <w:p w:rsidR="00A66DA0" w:rsidRPr="00A66DA0" w:rsidRDefault="00A66DA0" w:rsidP="00A66DA0">
      <w:pPr>
        <w:jc w:val="center"/>
        <w:rPr>
          <w:i/>
          <w:szCs w:val="24"/>
        </w:rPr>
      </w:pPr>
    </w:p>
    <w:p w:rsidR="004B54A1" w:rsidRDefault="004B54A1" w:rsidP="00EA5E7B">
      <w:pPr>
        <w:rPr>
          <w:b/>
          <w:szCs w:val="24"/>
        </w:rPr>
      </w:pPr>
      <w:r>
        <w:rPr>
          <w:b/>
          <w:szCs w:val="24"/>
        </w:rPr>
        <w:t>в) Делимично чеони налет у правцу</w:t>
      </w:r>
    </w:p>
    <w:p w:rsidR="004B54A1" w:rsidRPr="00DD3DF9" w:rsidRDefault="004B54A1" w:rsidP="00315BB7">
      <w:pPr>
        <w:autoSpaceDE w:val="0"/>
        <w:autoSpaceDN w:val="0"/>
        <w:adjustRightInd w:val="0"/>
        <w:spacing w:after="0" w:line="240" w:lineRule="auto"/>
        <w:rPr>
          <w:rFonts w:cs="Arial"/>
          <w:szCs w:val="24"/>
        </w:rPr>
      </w:pPr>
      <w:r>
        <w:rPr>
          <w:b/>
          <w:szCs w:val="24"/>
        </w:rPr>
        <w:tab/>
      </w:r>
      <w:r>
        <w:rPr>
          <w:szCs w:val="24"/>
        </w:rPr>
        <w:t xml:space="preserve">Делимични чеони налет </w:t>
      </w:r>
      <w:r w:rsidR="00E651AF">
        <w:rPr>
          <w:szCs w:val="24"/>
        </w:rPr>
        <w:t xml:space="preserve">у правцу је врста саобраћајне незгоде код које возило крајњим предњим углом захвата само део тела пешака који стоји или се креће у истом или супротном смеру као возило. </w:t>
      </w:r>
      <w:r w:rsidR="00315BB7" w:rsidRPr="00315BB7">
        <w:rPr>
          <w:rFonts w:cs="Arial"/>
          <w:szCs w:val="24"/>
        </w:rPr>
        <w:t>Код ових незгода је карактеристично што возило једним својим</w:t>
      </w:r>
      <w:r w:rsidR="00315BB7">
        <w:rPr>
          <w:rFonts w:cs="Arial"/>
          <w:szCs w:val="24"/>
        </w:rPr>
        <w:t xml:space="preserve"> </w:t>
      </w:r>
      <w:r w:rsidR="00315BB7" w:rsidRPr="00315BB7">
        <w:rPr>
          <w:rFonts w:cs="Arial"/>
          <w:szCs w:val="24"/>
        </w:rPr>
        <w:t>углом захвата само део тела пешака који стоји или се креће у истом</w:t>
      </w:r>
      <w:r w:rsidR="00315BB7">
        <w:rPr>
          <w:rFonts w:cs="Arial"/>
          <w:szCs w:val="24"/>
        </w:rPr>
        <w:t xml:space="preserve"> </w:t>
      </w:r>
      <w:r w:rsidR="00315BB7" w:rsidRPr="00315BB7">
        <w:rPr>
          <w:rFonts w:cs="Arial"/>
          <w:szCs w:val="24"/>
        </w:rPr>
        <w:t>или супротном смеру као возило (</w:t>
      </w:r>
      <w:r w:rsidR="00315BB7" w:rsidRPr="00315BB7">
        <w:rPr>
          <w:rFonts w:cs="Arial,Italic"/>
          <w:i/>
          <w:iCs/>
          <w:szCs w:val="24"/>
        </w:rPr>
        <w:t>слика</w:t>
      </w:r>
      <w:r w:rsidR="00A344FB">
        <w:rPr>
          <w:rFonts w:cs="Arial,Italic"/>
          <w:i/>
          <w:iCs/>
          <w:szCs w:val="24"/>
        </w:rPr>
        <w:t xml:space="preserve"> 47</w:t>
      </w:r>
      <w:r w:rsidR="00315BB7">
        <w:rPr>
          <w:rFonts w:cs="Arial,Italic"/>
          <w:i/>
          <w:iCs/>
          <w:szCs w:val="24"/>
        </w:rPr>
        <w:t>.</w:t>
      </w:r>
      <w:r w:rsidR="00315BB7" w:rsidRPr="00315BB7">
        <w:rPr>
          <w:rFonts w:cs="Arial"/>
          <w:szCs w:val="24"/>
        </w:rPr>
        <w:t>). Након првог контакта са</w:t>
      </w:r>
      <w:r w:rsidR="00315BB7">
        <w:rPr>
          <w:rFonts w:cs="Arial"/>
          <w:szCs w:val="24"/>
        </w:rPr>
        <w:t xml:space="preserve"> </w:t>
      </w:r>
      <w:r w:rsidR="00315BB7" w:rsidRPr="00315BB7">
        <w:rPr>
          <w:rFonts w:cs="Arial"/>
          <w:szCs w:val="24"/>
        </w:rPr>
        <w:t>возилом тело пешака је само делимично набачено на возило уз</w:t>
      </w:r>
      <w:r w:rsidR="00315BB7">
        <w:rPr>
          <w:rFonts w:cs="Arial"/>
          <w:szCs w:val="24"/>
        </w:rPr>
        <w:t xml:space="preserve"> </w:t>
      </w:r>
      <w:r w:rsidR="00315BB7" w:rsidRPr="00315BB7">
        <w:rPr>
          <w:rFonts w:cs="Arial"/>
          <w:szCs w:val="24"/>
        </w:rPr>
        <w:t>истовремену ротацију тела уз бочну страну возила. Код делимично</w:t>
      </w:r>
      <w:r w:rsidR="00315BB7">
        <w:rPr>
          <w:rFonts w:cs="Arial"/>
          <w:szCs w:val="24"/>
        </w:rPr>
        <w:t xml:space="preserve"> </w:t>
      </w:r>
      <w:r w:rsidR="00315BB7" w:rsidRPr="00315BB7">
        <w:rPr>
          <w:rFonts w:cs="Arial"/>
          <w:szCs w:val="24"/>
        </w:rPr>
        <w:t>чеоног налета у правцу може доћи до делимичног набацивања пешака</w:t>
      </w:r>
      <w:r w:rsidR="00315BB7">
        <w:rPr>
          <w:rFonts w:cs="Arial"/>
          <w:szCs w:val="24"/>
        </w:rPr>
        <w:t xml:space="preserve"> </w:t>
      </w:r>
      <w:r w:rsidR="00315BB7" w:rsidRPr="00315BB7">
        <w:rPr>
          <w:rFonts w:cs="Arial"/>
          <w:szCs w:val="24"/>
        </w:rPr>
        <w:t>на возило, што се препознаје по траговима и оштећењима која се</w:t>
      </w:r>
      <w:r w:rsidR="00315BB7">
        <w:rPr>
          <w:rFonts w:cs="Arial"/>
          <w:szCs w:val="24"/>
        </w:rPr>
        <w:t xml:space="preserve"> </w:t>
      </w:r>
      <w:r w:rsidR="00315BB7" w:rsidRPr="00315BB7">
        <w:rPr>
          <w:rFonts w:cs="Arial"/>
          <w:szCs w:val="24"/>
        </w:rPr>
        <w:t>налазе дуж горње стране предњег блатобрана возила. Код овакве</w:t>
      </w:r>
      <w:r w:rsidR="00315BB7">
        <w:rPr>
          <w:rFonts w:cs="Arial"/>
          <w:szCs w:val="24"/>
        </w:rPr>
        <w:t xml:space="preserve"> </w:t>
      </w:r>
      <w:r w:rsidR="00315BB7" w:rsidRPr="00315BB7">
        <w:rPr>
          <w:rFonts w:cs="Arial"/>
          <w:szCs w:val="24"/>
        </w:rPr>
        <w:t>врсте налета, изостаје ефекат подизања тела пешака у вис, зато што</w:t>
      </w:r>
      <w:r w:rsidR="00315BB7">
        <w:rPr>
          <w:rFonts w:cs="Arial"/>
          <w:szCs w:val="24"/>
        </w:rPr>
        <w:t xml:space="preserve"> </w:t>
      </w:r>
      <w:r w:rsidR="00315BB7" w:rsidRPr="00315BB7">
        <w:rPr>
          <w:rFonts w:cs="Arial"/>
          <w:szCs w:val="24"/>
        </w:rPr>
        <w:t>тежиште тела пешака има већ од првог контакта са возилом тенденцију</w:t>
      </w:r>
      <w:r w:rsidR="00315BB7">
        <w:rPr>
          <w:rFonts w:cs="Arial"/>
          <w:szCs w:val="24"/>
        </w:rPr>
        <w:t xml:space="preserve"> </w:t>
      </w:r>
      <w:r w:rsidR="00315BB7" w:rsidRPr="00315BB7">
        <w:rPr>
          <w:rFonts w:cs="Arial"/>
          <w:szCs w:val="24"/>
        </w:rPr>
        <w:t>спуштања према доле. Услед тога контакт тела пешака са коловозом</w:t>
      </w:r>
      <w:r w:rsidR="00315BB7">
        <w:rPr>
          <w:rFonts w:cs="Arial"/>
          <w:szCs w:val="24"/>
        </w:rPr>
        <w:t xml:space="preserve"> </w:t>
      </w:r>
      <w:r w:rsidR="00315BB7" w:rsidRPr="00315BB7">
        <w:rPr>
          <w:rFonts w:cs="Arial"/>
          <w:szCs w:val="24"/>
        </w:rPr>
        <w:t>много блажи него код потпуног чеоног налета, јер тело пешака пада са</w:t>
      </w:r>
      <w:r w:rsidR="00315BB7">
        <w:rPr>
          <w:rFonts w:cs="Arial"/>
          <w:szCs w:val="24"/>
        </w:rPr>
        <w:t xml:space="preserve"> </w:t>
      </w:r>
      <w:r w:rsidR="00315BB7" w:rsidRPr="00315BB7">
        <w:rPr>
          <w:rFonts w:cs="Arial"/>
          <w:szCs w:val="24"/>
        </w:rPr>
        <w:t>мање висине. Дакле, код делимично чеоног налета у правцу,</w:t>
      </w:r>
      <w:r w:rsidR="00315BB7">
        <w:rPr>
          <w:rFonts w:cs="Arial"/>
          <w:szCs w:val="24"/>
        </w:rPr>
        <w:t xml:space="preserve"> </w:t>
      </w:r>
      <w:r w:rsidR="00315BB7" w:rsidRPr="00315BB7">
        <w:rPr>
          <w:rFonts w:cs="Arial"/>
          <w:szCs w:val="24"/>
        </w:rPr>
        <w:t>кинематика кретања тела пешака у току саобраћајне незгоде слична је</w:t>
      </w:r>
      <w:r w:rsidR="00315BB7">
        <w:rPr>
          <w:rFonts w:cs="Arial"/>
          <w:szCs w:val="24"/>
        </w:rPr>
        <w:t xml:space="preserve"> </w:t>
      </w:r>
      <w:r w:rsidR="00315BB7" w:rsidRPr="00315BB7">
        <w:rPr>
          <w:rFonts w:cs="Arial"/>
          <w:szCs w:val="24"/>
        </w:rPr>
        <w:t>оној код делимично чеоног улазног налета, с тим што су по правилу</w:t>
      </w:r>
      <w:r w:rsidR="00315BB7">
        <w:rPr>
          <w:rFonts w:cs="Arial"/>
          <w:szCs w:val="24"/>
        </w:rPr>
        <w:t xml:space="preserve"> </w:t>
      </w:r>
      <w:r w:rsidR="00315BB7" w:rsidRPr="00315BB7">
        <w:rPr>
          <w:rFonts w:cs="Arial"/>
          <w:szCs w:val="24"/>
        </w:rPr>
        <w:t>повреде пешака мање. Осим повреда насталих у примарном и</w:t>
      </w:r>
      <w:r w:rsidR="00315BB7">
        <w:rPr>
          <w:rFonts w:cs="Arial"/>
          <w:szCs w:val="24"/>
        </w:rPr>
        <w:t xml:space="preserve"> </w:t>
      </w:r>
      <w:r w:rsidR="00315BB7" w:rsidRPr="00315BB7">
        <w:rPr>
          <w:rFonts w:cs="Arial"/>
          <w:szCs w:val="24"/>
        </w:rPr>
        <w:t>терцијалном контакту код ових незгода пешак задобија и повреде које</w:t>
      </w:r>
      <w:r w:rsidR="00315BB7">
        <w:rPr>
          <w:rFonts w:cs="Arial"/>
          <w:szCs w:val="24"/>
        </w:rPr>
        <w:t xml:space="preserve"> </w:t>
      </w:r>
      <w:r w:rsidR="00315BB7" w:rsidRPr="00315BB7">
        <w:rPr>
          <w:rFonts w:cs="Arial"/>
          <w:szCs w:val="24"/>
        </w:rPr>
        <w:t>настају услед набачаја тела пешака на предњи део возила.</w:t>
      </w:r>
      <w:r w:rsidR="00DD3DF9">
        <w:rPr>
          <w:rFonts w:cs="Arial"/>
          <w:szCs w:val="24"/>
        </w:rPr>
        <w:t>[4]</w:t>
      </w:r>
    </w:p>
    <w:p w:rsidR="00315BB7" w:rsidRPr="00315BB7" w:rsidRDefault="00315BB7" w:rsidP="00315BB7">
      <w:pPr>
        <w:autoSpaceDE w:val="0"/>
        <w:autoSpaceDN w:val="0"/>
        <w:adjustRightInd w:val="0"/>
        <w:spacing w:after="0" w:line="240" w:lineRule="auto"/>
        <w:rPr>
          <w:rFonts w:cs="Arial"/>
          <w:szCs w:val="24"/>
        </w:rPr>
      </w:pPr>
    </w:p>
    <w:p w:rsidR="00E651AF" w:rsidRDefault="00A66DA0" w:rsidP="00A66DA0">
      <w:pPr>
        <w:jc w:val="center"/>
        <w:rPr>
          <w:szCs w:val="24"/>
        </w:rPr>
      </w:pPr>
      <w:r>
        <w:rPr>
          <w:noProof/>
          <w:szCs w:val="24"/>
        </w:rPr>
        <w:drawing>
          <wp:inline distT="0" distB="0" distL="0" distR="0">
            <wp:extent cx="5943600" cy="1314450"/>
            <wp:effectExtent l="19050" t="0" r="0" b="0"/>
            <wp:docPr id="49" name="Picture 48" descr="ф.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png"/>
                    <pic:cNvPicPr/>
                  </pic:nvPicPr>
                  <pic:blipFill>
                    <a:blip r:embed="rId79"/>
                    <a:stretch>
                      <a:fillRect/>
                    </a:stretch>
                  </pic:blipFill>
                  <pic:spPr>
                    <a:xfrm>
                      <a:off x="0" y="0"/>
                      <a:ext cx="5943600" cy="1314450"/>
                    </a:xfrm>
                    <a:prstGeom prst="rect">
                      <a:avLst/>
                    </a:prstGeom>
                  </pic:spPr>
                </pic:pic>
              </a:graphicData>
            </a:graphic>
          </wp:inline>
        </w:drawing>
      </w:r>
    </w:p>
    <w:p w:rsidR="00A66DA0" w:rsidRPr="00A66DA0" w:rsidRDefault="00A344FB" w:rsidP="00A66DA0">
      <w:pPr>
        <w:jc w:val="center"/>
        <w:rPr>
          <w:i/>
          <w:szCs w:val="24"/>
        </w:rPr>
      </w:pPr>
      <w:r>
        <w:rPr>
          <w:i/>
          <w:szCs w:val="24"/>
        </w:rPr>
        <w:t>Слика 47</w:t>
      </w:r>
      <w:r w:rsidR="00A66DA0">
        <w:rPr>
          <w:i/>
          <w:szCs w:val="24"/>
        </w:rPr>
        <w:t>. Делимично чеони налет у правцу возила и пешака</w:t>
      </w:r>
      <w:r w:rsidR="005051C4">
        <w:rPr>
          <w:i/>
          <w:szCs w:val="24"/>
        </w:rPr>
        <w:t xml:space="preserve"> [4]</w:t>
      </w:r>
    </w:p>
    <w:p w:rsidR="00E651AF" w:rsidRDefault="006F0568" w:rsidP="00EA5E7B">
      <w:pPr>
        <w:rPr>
          <w:b/>
          <w:sz w:val="28"/>
          <w:szCs w:val="28"/>
        </w:rPr>
      </w:pPr>
      <w:r>
        <w:rPr>
          <w:b/>
          <w:sz w:val="28"/>
          <w:szCs w:val="28"/>
        </w:rPr>
        <w:lastRenderedPageBreak/>
        <w:t>4</w:t>
      </w:r>
      <w:r w:rsidR="00E651AF">
        <w:rPr>
          <w:b/>
          <w:sz w:val="28"/>
          <w:szCs w:val="28"/>
        </w:rPr>
        <w:t>.3 Бочно окрзнуће</w:t>
      </w:r>
    </w:p>
    <w:p w:rsidR="00E651AF" w:rsidRDefault="00E651AF" w:rsidP="00EA5E7B">
      <w:pPr>
        <w:rPr>
          <w:szCs w:val="24"/>
        </w:rPr>
      </w:pPr>
      <w:r>
        <w:rPr>
          <w:b/>
          <w:sz w:val="28"/>
          <w:szCs w:val="28"/>
        </w:rPr>
        <w:tab/>
      </w:r>
      <w:r>
        <w:rPr>
          <w:szCs w:val="24"/>
        </w:rPr>
        <w:t>Бочно окрзнуће је облик налета возила на пешака код којег тело пешака долази у контакт искључиво са бочном страном возила. Приликом бочног окрзнућа, тело пешака добија ротацију око своје уздужне осе, при чему може, али не мора у наставку и даље бити у контакту са боком возила. Постоје две врсте окрзнућа: типично и атипично.</w:t>
      </w:r>
    </w:p>
    <w:p w:rsidR="00E651AF" w:rsidRDefault="00A346AE" w:rsidP="00EA5E7B">
      <w:pPr>
        <w:rPr>
          <w:b/>
          <w:szCs w:val="24"/>
        </w:rPr>
      </w:pPr>
      <w:r>
        <w:rPr>
          <w:b/>
          <w:szCs w:val="24"/>
        </w:rPr>
        <w:t>а) Типично бочно окрзнуће</w:t>
      </w:r>
    </w:p>
    <w:p w:rsidR="00A346AE" w:rsidRDefault="00A346AE" w:rsidP="00EA5E7B">
      <w:pPr>
        <w:rPr>
          <w:szCs w:val="24"/>
        </w:rPr>
      </w:pPr>
      <w:r>
        <w:rPr>
          <w:szCs w:val="24"/>
        </w:rPr>
        <w:tab/>
        <w:t xml:space="preserve">Код типичног бочног окрзнућа возило се креће у правцу, а пешак наилази са стране возила и долази у контакт са бочним делом возила, након што је предњи део возила већ прошао уз тело пешака. До овог окрзнућа може доћи и када се пешак креће паралелно са смером кретања возила у истом или супротном правцу. </w:t>
      </w:r>
    </w:p>
    <w:p w:rsidR="00A346AE" w:rsidRDefault="00A346AE" w:rsidP="00EA5E7B">
      <w:pPr>
        <w:rPr>
          <w:b/>
          <w:szCs w:val="24"/>
        </w:rPr>
      </w:pPr>
      <w:r>
        <w:rPr>
          <w:b/>
          <w:szCs w:val="24"/>
        </w:rPr>
        <w:t>б) Атипично бочно окрзнуће</w:t>
      </w:r>
    </w:p>
    <w:p w:rsidR="000B70C6" w:rsidRPr="00DD3DF9" w:rsidRDefault="00A346AE" w:rsidP="00EA5E7B">
      <w:pPr>
        <w:rPr>
          <w:szCs w:val="24"/>
        </w:rPr>
      </w:pPr>
      <w:r>
        <w:rPr>
          <w:b/>
          <w:szCs w:val="24"/>
        </w:rPr>
        <w:tab/>
      </w:r>
      <w:r>
        <w:rPr>
          <w:szCs w:val="24"/>
        </w:rPr>
        <w:t xml:space="preserve">Атипично бочно окрзнуће настаје у случајевима у којима пешак, који стоји или се креће </w:t>
      </w:r>
      <w:r w:rsidR="000B70C6">
        <w:rPr>
          <w:szCs w:val="24"/>
        </w:rPr>
        <w:t>паралелно са смером кретања возила, буде ударен неким истуреним деловима који се налазе на бочном делу возила. То може бити бочни ретровизор, отворено лептир стакло, товарни сандук код теретних возила, итд.</w:t>
      </w:r>
      <w:r w:rsidR="00DD3DF9">
        <w:rPr>
          <w:szCs w:val="24"/>
        </w:rPr>
        <w:t>[4]</w:t>
      </w:r>
    </w:p>
    <w:p w:rsidR="000B70C6" w:rsidRPr="00315BB7" w:rsidRDefault="000B70C6" w:rsidP="00EA5E7B">
      <w:pPr>
        <w:rPr>
          <w:b/>
          <w:sz w:val="28"/>
          <w:szCs w:val="28"/>
        </w:rPr>
      </w:pPr>
    </w:p>
    <w:p w:rsidR="000B70C6" w:rsidRDefault="006F0568" w:rsidP="00EA5E7B">
      <w:pPr>
        <w:rPr>
          <w:b/>
          <w:sz w:val="28"/>
          <w:szCs w:val="28"/>
        </w:rPr>
      </w:pPr>
      <w:r>
        <w:rPr>
          <w:b/>
          <w:sz w:val="28"/>
          <w:szCs w:val="28"/>
        </w:rPr>
        <w:t>4</w:t>
      </w:r>
      <w:r w:rsidR="000B70C6">
        <w:rPr>
          <w:b/>
          <w:sz w:val="28"/>
          <w:szCs w:val="28"/>
        </w:rPr>
        <w:t>.4 Гажење</w:t>
      </w:r>
    </w:p>
    <w:p w:rsidR="000B70C6" w:rsidRDefault="000B70C6" w:rsidP="00EA5E7B">
      <w:pPr>
        <w:rPr>
          <w:szCs w:val="24"/>
        </w:rPr>
      </w:pPr>
      <w:r>
        <w:rPr>
          <w:szCs w:val="24"/>
        </w:rPr>
        <w:tab/>
        <w:t>Гажење је врста саобраћајне незгоде код које возило прелази преко или изнад тела пешака који је у лежећем положају. Под прелажењем се подразумева случај када бар један точак возила пређе преко тела пешака или када доњи делови возила прелазећи из</w:t>
      </w:r>
      <w:r w:rsidR="00E215B3">
        <w:rPr>
          <w:szCs w:val="24"/>
        </w:rPr>
        <w:t>над пешака изазову повреде пешака. Обзиром на начин на који настаје могућност да тело буде прегажено, разликујемо једноставно и сложено гажење.</w:t>
      </w:r>
    </w:p>
    <w:p w:rsidR="00E215B3" w:rsidRDefault="00E215B3" w:rsidP="00EA5E7B">
      <w:pPr>
        <w:rPr>
          <w:b/>
          <w:szCs w:val="24"/>
        </w:rPr>
      </w:pPr>
      <w:r>
        <w:rPr>
          <w:b/>
          <w:szCs w:val="24"/>
        </w:rPr>
        <w:t>а) Једноставно гажење</w:t>
      </w:r>
    </w:p>
    <w:p w:rsidR="00E215B3" w:rsidRDefault="00E215B3" w:rsidP="00E215B3">
      <w:pPr>
        <w:ind w:firstLine="720"/>
        <w:rPr>
          <w:szCs w:val="24"/>
        </w:rPr>
      </w:pPr>
      <w:r>
        <w:rPr>
          <w:szCs w:val="24"/>
        </w:rPr>
        <w:t xml:space="preserve">Овај тип незгоде наступа када се пешак налази на коловозу у лежећем положају, а у исти је приспео услед алкохолисаности, болести, пада због клизавог коловоза, услед удара другог возила и сл. бива прегажен од надолазећег возила. </w:t>
      </w:r>
    </w:p>
    <w:p w:rsidR="00E215B3" w:rsidRDefault="00E215B3" w:rsidP="00E215B3">
      <w:pPr>
        <w:rPr>
          <w:b/>
          <w:szCs w:val="24"/>
        </w:rPr>
      </w:pPr>
      <w:r>
        <w:rPr>
          <w:b/>
          <w:szCs w:val="24"/>
        </w:rPr>
        <w:t>б) Сложено гажење</w:t>
      </w:r>
    </w:p>
    <w:p w:rsidR="00E215B3" w:rsidRPr="00DD3DF9" w:rsidRDefault="00E215B3" w:rsidP="00E215B3">
      <w:pPr>
        <w:rPr>
          <w:szCs w:val="24"/>
        </w:rPr>
      </w:pPr>
      <w:r>
        <w:rPr>
          <w:b/>
          <w:szCs w:val="24"/>
        </w:rPr>
        <w:tab/>
      </w:r>
      <w:r>
        <w:rPr>
          <w:szCs w:val="24"/>
        </w:rPr>
        <w:t xml:space="preserve">Уколико возило најпре налети на пешака,а затим га прегази говоримо о сложеном гажењу. Случај сложеног гажења је веома комплексан за вештачење. Приликом вештачења ових врста налета обавезан је преглед возила са доње стране где се често могу наћи делови одеће, меког ткива, итд. </w:t>
      </w:r>
      <w:r w:rsidR="00DD3DF9">
        <w:rPr>
          <w:szCs w:val="24"/>
        </w:rPr>
        <w:t>[4]</w:t>
      </w:r>
    </w:p>
    <w:p w:rsidR="00E215B3" w:rsidRDefault="00E215B3" w:rsidP="00E215B3">
      <w:pPr>
        <w:rPr>
          <w:szCs w:val="24"/>
        </w:rPr>
      </w:pPr>
    </w:p>
    <w:p w:rsidR="00E215B3" w:rsidRPr="006359F0" w:rsidRDefault="006F0568" w:rsidP="006359F0">
      <w:pPr>
        <w:rPr>
          <w:b/>
          <w:noProof/>
          <w:sz w:val="28"/>
          <w:szCs w:val="28"/>
        </w:rPr>
      </w:pPr>
      <w:r>
        <w:rPr>
          <w:b/>
          <w:noProof/>
          <w:sz w:val="28"/>
          <w:szCs w:val="28"/>
        </w:rPr>
        <w:lastRenderedPageBreak/>
        <w:t>5</w:t>
      </w:r>
      <w:r w:rsidR="006359F0" w:rsidRPr="006359F0">
        <w:rPr>
          <w:b/>
          <w:noProof/>
          <w:sz w:val="28"/>
          <w:szCs w:val="28"/>
        </w:rPr>
        <w:t>.</w:t>
      </w:r>
      <w:r w:rsidR="006359F0">
        <w:rPr>
          <w:b/>
          <w:noProof/>
          <w:sz w:val="28"/>
          <w:szCs w:val="28"/>
        </w:rPr>
        <w:t xml:space="preserve"> </w:t>
      </w:r>
      <w:r w:rsidR="006359F0" w:rsidRPr="006359F0">
        <w:rPr>
          <w:b/>
          <w:noProof/>
          <w:sz w:val="28"/>
          <w:szCs w:val="28"/>
        </w:rPr>
        <w:t>СИМУЛАЦИЈА СУДАРА ВОЗИЛА И ПЕШАКА</w:t>
      </w:r>
    </w:p>
    <w:p w:rsidR="006359F0" w:rsidRPr="00D35C83" w:rsidRDefault="006359F0" w:rsidP="006359F0">
      <w:pPr>
        <w:rPr>
          <w:noProof/>
        </w:rPr>
      </w:pPr>
      <w:r>
        <w:tab/>
      </w:r>
      <w:bookmarkStart w:id="98" w:name="_Toc401944880"/>
      <w:r>
        <w:rPr>
          <w:noProof/>
        </w:rPr>
        <w:t xml:space="preserve">Симулација судара између возила и пешака започиње, одабиром одговарајућег возила. Потом се селектује и пешак из </w:t>
      </w:r>
      <w:r w:rsidRPr="00533F53">
        <w:rPr>
          <w:noProof/>
        </w:rPr>
        <w:t>Multibody</w:t>
      </w:r>
      <w:r>
        <w:rPr>
          <w:noProof/>
        </w:rPr>
        <w:t xml:space="preserve">-а, а потом </w:t>
      </w:r>
      <w:r w:rsidR="009F4706">
        <w:rPr>
          <w:noProof/>
          <w:lang/>
        </w:rPr>
        <w:t>и</w:t>
      </w:r>
      <w:r>
        <w:rPr>
          <w:noProof/>
        </w:rPr>
        <w:t xml:space="preserve"> превлачи на место незгоде. Након тога се оснива положај пешака у складу са оштећењима на возилу.</w:t>
      </w:r>
      <w:bookmarkStart w:id="99" w:name="_Toc401944881"/>
      <w:bookmarkEnd w:id="98"/>
      <w:r>
        <w:rPr>
          <w:noProof/>
        </w:rPr>
        <w:t xml:space="preserve"> По позиционирању возила и пешака у пре</w:t>
      </w:r>
      <w:r w:rsidR="001854A6">
        <w:rPr>
          <w:noProof/>
        </w:rPr>
        <w:t>т</w:t>
      </w:r>
      <w:r>
        <w:rPr>
          <w:noProof/>
        </w:rPr>
        <w:t>постављену налетну позицију, дефинишу им се брзине, а возилу и успорење, односно ко</w:t>
      </w:r>
      <w:r w:rsidR="001854A6">
        <w:rPr>
          <w:noProof/>
        </w:rPr>
        <w:t>ефицијент пријањања, у случају када</w:t>
      </w:r>
      <w:r>
        <w:rPr>
          <w:noProof/>
        </w:rPr>
        <w:t xml:space="preserve"> долази до кочења.</w:t>
      </w:r>
      <w:bookmarkEnd w:id="99"/>
      <w:r>
        <w:rPr>
          <w:noProof/>
        </w:rPr>
        <w:t xml:space="preserve"> </w:t>
      </w:r>
    </w:p>
    <w:p w:rsidR="006359F0" w:rsidRPr="00987534" w:rsidRDefault="006359F0" w:rsidP="006359F0">
      <w:pPr>
        <w:pStyle w:val="NoSpacing"/>
        <w:jc w:val="center"/>
        <w:rPr>
          <w:b/>
          <w:i/>
          <w:szCs w:val="24"/>
        </w:rPr>
      </w:pPr>
      <w:r w:rsidRPr="00987534">
        <w:rPr>
          <w:b/>
          <w:i/>
          <w:noProof/>
          <w:szCs w:val="24"/>
          <w:lang w:val="en-US"/>
        </w:rPr>
        <w:drawing>
          <wp:inline distT="0" distB="0" distL="0" distR="0">
            <wp:extent cx="5353050" cy="2857500"/>
            <wp:effectExtent l="19050" t="0" r="0" b="0"/>
            <wp:docPr id="161" name="Slika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0"/>
                    <a:srcRect/>
                    <a:stretch>
                      <a:fillRect/>
                    </a:stretch>
                  </pic:blipFill>
                  <pic:spPr bwMode="auto">
                    <a:xfrm>
                      <a:off x="0" y="0"/>
                      <a:ext cx="5353050" cy="2857500"/>
                    </a:xfrm>
                    <a:prstGeom prst="rect">
                      <a:avLst/>
                    </a:prstGeom>
                    <a:noFill/>
                    <a:ln w="9525">
                      <a:noFill/>
                      <a:miter lim="800000"/>
                      <a:headEnd/>
                      <a:tailEnd/>
                    </a:ln>
                  </pic:spPr>
                </pic:pic>
              </a:graphicData>
            </a:graphic>
          </wp:inline>
        </w:drawing>
      </w:r>
    </w:p>
    <w:p w:rsidR="00D35C83" w:rsidRDefault="00D35C83" w:rsidP="006359F0">
      <w:pPr>
        <w:pStyle w:val="NoSpacing"/>
        <w:jc w:val="center"/>
        <w:rPr>
          <w:b/>
          <w:i/>
          <w:szCs w:val="24"/>
        </w:rPr>
      </w:pPr>
    </w:p>
    <w:p w:rsidR="006359F0" w:rsidRPr="00D35C83" w:rsidRDefault="006359F0" w:rsidP="006359F0">
      <w:pPr>
        <w:pStyle w:val="NoSpacing"/>
        <w:jc w:val="center"/>
        <w:rPr>
          <w:i/>
          <w:szCs w:val="24"/>
        </w:rPr>
      </w:pPr>
      <w:r w:rsidRPr="00D35C83">
        <w:rPr>
          <w:i/>
          <w:szCs w:val="24"/>
        </w:rPr>
        <w:t xml:space="preserve">Слика </w:t>
      </w:r>
      <w:r w:rsidR="00D35C83" w:rsidRPr="00D35C83">
        <w:rPr>
          <w:i/>
          <w:szCs w:val="24"/>
        </w:rPr>
        <w:t>4</w:t>
      </w:r>
      <w:r w:rsidR="00A344FB">
        <w:rPr>
          <w:i/>
          <w:szCs w:val="24"/>
        </w:rPr>
        <w:t>8</w:t>
      </w:r>
      <w:r w:rsidRPr="00D35C83">
        <w:rPr>
          <w:i/>
          <w:szCs w:val="24"/>
        </w:rPr>
        <w:t>. Препостављена налетна позиција пешака и возила</w:t>
      </w:r>
      <w:r w:rsidR="001B3D93">
        <w:rPr>
          <w:i/>
          <w:szCs w:val="24"/>
        </w:rPr>
        <w:t xml:space="preserve"> </w:t>
      </w:r>
      <w:r w:rsidR="001B3D93" w:rsidRPr="001B3D93">
        <w:rPr>
          <w:i/>
          <w:noProof/>
        </w:rPr>
        <w:t>[5]</w:t>
      </w:r>
    </w:p>
    <w:p w:rsidR="006359F0" w:rsidRPr="00987534" w:rsidRDefault="006359F0" w:rsidP="006359F0"/>
    <w:p w:rsidR="006359F0" w:rsidRPr="0068193E" w:rsidRDefault="006359F0" w:rsidP="006359F0">
      <w:pPr>
        <w:outlineLvl w:val="1"/>
        <w:rPr>
          <w:noProof/>
        </w:rPr>
      </w:pPr>
      <w:bookmarkStart w:id="100" w:name="_Toc401944882"/>
      <w:bookmarkStart w:id="101" w:name="_Toc402163608"/>
      <w:bookmarkStart w:id="102" w:name="_Toc402164419"/>
      <w:bookmarkStart w:id="103" w:name="_Toc402165009"/>
      <w:bookmarkStart w:id="104" w:name="_Toc402196654"/>
      <w:bookmarkStart w:id="105" w:name="_Toc402202860"/>
      <w:bookmarkStart w:id="106" w:name="_Toc402265483"/>
      <w:bookmarkStart w:id="107" w:name="_Toc402275872"/>
      <w:bookmarkStart w:id="108" w:name="_Toc402277342"/>
      <w:bookmarkStart w:id="109" w:name="_Toc402429815"/>
      <w:bookmarkStart w:id="110" w:name="_Toc402433862"/>
      <w:r>
        <w:rPr>
          <w:noProof/>
        </w:rPr>
        <w:t>Стартовањем симулације, исцртава се путања кретања оба учесника, тако да се за свега неколико секунди може видети приближна</w:t>
      </w:r>
      <w:r w:rsidR="001854A6">
        <w:rPr>
          <w:noProof/>
        </w:rPr>
        <w:t xml:space="preserve"> зауставна позиција и возила</w:t>
      </w:r>
      <w:r>
        <w:rPr>
          <w:noProof/>
        </w:rPr>
        <w:t xml:space="preserve"> и пешака.</w:t>
      </w:r>
      <w:bookmarkEnd w:id="100"/>
      <w:bookmarkEnd w:id="101"/>
      <w:bookmarkEnd w:id="102"/>
      <w:bookmarkEnd w:id="103"/>
      <w:bookmarkEnd w:id="104"/>
      <w:bookmarkEnd w:id="105"/>
      <w:bookmarkEnd w:id="106"/>
      <w:bookmarkEnd w:id="107"/>
      <w:bookmarkEnd w:id="108"/>
      <w:bookmarkEnd w:id="109"/>
      <w:bookmarkEnd w:id="110"/>
      <w:r>
        <w:rPr>
          <w:noProof/>
        </w:rPr>
        <w:t xml:space="preserve"> </w:t>
      </w:r>
      <w:r w:rsidR="0068193E">
        <w:rPr>
          <w:noProof/>
        </w:rPr>
        <w:t>[5]</w:t>
      </w:r>
    </w:p>
    <w:p w:rsidR="006359F0" w:rsidRDefault="006F0568" w:rsidP="006359F0">
      <w:pPr>
        <w:pStyle w:val="Heading1"/>
      </w:pPr>
      <w:bookmarkStart w:id="111" w:name="_Toc402433863"/>
      <w:r>
        <w:t>5</w:t>
      </w:r>
      <w:r w:rsidR="006359F0">
        <w:t>.1. Пример симулације</w:t>
      </w:r>
      <w:bookmarkEnd w:id="111"/>
      <w:r w:rsidR="006359F0" w:rsidRPr="002C639A">
        <w:t xml:space="preserve"> </w:t>
      </w:r>
    </w:p>
    <w:p w:rsidR="006359F0" w:rsidRPr="002454FC" w:rsidRDefault="006359F0" w:rsidP="006359F0"/>
    <w:p w:rsidR="006359F0" w:rsidRDefault="006359F0" w:rsidP="00D35C83">
      <w:pPr>
        <w:ind w:firstLine="720"/>
        <w:rPr>
          <w:lang w:val="sr-Cyrl-CS"/>
        </w:rPr>
      </w:pPr>
      <w:r>
        <w:rPr>
          <w:lang w:val="sr-Cyrl-CS"/>
        </w:rPr>
        <w:t xml:space="preserve">Након учитавања и другог </w:t>
      </w:r>
      <w:r w:rsidRPr="00FE59FD">
        <w:rPr>
          <w:lang w:val="sr-Cyrl-CS"/>
        </w:rPr>
        <w:t xml:space="preserve">учесника у саобраћајној незгоди и задавање потребних </w:t>
      </w:r>
      <w:r>
        <w:t>инпута</w:t>
      </w:r>
      <w:r>
        <w:rPr>
          <w:lang w:val="sr-Cyrl-CS"/>
        </w:rPr>
        <w:t>, уз дефинисањ</w:t>
      </w:r>
      <w:r w:rsidRPr="00FE59FD">
        <w:rPr>
          <w:lang w:val="sr-Cyrl-CS"/>
        </w:rPr>
        <w:t>е одговарајућих положаја возила</w:t>
      </w:r>
      <w:r>
        <w:rPr>
          <w:lang w:val="sr-Cyrl-CS"/>
        </w:rPr>
        <w:t xml:space="preserve"> и пешака</w:t>
      </w:r>
      <w:r w:rsidRPr="00FE59FD">
        <w:rPr>
          <w:lang w:val="sr-Cyrl-CS"/>
        </w:rPr>
        <w:t>, програм аутоматски прорачунава путање возила пре, у току и после судара, укључујући и параметре судара и зауставн</w:t>
      </w:r>
      <w:r>
        <w:rPr>
          <w:lang w:val="sr-Cyrl-CS"/>
        </w:rPr>
        <w:t>у</w:t>
      </w:r>
      <w:r w:rsidRPr="00FE59FD">
        <w:rPr>
          <w:lang w:val="sr-Cyrl-CS"/>
        </w:rPr>
        <w:t xml:space="preserve"> позициј</w:t>
      </w:r>
      <w:r>
        <w:rPr>
          <w:lang w:val="sr-Cyrl-CS"/>
        </w:rPr>
        <w:t>у</w:t>
      </w:r>
      <w:r w:rsidRPr="00FE59FD">
        <w:rPr>
          <w:lang w:val="sr-Cyrl-CS"/>
        </w:rPr>
        <w:t xml:space="preserve"> возила </w:t>
      </w:r>
      <w:r>
        <w:rPr>
          <w:lang w:val="sr-Cyrl-CS"/>
        </w:rPr>
        <w:t>и пешака</w:t>
      </w:r>
      <w:r w:rsidR="00FE1DE5">
        <w:rPr>
          <w:lang w:val="sr-Cyrl-CS"/>
        </w:rPr>
        <w:t>.</w:t>
      </w:r>
      <w:r>
        <w:rPr>
          <w:lang w:val="sr-Cyrl-CS"/>
        </w:rPr>
        <w:t xml:space="preserve"> </w:t>
      </w:r>
    </w:p>
    <w:p w:rsidR="006359F0" w:rsidRPr="00D35C83" w:rsidRDefault="006359F0" w:rsidP="00D35C83">
      <w:pPr>
        <w:ind w:firstLine="720"/>
      </w:pPr>
      <w:r>
        <w:t>Истраживања су показала да пешаци у највећем броју случајева бивају ударени предњим средишњим</w:t>
      </w:r>
      <w:r w:rsidR="00FE1DE5">
        <w:t>,</w:t>
      </w:r>
      <w:r>
        <w:t xml:space="preserve"> а затим десним и левим делом возила. У овом примеру је узето да пешак бива ударен левим чеоним делом возила. Дакле, ради се о пуном налету на пешака левим чеоним делом возила. </w:t>
      </w:r>
    </w:p>
    <w:p w:rsidR="006359F0" w:rsidRPr="00D35C83" w:rsidRDefault="006359F0" w:rsidP="00D35C83">
      <w:pPr>
        <w:ind w:firstLine="720"/>
      </w:pPr>
      <w:r>
        <w:lastRenderedPageBreak/>
        <w:t>Пошто се често дешава да опасна ситуација настаје неопрезним ступањем пешака на коловоз тако што возилу долази са његове леве стране, па тако возачу ост</w:t>
      </w:r>
      <w:r w:rsidR="00FE1DE5">
        <w:t>аје врло мало времена</w:t>
      </w:r>
      <w:r>
        <w:t xml:space="preserve"> за избегавање незгоде или је уопште и нема, </w:t>
      </w:r>
      <w:r w:rsidR="00FE1DE5">
        <w:t>зато је</w:t>
      </w:r>
      <w:r>
        <w:t xml:space="preserve"> у симулацији узето да пешак долази возилу са десне стране и возило удара пешака својом левом чеоном страном.</w:t>
      </w:r>
    </w:p>
    <w:p w:rsidR="006359F0" w:rsidRPr="00D35C83" w:rsidRDefault="00FE1DE5" w:rsidP="00D35C83">
      <w:pPr>
        <w:ind w:firstLine="720"/>
      </w:pPr>
      <w:r>
        <w:t>Учитавање изабраног возила почиње</w:t>
      </w:r>
      <w:r w:rsidR="006359F0">
        <w:t xml:space="preserve"> </w:t>
      </w:r>
      <w:r>
        <w:t>са његовим позиционирањем. Рад</w:t>
      </w:r>
      <w:r w:rsidR="006359F0">
        <w:t xml:space="preserve"> у о</w:t>
      </w:r>
      <w:r w:rsidR="006359F0">
        <w:rPr>
          <w:lang w:val="sr-Cyrl-CS"/>
        </w:rPr>
        <w:t xml:space="preserve">пцији уредити унутар </w:t>
      </w:r>
      <w:r>
        <w:t>toolbar-a</w:t>
      </w:r>
      <w:r w:rsidR="006359F0">
        <w:t xml:space="preserve"> нам нуди већи број могућности уређивања</w:t>
      </w:r>
      <w:r w:rsidR="00833CEA">
        <w:t xml:space="preserve"> појединих параметара зависно</w:t>
      </w:r>
      <w:r w:rsidR="006359F0">
        <w:t xml:space="preserve"> од тога где се курсор налази на радној површини, односно шта је предмет уређивања. Уколико се курсор пост</w:t>
      </w:r>
      <w:r w:rsidR="00833CEA">
        <w:t>ави на возило а затим притисне</w:t>
      </w:r>
      <w:r w:rsidR="006359F0">
        <w:t xml:space="preserve"> леви тастер миша појавиће се too</w:t>
      </w:r>
      <w:r w:rsidR="00D35C83">
        <w:t>lbar са следећим опцијама.</w:t>
      </w:r>
    </w:p>
    <w:p w:rsidR="006359F0" w:rsidRPr="00882762" w:rsidRDefault="006359F0" w:rsidP="006359F0"/>
    <w:p w:rsidR="006359F0" w:rsidRPr="00DF4023" w:rsidRDefault="006359F0" w:rsidP="006359F0">
      <w:pPr>
        <w:pStyle w:val="NoSpacing"/>
        <w:jc w:val="center"/>
        <w:rPr>
          <w:b/>
          <w:i/>
        </w:rPr>
      </w:pPr>
      <w:r w:rsidRPr="00DF4023">
        <w:rPr>
          <w:b/>
          <w:i/>
          <w:noProof/>
          <w:lang w:val="en-US"/>
        </w:rPr>
        <w:drawing>
          <wp:inline distT="0" distB="0" distL="0" distR="0">
            <wp:extent cx="5400675" cy="2609850"/>
            <wp:effectExtent l="19050" t="0" r="9525" b="0"/>
            <wp:docPr id="169" name="Slik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1"/>
                    <a:srcRect/>
                    <a:stretch>
                      <a:fillRect/>
                    </a:stretch>
                  </pic:blipFill>
                  <pic:spPr bwMode="auto">
                    <a:xfrm>
                      <a:off x="0" y="0"/>
                      <a:ext cx="5400675" cy="2609850"/>
                    </a:xfrm>
                    <a:prstGeom prst="rect">
                      <a:avLst/>
                    </a:prstGeom>
                    <a:noFill/>
                    <a:ln w="9525">
                      <a:noFill/>
                      <a:miter lim="800000"/>
                      <a:headEnd/>
                      <a:tailEnd/>
                    </a:ln>
                  </pic:spPr>
                </pic:pic>
              </a:graphicData>
            </a:graphic>
          </wp:inline>
        </w:drawing>
      </w:r>
    </w:p>
    <w:p w:rsidR="00D35C83" w:rsidRDefault="00D35C83" w:rsidP="006359F0">
      <w:pPr>
        <w:pStyle w:val="NoSpacing"/>
        <w:jc w:val="center"/>
        <w:rPr>
          <w:b/>
          <w:i/>
          <w:szCs w:val="24"/>
          <w:lang w:val="sr-Cyrl-CS"/>
        </w:rPr>
      </w:pPr>
    </w:p>
    <w:p w:rsidR="006359F0" w:rsidRPr="001B3D93" w:rsidRDefault="006359F0" w:rsidP="006359F0">
      <w:pPr>
        <w:pStyle w:val="NoSpacing"/>
        <w:jc w:val="center"/>
        <w:rPr>
          <w:i/>
          <w:szCs w:val="24"/>
          <w:lang w:val="en-US"/>
        </w:rPr>
      </w:pPr>
      <w:r w:rsidRPr="00D35C83">
        <w:rPr>
          <w:i/>
          <w:szCs w:val="24"/>
          <w:lang w:val="sr-Cyrl-CS"/>
        </w:rPr>
        <w:t xml:space="preserve">Слика </w:t>
      </w:r>
      <w:r w:rsidR="00A344FB">
        <w:rPr>
          <w:i/>
          <w:szCs w:val="24"/>
          <w:lang w:val="sr-Cyrl-CS"/>
        </w:rPr>
        <w:t>49</w:t>
      </w:r>
      <w:r w:rsidRPr="00D35C83">
        <w:rPr>
          <w:i/>
          <w:szCs w:val="24"/>
          <w:lang w:val="sr-Cyrl-CS"/>
        </w:rPr>
        <w:t>. Позиционирање возила на радној површини</w:t>
      </w:r>
      <w:r w:rsidR="001B3D93">
        <w:rPr>
          <w:i/>
          <w:szCs w:val="24"/>
          <w:lang w:val="en-US"/>
        </w:rPr>
        <w:t xml:space="preserve"> </w:t>
      </w:r>
      <w:r w:rsidR="001B3D93" w:rsidRPr="001B3D93">
        <w:rPr>
          <w:i/>
          <w:noProof/>
        </w:rPr>
        <w:t>[5]</w:t>
      </w:r>
    </w:p>
    <w:p w:rsidR="006359F0" w:rsidRPr="002454FC" w:rsidRDefault="006359F0" w:rsidP="006359F0"/>
    <w:p w:rsidR="006359F0" w:rsidRPr="00D35C83" w:rsidRDefault="006359F0" w:rsidP="00D35C83">
      <w:pPr>
        <w:ind w:firstLine="720"/>
        <w:rPr>
          <w:noProof/>
        </w:rPr>
      </w:pPr>
      <w:r>
        <w:t>Опција динамика нуди могућност дефинисања параметара у почетном тренутку симулације (t=0s), као што су положај возила који се дефинише координатама и углом, затим брзина укључујући правац вектора брзине (vni и vnz) у односу на уздужну осу возила X и вертикал</w:t>
      </w:r>
      <w:r w:rsidR="00833CEA">
        <w:t>ну осу Z. Преко ових параметара</w:t>
      </w:r>
      <w:r>
        <w:t xml:space="preserve"> </w:t>
      </w:r>
      <w:r>
        <w:rPr>
          <w:noProof/>
        </w:rPr>
        <w:t>могу се узети у обзир и симули</w:t>
      </w:r>
      <w:r w:rsidR="00833CEA">
        <w:rPr>
          <w:noProof/>
        </w:rPr>
        <w:t>рати ситуације у којима</w:t>
      </w:r>
      <w:r>
        <w:rPr>
          <w:noProof/>
        </w:rPr>
        <w:t xml:space="preserve"> п</w:t>
      </w:r>
      <w:r w:rsidR="00833CEA">
        <w:rPr>
          <w:noProof/>
        </w:rPr>
        <w:t>ре судара долази до „пропињања“, „посртања“</w:t>
      </w:r>
      <w:r>
        <w:rPr>
          <w:noProof/>
        </w:rPr>
        <w:t xml:space="preserve"> возила (дуж било ког правца), превртања, </w:t>
      </w:r>
      <w:r w:rsidR="00833CEA">
        <w:rPr>
          <w:noProof/>
        </w:rPr>
        <w:t>ротације, као и удара возила у</w:t>
      </w:r>
      <w:r>
        <w:rPr>
          <w:noProof/>
        </w:rPr>
        <w:t xml:space="preserve"> коловоз, одскакања након удеса, итд.</w:t>
      </w:r>
    </w:p>
    <w:p w:rsidR="006359F0" w:rsidRPr="00F75A87" w:rsidRDefault="006359F0" w:rsidP="006359F0"/>
    <w:p w:rsidR="006359F0" w:rsidRPr="00987534" w:rsidRDefault="006359F0" w:rsidP="006359F0">
      <w:pPr>
        <w:pStyle w:val="NoSpacing"/>
        <w:jc w:val="center"/>
        <w:rPr>
          <w:b/>
          <w:i/>
          <w:szCs w:val="24"/>
        </w:rPr>
      </w:pPr>
      <w:r w:rsidRPr="00987534">
        <w:rPr>
          <w:b/>
          <w:i/>
          <w:noProof/>
          <w:szCs w:val="24"/>
          <w:lang w:val="en-US"/>
        </w:rPr>
        <w:lastRenderedPageBreak/>
        <w:drawing>
          <wp:inline distT="0" distB="0" distL="0" distR="0">
            <wp:extent cx="1771650" cy="3543300"/>
            <wp:effectExtent l="19050" t="0" r="0" b="0"/>
            <wp:docPr id="170"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2"/>
                    <a:srcRect/>
                    <a:stretch>
                      <a:fillRect/>
                    </a:stretch>
                  </pic:blipFill>
                  <pic:spPr bwMode="auto">
                    <a:xfrm>
                      <a:off x="0" y="0"/>
                      <a:ext cx="1771650" cy="3543300"/>
                    </a:xfrm>
                    <a:prstGeom prst="rect">
                      <a:avLst/>
                    </a:prstGeom>
                    <a:noFill/>
                    <a:ln w="9525">
                      <a:noFill/>
                      <a:miter lim="800000"/>
                      <a:headEnd/>
                      <a:tailEnd/>
                    </a:ln>
                  </pic:spPr>
                </pic:pic>
              </a:graphicData>
            </a:graphic>
          </wp:inline>
        </w:drawing>
      </w:r>
      <w:r w:rsidRPr="00987534">
        <w:rPr>
          <w:b/>
          <w:i/>
          <w:noProof/>
          <w:szCs w:val="24"/>
          <w:lang w:val="en-US"/>
        </w:rPr>
        <w:drawing>
          <wp:inline distT="0" distB="0" distL="0" distR="0">
            <wp:extent cx="1714500" cy="3543300"/>
            <wp:effectExtent l="19050" t="0" r="0" b="0"/>
            <wp:docPr id="171"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3"/>
                    <a:srcRect/>
                    <a:stretch>
                      <a:fillRect/>
                    </a:stretch>
                  </pic:blipFill>
                  <pic:spPr bwMode="auto">
                    <a:xfrm>
                      <a:off x="0" y="0"/>
                      <a:ext cx="1714500" cy="3543300"/>
                    </a:xfrm>
                    <a:prstGeom prst="rect">
                      <a:avLst/>
                    </a:prstGeom>
                    <a:noFill/>
                    <a:ln w="9525">
                      <a:noFill/>
                      <a:miter lim="800000"/>
                      <a:headEnd/>
                      <a:tailEnd/>
                    </a:ln>
                  </pic:spPr>
                </pic:pic>
              </a:graphicData>
            </a:graphic>
          </wp:inline>
        </w:drawing>
      </w:r>
      <w:r w:rsidRPr="00987534">
        <w:rPr>
          <w:b/>
          <w:i/>
          <w:noProof/>
          <w:szCs w:val="24"/>
          <w:lang w:val="en-US"/>
        </w:rPr>
        <w:drawing>
          <wp:inline distT="0" distB="0" distL="0" distR="0">
            <wp:extent cx="1771650" cy="2457450"/>
            <wp:effectExtent l="19050" t="0" r="0" b="0"/>
            <wp:docPr id="172" name="Sl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4"/>
                    <a:srcRect/>
                    <a:stretch>
                      <a:fillRect/>
                    </a:stretch>
                  </pic:blipFill>
                  <pic:spPr bwMode="auto">
                    <a:xfrm>
                      <a:off x="0" y="0"/>
                      <a:ext cx="1771650" cy="2457450"/>
                    </a:xfrm>
                    <a:prstGeom prst="rect">
                      <a:avLst/>
                    </a:prstGeom>
                    <a:noFill/>
                    <a:ln w="9525">
                      <a:noFill/>
                      <a:miter lim="800000"/>
                      <a:headEnd/>
                      <a:tailEnd/>
                    </a:ln>
                  </pic:spPr>
                </pic:pic>
              </a:graphicData>
            </a:graphic>
          </wp:inline>
        </w:drawing>
      </w:r>
    </w:p>
    <w:p w:rsidR="00D35C83" w:rsidRDefault="00D35C83" w:rsidP="006359F0">
      <w:pPr>
        <w:pStyle w:val="NoSpacing"/>
        <w:jc w:val="center"/>
        <w:rPr>
          <w:b/>
          <w:i/>
          <w:szCs w:val="24"/>
        </w:rPr>
      </w:pPr>
    </w:p>
    <w:p w:rsidR="006359F0" w:rsidRPr="00D35C83" w:rsidRDefault="006359F0" w:rsidP="006359F0">
      <w:pPr>
        <w:pStyle w:val="NoSpacing"/>
        <w:jc w:val="center"/>
        <w:rPr>
          <w:i/>
          <w:szCs w:val="24"/>
        </w:rPr>
      </w:pPr>
      <w:r w:rsidRPr="00D35C83">
        <w:rPr>
          <w:i/>
          <w:szCs w:val="24"/>
        </w:rPr>
        <w:t xml:space="preserve">Слика </w:t>
      </w:r>
      <w:r w:rsidR="00A344FB">
        <w:rPr>
          <w:i/>
          <w:szCs w:val="24"/>
        </w:rPr>
        <w:t>50</w:t>
      </w:r>
      <w:r w:rsidR="004A286D">
        <w:rPr>
          <w:i/>
          <w:szCs w:val="24"/>
        </w:rPr>
        <w:t>. Опције осовина, динамика</w:t>
      </w:r>
      <w:r w:rsidRPr="00D35C83">
        <w:rPr>
          <w:i/>
          <w:szCs w:val="24"/>
        </w:rPr>
        <w:t xml:space="preserve"> и позиције возила</w:t>
      </w:r>
      <w:r w:rsidR="001B3D93">
        <w:rPr>
          <w:i/>
          <w:szCs w:val="24"/>
        </w:rPr>
        <w:t xml:space="preserve"> </w:t>
      </w:r>
      <w:r w:rsidR="001B3D93" w:rsidRPr="001B3D93">
        <w:rPr>
          <w:i/>
          <w:noProof/>
        </w:rPr>
        <w:t>[5]</w:t>
      </w:r>
    </w:p>
    <w:p w:rsidR="006359F0" w:rsidRPr="00882762" w:rsidRDefault="006359F0" w:rsidP="006359F0">
      <w:pPr>
        <w:pStyle w:val="NoSpacing"/>
        <w:jc w:val="center"/>
        <w:rPr>
          <w:b/>
          <w:i/>
          <w:szCs w:val="24"/>
        </w:rPr>
      </w:pPr>
    </w:p>
    <w:p w:rsidR="006359F0" w:rsidRDefault="006359F0" w:rsidP="006359F0">
      <w:pPr>
        <w:rPr>
          <w:noProof/>
        </w:rPr>
      </w:pPr>
      <w:r>
        <w:rPr>
          <w:noProof/>
        </w:rPr>
        <w:t>У опцијама осовина 1 и осовина 2 (axle 1 i axle 2) могу се мењати неке од геометри</w:t>
      </w:r>
      <w:r w:rsidR="004A286D">
        <w:rPr>
          <w:noProof/>
        </w:rPr>
        <w:t>ј</w:t>
      </w:r>
      <w:r>
        <w:rPr>
          <w:noProof/>
        </w:rPr>
        <w:t>ских карактеристика осовина и точкова возила (размак осовина, размак точкова, димензије пнеуматика), удаљеност тежишта од предње осовине као и вредност максималних углова бочног клизања точкова чија вредност утиче на инте</w:t>
      </w:r>
      <w:r w:rsidR="004A286D">
        <w:rPr>
          <w:noProof/>
        </w:rPr>
        <w:t>н</w:t>
      </w:r>
      <w:r>
        <w:rPr>
          <w:noProof/>
        </w:rPr>
        <w:t>зитет бочних сила које делују на точкове, а самим тим и на кретање возила.</w:t>
      </w:r>
    </w:p>
    <w:p w:rsidR="006359F0" w:rsidRPr="002454FC" w:rsidRDefault="006359F0" w:rsidP="006359F0">
      <w:pPr>
        <w:rPr>
          <w:noProof/>
        </w:rPr>
      </w:pPr>
    </w:p>
    <w:p w:rsidR="006359F0" w:rsidRPr="00987534" w:rsidRDefault="006359F0" w:rsidP="006359F0">
      <w:pPr>
        <w:pStyle w:val="NoSpacing"/>
        <w:jc w:val="center"/>
        <w:rPr>
          <w:b/>
          <w:i/>
          <w:noProof/>
          <w:szCs w:val="24"/>
        </w:rPr>
      </w:pPr>
      <w:r w:rsidRPr="00987534">
        <w:rPr>
          <w:b/>
          <w:i/>
          <w:noProof/>
          <w:szCs w:val="24"/>
          <w:lang w:val="en-US"/>
        </w:rPr>
        <w:drawing>
          <wp:inline distT="0" distB="0" distL="0" distR="0">
            <wp:extent cx="1762125" cy="2133600"/>
            <wp:effectExtent l="19050" t="0" r="9525" b="0"/>
            <wp:docPr id="173"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5"/>
                    <a:srcRect/>
                    <a:stretch>
                      <a:fillRect/>
                    </a:stretch>
                  </pic:blipFill>
                  <pic:spPr bwMode="auto">
                    <a:xfrm>
                      <a:off x="0" y="0"/>
                      <a:ext cx="1762125" cy="2133600"/>
                    </a:xfrm>
                    <a:prstGeom prst="rect">
                      <a:avLst/>
                    </a:prstGeom>
                    <a:noFill/>
                    <a:ln w="9525">
                      <a:noFill/>
                      <a:miter lim="800000"/>
                      <a:headEnd/>
                      <a:tailEnd/>
                    </a:ln>
                  </pic:spPr>
                </pic:pic>
              </a:graphicData>
            </a:graphic>
          </wp:inline>
        </w:drawing>
      </w:r>
      <w:r w:rsidRPr="00987534">
        <w:rPr>
          <w:b/>
          <w:i/>
          <w:noProof/>
          <w:szCs w:val="24"/>
          <w:lang w:val="en-US"/>
        </w:rPr>
        <w:drawing>
          <wp:inline distT="0" distB="0" distL="0" distR="0">
            <wp:extent cx="1762125" cy="1362075"/>
            <wp:effectExtent l="19050" t="0" r="9525" b="0"/>
            <wp:docPr id="174" name="Slik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6"/>
                    <a:srcRect/>
                    <a:stretch>
                      <a:fillRect/>
                    </a:stretch>
                  </pic:blipFill>
                  <pic:spPr bwMode="auto">
                    <a:xfrm>
                      <a:off x="0" y="0"/>
                      <a:ext cx="1762125" cy="1362075"/>
                    </a:xfrm>
                    <a:prstGeom prst="rect">
                      <a:avLst/>
                    </a:prstGeom>
                    <a:noFill/>
                    <a:ln w="9525">
                      <a:noFill/>
                      <a:miter lim="800000"/>
                      <a:headEnd/>
                      <a:tailEnd/>
                    </a:ln>
                  </pic:spPr>
                </pic:pic>
              </a:graphicData>
            </a:graphic>
          </wp:inline>
        </w:drawing>
      </w:r>
    </w:p>
    <w:p w:rsidR="00D35C83" w:rsidRDefault="00D35C83" w:rsidP="006359F0">
      <w:pPr>
        <w:pStyle w:val="NoSpacing"/>
        <w:jc w:val="center"/>
        <w:rPr>
          <w:b/>
          <w:i/>
          <w:noProof/>
          <w:szCs w:val="24"/>
        </w:rPr>
      </w:pPr>
    </w:p>
    <w:p w:rsidR="006359F0" w:rsidRPr="00D35C83" w:rsidRDefault="006359F0" w:rsidP="006359F0">
      <w:pPr>
        <w:pStyle w:val="NoSpacing"/>
        <w:jc w:val="center"/>
        <w:rPr>
          <w:i/>
          <w:noProof/>
          <w:szCs w:val="24"/>
        </w:rPr>
      </w:pPr>
      <w:r w:rsidRPr="00D35C83">
        <w:rPr>
          <w:i/>
          <w:noProof/>
          <w:szCs w:val="24"/>
        </w:rPr>
        <w:t xml:space="preserve">Слика </w:t>
      </w:r>
      <w:r w:rsidR="00A344FB">
        <w:rPr>
          <w:i/>
          <w:noProof/>
          <w:szCs w:val="24"/>
        </w:rPr>
        <w:t>51</w:t>
      </w:r>
      <w:r w:rsidRPr="00D35C83">
        <w:rPr>
          <w:i/>
          <w:noProof/>
          <w:szCs w:val="24"/>
        </w:rPr>
        <w:t>. Опција масе и величине возила</w:t>
      </w:r>
      <w:r w:rsidR="001B3D93">
        <w:rPr>
          <w:i/>
          <w:noProof/>
          <w:szCs w:val="24"/>
        </w:rPr>
        <w:t xml:space="preserve"> </w:t>
      </w:r>
      <w:r w:rsidR="001B3D93" w:rsidRPr="001B3D93">
        <w:rPr>
          <w:i/>
          <w:noProof/>
        </w:rPr>
        <w:t>[5]</w:t>
      </w:r>
    </w:p>
    <w:p w:rsidR="006359F0" w:rsidRPr="00987534" w:rsidRDefault="006359F0" w:rsidP="006359F0">
      <w:pPr>
        <w:jc w:val="center"/>
        <w:rPr>
          <w:noProof/>
        </w:rPr>
      </w:pPr>
    </w:p>
    <w:p w:rsidR="006359F0" w:rsidRPr="00D35C83" w:rsidRDefault="006359F0" w:rsidP="00D35C83">
      <w:pPr>
        <w:ind w:firstLine="720"/>
      </w:pPr>
      <w:r>
        <w:rPr>
          <w:noProof/>
        </w:rPr>
        <w:lastRenderedPageBreak/>
        <w:t>У случају да возило које учествуј</w:t>
      </w:r>
      <w:r w:rsidR="004A286D">
        <w:rPr>
          <w:noProof/>
        </w:rPr>
        <w:t>е у саобраћајној незгоди нема и</w:t>
      </w:r>
      <w:r>
        <w:rPr>
          <w:noProof/>
        </w:rPr>
        <w:t>де</w:t>
      </w:r>
      <w:r w:rsidR="004A286D">
        <w:rPr>
          <w:noProof/>
        </w:rPr>
        <w:t>н</w:t>
      </w:r>
      <w:r>
        <w:rPr>
          <w:noProof/>
        </w:rPr>
        <w:t>тичне карактеристике као возило из базе података, геометри</w:t>
      </w:r>
      <w:r w:rsidR="004A286D">
        <w:rPr>
          <w:noProof/>
        </w:rPr>
        <w:t>ј</w:t>
      </w:r>
      <w:r>
        <w:rPr>
          <w:noProof/>
        </w:rPr>
        <w:t>ске и друге кара</w:t>
      </w:r>
      <w:r w:rsidR="0047744A">
        <w:rPr>
          <w:noProof/>
        </w:rPr>
        <w:t>ктеристике могу се мењати</w:t>
      </w:r>
      <w:r>
        <w:rPr>
          <w:noProof/>
        </w:rPr>
        <w:t>, а то су дужина, ширина и висина возила, самим тим и моменти инерције, затим може се мењати маса возила, кључна за инте</w:t>
      </w:r>
      <w:r w:rsidR="004A286D">
        <w:rPr>
          <w:noProof/>
        </w:rPr>
        <w:t>нзитете вектора количине</w:t>
      </w:r>
      <w:r>
        <w:rPr>
          <w:noProof/>
        </w:rPr>
        <w:t xml:space="preserve"> кретања, као и висина тежишта возила, клиренс, итд.</w:t>
      </w:r>
      <w:r w:rsidRPr="00987534">
        <w:t xml:space="preserve"> </w:t>
      </w:r>
    </w:p>
    <w:p w:rsidR="006359F0" w:rsidRPr="002909CB" w:rsidRDefault="006359F0" w:rsidP="00D35C83">
      <w:pPr>
        <w:ind w:firstLine="720"/>
      </w:pPr>
      <w:r>
        <w:t>Поред позиционирања возила и пешака на место судара, за</w:t>
      </w:r>
      <w:r w:rsidR="004A286D">
        <w:t xml:space="preserve"> </w:t>
      </w:r>
      <w:r>
        <w:t>давање њихове</w:t>
      </w:r>
      <w:r w:rsidR="004A286D">
        <w:t xml:space="preserve"> брзине кретања, неопходно је </w:t>
      </w:r>
      <w:r>
        <w:t xml:space="preserve">поставити тачку судара по X i Y оси. Постављање се </w:t>
      </w:r>
      <w:r w:rsidR="004A286D">
        <w:t>врши тако што се мишем постави и</w:t>
      </w:r>
      <w:r>
        <w:t>нпут на пешака и притисне леви клик, затим у to</w:t>
      </w:r>
      <w:r w:rsidR="004A286D">
        <w:t>о</w:t>
      </w:r>
      <w:r>
        <w:t>lbar</w:t>
      </w:r>
      <w:r w:rsidR="004A286D">
        <w:t>-у</w:t>
      </w:r>
      <w:r>
        <w:t xml:space="preserve"> у опције edit/position-local (</w:t>
      </w:r>
      <w:r w:rsidRPr="0047744A">
        <w:rPr>
          <w:i/>
        </w:rPr>
        <w:t xml:space="preserve">слика </w:t>
      </w:r>
      <w:r w:rsidR="00A344FB">
        <w:rPr>
          <w:i/>
        </w:rPr>
        <w:t>52</w:t>
      </w:r>
      <w:r w:rsidRPr="0047744A">
        <w:rPr>
          <w:i/>
        </w:rPr>
        <w:t>.)</w:t>
      </w:r>
      <w:r>
        <w:t xml:space="preserve"> се уноси позиција пешака по X i Y оси.</w:t>
      </w:r>
    </w:p>
    <w:p w:rsidR="006359F0" w:rsidRPr="00A818DF" w:rsidRDefault="006359F0" w:rsidP="006359F0"/>
    <w:p w:rsidR="006359F0" w:rsidRPr="00522356" w:rsidRDefault="006359F0" w:rsidP="0047744A">
      <w:pPr>
        <w:jc w:val="center"/>
      </w:pPr>
      <w:r>
        <w:rPr>
          <w:noProof/>
        </w:rPr>
        <w:drawing>
          <wp:inline distT="0" distB="0" distL="0" distR="0">
            <wp:extent cx="5400675" cy="2447925"/>
            <wp:effectExtent l="19050" t="0" r="9525" b="0"/>
            <wp:docPr id="7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7"/>
                    <a:srcRect/>
                    <a:stretch>
                      <a:fillRect/>
                    </a:stretch>
                  </pic:blipFill>
                  <pic:spPr bwMode="auto">
                    <a:xfrm>
                      <a:off x="0" y="0"/>
                      <a:ext cx="5400675" cy="2447925"/>
                    </a:xfrm>
                    <a:prstGeom prst="rect">
                      <a:avLst/>
                    </a:prstGeom>
                    <a:noFill/>
                    <a:ln w="9525">
                      <a:noFill/>
                      <a:miter lim="800000"/>
                      <a:headEnd/>
                      <a:tailEnd/>
                    </a:ln>
                  </pic:spPr>
                </pic:pic>
              </a:graphicData>
            </a:graphic>
          </wp:inline>
        </w:drawing>
      </w:r>
    </w:p>
    <w:p w:rsidR="006359F0" w:rsidRPr="0047744A" w:rsidRDefault="006359F0" w:rsidP="006359F0">
      <w:pPr>
        <w:pStyle w:val="NoSpacing"/>
        <w:jc w:val="center"/>
        <w:rPr>
          <w:i/>
          <w:szCs w:val="24"/>
        </w:rPr>
      </w:pPr>
      <w:r w:rsidRPr="0047744A">
        <w:rPr>
          <w:i/>
          <w:szCs w:val="24"/>
        </w:rPr>
        <w:t xml:space="preserve">Слика </w:t>
      </w:r>
      <w:r w:rsidR="00A344FB">
        <w:rPr>
          <w:i/>
          <w:szCs w:val="24"/>
        </w:rPr>
        <w:t>52</w:t>
      </w:r>
      <w:r w:rsidRPr="0047744A">
        <w:rPr>
          <w:i/>
          <w:szCs w:val="24"/>
        </w:rPr>
        <w:t>. Позиционирање пешака по X и Y оси</w:t>
      </w:r>
      <w:r w:rsidR="001B3D93">
        <w:rPr>
          <w:i/>
          <w:szCs w:val="24"/>
        </w:rPr>
        <w:t xml:space="preserve"> </w:t>
      </w:r>
      <w:r w:rsidR="001B3D93" w:rsidRPr="001B3D93">
        <w:rPr>
          <w:i/>
          <w:noProof/>
        </w:rPr>
        <w:t>[5]</w:t>
      </w:r>
    </w:p>
    <w:p w:rsidR="006359F0" w:rsidRPr="00882762" w:rsidRDefault="006359F0" w:rsidP="006359F0">
      <w:pPr>
        <w:pStyle w:val="NoSpacing"/>
        <w:jc w:val="center"/>
        <w:rPr>
          <w:b/>
          <w:i/>
          <w:szCs w:val="24"/>
        </w:rPr>
      </w:pPr>
    </w:p>
    <w:p w:rsidR="006359F0" w:rsidRPr="0047744A" w:rsidRDefault="004A286D" w:rsidP="0047744A">
      <w:pPr>
        <w:ind w:firstLine="720"/>
      </w:pPr>
      <w:r>
        <w:t>По завр</w:t>
      </w:r>
      <w:r w:rsidR="006359F0">
        <w:t>ш</w:t>
      </w:r>
      <w:r>
        <w:t>е</w:t>
      </w:r>
      <w:r w:rsidR="006359F0">
        <w:t>тку постављања сударне позиције по X и Y оси, као што смо већ напоменули потребно је изабрати положај пешака, у којем се налазио непосредно пре судара са возилом. Позиција пешака која је већ дефинисана програмом налази се у опцији edit/poses (</w:t>
      </w:r>
      <w:r w:rsidR="006359F0" w:rsidRPr="0047744A">
        <w:rPr>
          <w:i/>
        </w:rPr>
        <w:t xml:space="preserve">слика </w:t>
      </w:r>
      <w:r w:rsidR="00A344FB">
        <w:rPr>
          <w:i/>
        </w:rPr>
        <w:t>53</w:t>
      </w:r>
      <w:r w:rsidR="006359F0">
        <w:t xml:space="preserve">.). </w:t>
      </w:r>
    </w:p>
    <w:p w:rsidR="006359F0" w:rsidRPr="0068193E" w:rsidRDefault="006359F0" w:rsidP="0047744A">
      <w:pPr>
        <w:ind w:firstLine="720"/>
      </w:pPr>
      <w:r>
        <w:t>Пошто је већ наведено у тексту да опасна ситуација настаје неопрезним с</w:t>
      </w:r>
      <w:r w:rsidR="0047744A">
        <w:t>тупањем пешака на коловоз (</w:t>
      </w:r>
      <w:r w:rsidR="00A344FB">
        <w:rPr>
          <w:i/>
        </w:rPr>
        <w:t>слика 53</w:t>
      </w:r>
      <w:r w:rsidRPr="0047744A">
        <w:rPr>
          <w:i/>
        </w:rPr>
        <w:t>.),</w:t>
      </w:r>
      <w:r>
        <w:t xml:space="preserve"> тако што возилу долази са његове леве стране , у обзир ће се узети трчећи положај пешака. Дакле у сударној тачки са возилом, пешак ће бити у раскораку са подигнутом десном ногом.</w:t>
      </w:r>
      <w:r w:rsidR="0068193E">
        <w:t>[5]</w:t>
      </w:r>
    </w:p>
    <w:p w:rsidR="006359F0" w:rsidRPr="002454FC" w:rsidRDefault="006359F0" w:rsidP="006359F0"/>
    <w:p w:rsidR="006359F0" w:rsidRPr="00760661" w:rsidRDefault="006359F0" w:rsidP="006359F0">
      <w:pPr>
        <w:pStyle w:val="NoSpacing"/>
        <w:jc w:val="center"/>
        <w:rPr>
          <w:b/>
          <w:i/>
          <w:szCs w:val="24"/>
        </w:rPr>
      </w:pPr>
      <w:r w:rsidRPr="00760661">
        <w:rPr>
          <w:b/>
          <w:i/>
          <w:noProof/>
          <w:szCs w:val="24"/>
          <w:lang w:val="en-US"/>
        </w:rPr>
        <w:lastRenderedPageBreak/>
        <w:drawing>
          <wp:inline distT="0" distB="0" distL="0" distR="0">
            <wp:extent cx="5457825" cy="2657475"/>
            <wp:effectExtent l="19050" t="0" r="9525" b="0"/>
            <wp:docPr id="7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8"/>
                    <a:srcRect/>
                    <a:stretch>
                      <a:fillRect/>
                    </a:stretch>
                  </pic:blipFill>
                  <pic:spPr bwMode="auto">
                    <a:xfrm>
                      <a:off x="0" y="0"/>
                      <a:ext cx="5457825" cy="2657475"/>
                    </a:xfrm>
                    <a:prstGeom prst="rect">
                      <a:avLst/>
                    </a:prstGeom>
                    <a:noFill/>
                    <a:ln w="9525">
                      <a:noFill/>
                      <a:miter lim="800000"/>
                      <a:headEnd/>
                      <a:tailEnd/>
                    </a:ln>
                  </pic:spPr>
                </pic:pic>
              </a:graphicData>
            </a:graphic>
          </wp:inline>
        </w:drawing>
      </w:r>
    </w:p>
    <w:p w:rsidR="0047744A" w:rsidRDefault="0047744A" w:rsidP="006359F0">
      <w:pPr>
        <w:pStyle w:val="NoSpacing"/>
        <w:jc w:val="center"/>
        <w:rPr>
          <w:b/>
          <w:i/>
          <w:szCs w:val="24"/>
        </w:rPr>
      </w:pPr>
    </w:p>
    <w:p w:rsidR="006359F0" w:rsidRPr="0047744A" w:rsidRDefault="006359F0" w:rsidP="006359F0">
      <w:pPr>
        <w:pStyle w:val="NoSpacing"/>
        <w:jc w:val="center"/>
        <w:rPr>
          <w:i/>
          <w:szCs w:val="24"/>
        </w:rPr>
      </w:pPr>
      <w:r w:rsidRPr="0047744A">
        <w:rPr>
          <w:i/>
          <w:szCs w:val="24"/>
        </w:rPr>
        <w:t xml:space="preserve">Слика </w:t>
      </w:r>
      <w:r w:rsidR="00A344FB">
        <w:rPr>
          <w:i/>
          <w:szCs w:val="24"/>
        </w:rPr>
        <w:t>53</w:t>
      </w:r>
      <w:r w:rsidRPr="0047744A">
        <w:rPr>
          <w:i/>
          <w:szCs w:val="24"/>
        </w:rPr>
        <w:t>. Позиција пешака непосредно пре незгоде</w:t>
      </w:r>
      <w:r w:rsidR="001B3D93">
        <w:rPr>
          <w:i/>
          <w:szCs w:val="24"/>
        </w:rPr>
        <w:t xml:space="preserve"> </w:t>
      </w:r>
      <w:r w:rsidR="001B3D93" w:rsidRPr="001B3D93">
        <w:rPr>
          <w:i/>
          <w:noProof/>
        </w:rPr>
        <w:t>[5]</w:t>
      </w:r>
    </w:p>
    <w:p w:rsidR="006359F0" w:rsidRPr="0063077E" w:rsidRDefault="006359F0" w:rsidP="006359F0">
      <w:pPr>
        <w:pStyle w:val="NoSpacing"/>
        <w:jc w:val="both"/>
      </w:pPr>
    </w:p>
    <w:p w:rsidR="006359F0" w:rsidRDefault="006359F0" w:rsidP="006359F0">
      <w:r>
        <w:t>По задавању опције положај пешака и положаја возила и све њихове дру</w:t>
      </w:r>
      <w:r w:rsidR="004A286D">
        <w:t>ге вредности које су задате, пуш</w:t>
      </w:r>
      <w:r>
        <w:t>та се у рад симулација судара (</w:t>
      </w:r>
      <w:r w:rsidRPr="0047744A">
        <w:rPr>
          <w:i/>
        </w:rPr>
        <w:t>слика</w:t>
      </w:r>
      <w:r w:rsidR="00A344FB">
        <w:rPr>
          <w:i/>
        </w:rPr>
        <w:t xml:space="preserve"> 54</w:t>
      </w:r>
      <w:r w:rsidRPr="0047744A">
        <w:rPr>
          <w:i/>
        </w:rPr>
        <w:t>.).</w:t>
      </w:r>
    </w:p>
    <w:p w:rsidR="006359F0" w:rsidRPr="002454FC" w:rsidRDefault="006359F0" w:rsidP="006359F0"/>
    <w:p w:rsidR="006359F0" w:rsidRPr="00760661" w:rsidRDefault="006359F0" w:rsidP="006359F0">
      <w:pPr>
        <w:pStyle w:val="NoSpacing"/>
        <w:jc w:val="center"/>
        <w:rPr>
          <w:b/>
          <w:i/>
          <w:szCs w:val="24"/>
        </w:rPr>
      </w:pPr>
      <w:r w:rsidRPr="00760661">
        <w:rPr>
          <w:b/>
          <w:i/>
          <w:noProof/>
          <w:szCs w:val="24"/>
          <w:lang w:val="en-US"/>
        </w:rPr>
        <w:drawing>
          <wp:inline distT="0" distB="0" distL="0" distR="0">
            <wp:extent cx="5410200" cy="2733675"/>
            <wp:effectExtent l="19050" t="0" r="0" b="0"/>
            <wp:docPr id="77"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9"/>
                    <a:srcRect/>
                    <a:stretch>
                      <a:fillRect/>
                    </a:stretch>
                  </pic:blipFill>
                  <pic:spPr bwMode="auto">
                    <a:xfrm>
                      <a:off x="0" y="0"/>
                      <a:ext cx="5410200" cy="2733675"/>
                    </a:xfrm>
                    <a:prstGeom prst="rect">
                      <a:avLst/>
                    </a:prstGeom>
                    <a:noFill/>
                    <a:ln w="9525">
                      <a:noFill/>
                      <a:miter lim="800000"/>
                      <a:headEnd/>
                      <a:tailEnd/>
                    </a:ln>
                  </pic:spPr>
                </pic:pic>
              </a:graphicData>
            </a:graphic>
          </wp:inline>
        </w:drawing>
      </w:r>
    </w:p>
    <w:p w:rsidR="0047744A" w:rsidRDefault="0047744A" w:rsidP="006359F0">
      <w:pPr>
        <w:pStyle w:val="NoSpacing"/>
        <w:jc w:val="center"/>
        <w:rPr>
          <w:i/>
          <w:szCs w:val="24"/>
        </w:rPr>
      </w:pPr>
    </w:p>
    <w:p w:rsidR="006359F0" w:rsidRPr="0047744A" w:rsidRDefault="006359F0" w:rsidP="006359F0">
      <w:pPr>
        <w:pStyle w:val="NoSpacing"/>
        <w:jc w:val="center"/>
        <w:rPr>
          <w:i/>
          <w:szCs w:val="24"/>
        </w:rPr>
      </w:pPr>
      <w:r w:rsidRPr="0047744A">
        <w:rPr>
          <w:i/>
          <w:szCs w:val="24"/>
        </w:rPr>
        <w:t xml:space="preserve">Слика </w:t>
      </w:r>
      <w:r w:rsidR="00A344FB">
        <w:rPr>
          <w:i/>
          <w:szCs w:val="24"/>
        </w:rPr>
        <w:t>54</w:t>
      </w:r>
      <w:r w:rsidRPr="0047744A">
        <w:rPr>
          <w:i/>
          <w:szCs w:val="24"/>
        </w:rPr>
        <w:t>. Симулација судара возила и пешака</w:t>
      </w:r>
      <w:r w:rsidR="001B3D93">
        <w:rPr>
          <w:i/>
          <w:szCs w:val="24"/>
        </w:rPr>
        <w:t xml:space="preserve"> </w:t>
      </w:r>
      <w:r w:rsidR="001B3D93" w:rsidRPr="001B3D93">
        <w:rPr>
          <w:i/>
          <w:noProof/>
        </w:rPr>
        <w:t>[5]</w:t>
      </w:r>
    </w:p>
    <w:p w:rsidR="006359F0" w:rsidRPr="00882762" w:rsidRDefault="006359F0" w:rsidP="006359F0">
      <w:pPr>
        <w:pStyle w:val="NoSpacing"/>
        <w:jc w:val="center"/>
        <w:rPr>
          <w:b/>
          <w:i/>
          <w:szCs w:val="24"/>
        </w:rPr>
      </w:pPr>
    </w:p>
    <w:p w:rsidR="006359F0" w:rsidRDefault="006359F0" w:rsidP="006359F0">
      <w:r>
        <w:t>У тренутку</w:t>
      </w:r>
      <w:r w:rsidR="00A344FB">
        <w:t xml:space="preserve"> судара између пешака и возила</w:t>
      </w:r>
      <w:r>
        <w:t xml:space="preserve"> може се приметити да је контакт оставрен са предњим левим чеоним делом возила, као и са левом ногом тј. левом потколеницом пешака. </w:t>
      </w:r>
    </w:p>
    <w:p w:rsidR="006359F0" w:rsidRPr="00760661" w:rsidRDefault="006359F0" w:rsidP="006359F0"/>
    <w:p w:rsidR="006359F0" w:rsidRPr="00C52AAE" w:rsidRDefault="00B53FF2" w:rsidP="00B53FF2">
      <w:pPr>
        <w:ind w:firstLine="720"/>
      </w:pPr>
      <w:r>
        <w:rPr>
          <w:noProof/>
        </w:rPr>
        <w:lastRenderedPageBreak/>
        <w:t>Визуе</w:t>
      </w:r>
      <w:r w:rsidR="006359F0">
        <w:rPr>
          <w:noProof/>
        </w:rPr>
        <w:t xml:space="preserve">лни приказ у </w:t>
      </w:r>
      <w:r w:rsidR="006359F0" w:rsidRPr="00B53FF2">
        <w:rPr>
          <w:i/>
          <w:color w:val="000000" w:themeColor="text1"/>
          <w:shd w:val="clear" w:color="auto" w:fill="FFFFFF"/>
        </w:rPr>
        <w:t>Virtual CRASH</w:t>
      </w:r>
      <w:r w:rsidR="006359F0">
        <w:rPr>
          <w:color w:val="000000" w:themeColor="text1"/>
          <w:shd w:val="clear" w:color="auto" w:fill="FFFFFF"/>
        </w:rPr>
        <w:t xml:space="preserve"> </w:t>
      </w:r>
      <w:r w:rsidR="006359F0" w:rsidRPr="00B53FF2">
        <w:rPr>
          <w:i/>
          <w:color w:val="000000" w:themeColor="text1"/>
          <w:shd w:val="clear" w:color="auto" w:fill="FFFFFF"/>
        </w:rPr>
        <w:t>3</w:t>
      </w:r>
      <w:r w:rsidR="006359F0">
        <w:rPr>
          <w:color w:val="000000" w:themeColor="text1"/>
          <w:shd w:val="clear" w:color="auto" w:fill="FFFFFF"/>
        </w:rPr>
        <w:t xml:space="preserve">, </w:t>
      </w:r>
      <w:r w:rsidR="006359F0">
        <w:rPr>
          <w:noProof/>
        </w:rPr>
        <w:t>може се приказати из више углова помоћу опције камера (</w:t>
      </w:r>
      <w:r w:rsidR="006359F0" w:rsidRPr="00A344FB">
        <w:rPr>
          <w:i/>
          <w:noProof/>
        </w:rPr>
        <w:t xml:space="preserve">слика </w:t>
      </w:r>
      <w:r w:rsidR="00A344FB" w:rsidRPr="00A344FB">
        <w:rPr>
          <w:i/>
          <w:noProof/>
        </w:rPr>
        <w:t>55</w:t>
      </w:r>
      <w:r w:rsidR="006359F0">
        <w:rPr>
          <w:noProof/>
        </w:rPr>
        <w:t xml:space="preserve">.). Камера се налази у </w:t>
      </w:r>
      <w:r w:rsidR="006359F0">
        <w:rPr>
          <w:lang w:val="sr-Cyrl-CS"/>
        </w:rPr>
        <w:t>п</w:t>
      </w:r>
      <w:r w:rsidR="006359F0" w:rsidRPr="003A458C">
        <w:rPr>
          <w:lang w:val="sr-Cyrl-CS"/>
        </w:rPr>
        <w:t>одмени</w:t>
      </w:r>
      <w:r>
        <w:rPr>
          <w:lang w:val="sr-Cyrl-CS"/>
        </w:rPr>
        <w:t>ј</w:t>
      </w:r>
      <w:r w:rsidR="006359F0">
        <w:rPr>
          <w:lang w:val="sr-Cyrl-CS"/>
        </w:rPr>
        <w:t>у</w:t>
      </w:r>
      <w:r w:rsidR="006359F0" w:rsidRPr="003A458C">
        <w:rPr>
          <w:lang w:val="sr-Cyrl-CS"/>
        </w:rPr>
        <w:t xml:space="preserve"> </w:t>
      </w:r>
      <w:r w:rsidR="006359F0" w:rsidRPr="00B53FF2">
        <w:rPr>
          <w:i/>
        </w:rPr>
        <w:t>Extended Primitives 3D</w:t>
      </w:r>
      <w:r w:rsidR="006359F0">
        <w:rPr>
          <w:b/>
        </w:rPr>
        <w:t xml:space="preserve"> </w:t>
      </w:r>
      <w:r>
        <w:t>или у иконама</w:t>
      </w:r>
      <w:r w:rsidR="006359F0">
        <w:t xml:space="preserve"> изнад радне површине.</w:t>
      </w:r>
    </w:p>
    <w:p w:rsidR="006359F0" w:rsidRPr="00194C2D" w:rsidRDefault="006359F0" w:rsidP="006359F0">
      <w:pPr>
        <w:rPr>
          <w:noProof/>
        </w:rPr>
      </w:pPr>
    </w:p>
    <w:p w:rsidR="006359F0" w:rsidRDefault="006359F0" w:rsidP="006359F0">
      <w:pPr>
        <w:pStyle w:val="NoSpacing"/>
        <w:jc w:val="center"/>
        <w:rPr>
          <w:b/>
          <w:i/>
          <w:szCs w:val="24"/>
        </w:rPr>
      </w:pPr>
      <w:r w:rsidRPr="00760661">
        <w:rPr>
          <w:b/>
          <w:i/>
          <w:noProof/>
          <w:szCs w:val="24"/>
          <w:lang w:val="en-US"/>
        </w:rPr>
        <w:drawing>
          <wp:inline distT="0" distB="0" distL="0" distR="0">
            <wp:extent cx="1466850" cy="1447800"/>
            <wp:effectExtent l="19050" t="0" r="0" b="0"/>
            <wp:docPr id="175" name="Slik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0"/>
                    <a:srcRect/>
                    <a:stretch>
                      <a:fillRect/>
                    </a:stretch>
                  </pic:blipFill>
                  <pic:spPr bwMode="auto">
                    <a:xfrm>
                      <a:off x="0" y="0"/>
                      <a:ext cx="1466850" cy="1447800"/>
                    </a:xfrm>
                    <a:prstGeom prst="rect">
                      <a:avLst/>
                    </a:prstGeom>
                    <a:noFill/>
                    <a:ln w="9525">
                      <a:noFill/>
                      <a:miter lim="800000"/>
                      <a:headEnd/>
                      <a:tailEnd/>
                    </a:ln>
                  </pic:spPr>
                </pic:pic>
              </a:graphicData>
            </a:graphic>
          </wp:inline>
        </w:drawing>
      </w:r>
      <w:r w:rsidRPr="00760661">
        <w:rPr>
          <w:b/>
          <w:i/>
          <w:noProof/>
          <w:szCs w:val="24"/>
          <w:lang w:val="en-US"/>
        </w:rPr>
        <w:drawing>
          <wp:inline distT="0" distB="0" distL="0" distR="0">
            <wp:extent cx="1562100" cy="1447800"/>
            <wp:effectExtent l="19050" t="0" r="0" b="0"/>
            <wp:docPr id="177" name="Slika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1"/>
                    <a:srcRect/>
                    <a:stretch>
                      <a:fillRect/>
                    </a:stretch>
                  </pic:blipFill>
                  <pic:spPr bwMode="auto">
                    <a:xfrm>
                      <a:off x="0" y="0"/>
                      <a:ext cx="1562100" cy="1447800"/>
                    </a:xfrm>
                    <a:prstGeom prst="rect">
                      <a:avLst/>
                    </a:prstGeom>
                    <a:noFill/>
                    <a:ln w="9525">
                      <a:noFill/>
                      <a:miter lim="800000"/>
                      <a:headEnd/>
                      <a:tailEnd/>
                    </a:ln>
                  </pic:spPr>
                </pic:pic>
              </a:graphicData>
            </a:graphic>
          </wp:inline>
        </w:drawing>
      </w:r>
    </w:p>
    <w:p w:rsidR="00C52AAE" w:rsidRPr="00C52AAE" w:rsidRDefault="00C52AAE" w:rsidP="006359F0">
      <w:pPr>
        <w:pStyle w:val="NoSpacing"/>
        <w:jc w:val="center"/>
        <w:rPr>
          <w:b/>
          <w:i/>
          <w:szCs w:val="24"/>
        </w:rPr>
      </w:pPr>
    </w:p>
    <w:p w:rsidR="006359F0" w:rsidRPr="00C52AAE" w:rsidRDefault="006359F0" w:rsidP="006359F0">
      <w:pPr>
        <w:pStyle w:val="NoSpacing"/>
        <w:jc w:val="center"/>
        <w:rPr>
          <w:i/>
          <w:szCs w:val="24"/>
        </w:rPr>
      </w:pPr>
      <w:r w:rsidRPr="00C52AAE">
        <w:rPr>
          <w:i/>
          <w:szCs w:val="24"/>
        </w:rPr>
        <w:t xml:space="preserve">Слика </w:t>
      </w:r>
      <w:r w:rsidR="00A344FB">
        <w:rPr>
          <w:i/>
          <w:szCs w:val="24"/>
        </w:rPr>
        <w:t>55</w:t>
      </w:r>
      <w:r w:rsidRPr="00C52AAE">
        <w:rPr>
          <w:i/>
          <w:szCs w:val="24"/>
        </w:rPr>
        <w:t>. Приказ изгледа камере</w:t>
      </w:r>
      <w:r w:rsidR="00B53FF2">
        <w:rPr>
          <w:i/>
          <w:szCs w:val="24"/>
        </w:rPr>
        <w:t xml:space="preserve"> и њено позиционирање у VC</w:t>
      </w:r>
      <w:r w:rsidRPr="00C52AAE">
        <w:rPr>
          <w:i/>
          <w:szCs w:val="24"/>
        </w:rPr>
        <w:t xml:space="preserve"> 3</w:t>
      </w:r>
      <w:r w:rsidR="001B3D93">
        <w:rPr>
          <w:i/>
          <w:szCs w:val="24"/>
        </w:rPr>
        <w:t xml:space="preserve"> </w:t>
      </w:r>
      <w:r w:rsidR="001B3D93" w:rsidRPr="001B3D93">
        <w:rPr>
          <w:i/>
          <w:noProof/>
        </w:rPr>
        <w:t>[5]</w:t>
      </w:r>
    </w:p>
    <w:p w:rsidR="006359F0" w:rsidRPr="00194C2D" w:rsidRDefault="006359F0" w:rsidP="006359F0">
      <w:pPr>
        <w:jc w:val="center"/>
      </w:pPr>
    </w:p>
    <w:p w:rsidR="006359F0" w:rsidRPr="00760661" w:rsidRDefault="006359F0" w:rsidP="006359F0">
      <w:pPr>
        <w:pStyle w:val="NoSpacing"/>
        <w:jc w:val="center"/>
        <w:rPr>
          <w:b/>
          <w:i/>
          <w:szCs w:val="24"/>
        </w:rPr>
      </w:pPr>
      <w:r w:rsidRPr="00760661">
        <w:rPr>
          <w:b/>
          <w:i/>
          <w:noProof/>
          <w:szCs w:val="24"/>
          <w:lang w:val="en-US"/>
        </w:rPr>
        <w:drawing>
          <wp:inline distT="0" distB="0" distL="0" distR="0">
            <wp:extent cx="5391150" cy="2686050"/>
            <wp:effectExtent l="19050" t="0" r="0" b="0"/>
            <wp:docPr id="79"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2"/>
                    <a:srcRect/>
                    <a:stretch>
                      <a:fillRect/>
                    </a:stretch>
                  </pic:blipFill>
                  <pic:spPr bwMode="auto">
                    <a:xfrm>
                      <a:off x="0" y="0"/>
                      <a:ext cx="5391150" cy="2686050"/>
                    </a:xfrm>
                    <a:prstGeom prst="rect">
                      <a:avLst/>
                    </a:prstGeom>
                    <a:noFill/>
                    <a:ln w="9525">
                      <a:noFill/>
                      <a:miter lim="800000"/>
                      <a:headEnd/>
                      <a:tailEnd/>
                    </a:ln>
                  </pic:spPr>
                </pic:pic>
              </a:graphicData>
            </a:graphic>
          </wp:inline>
        </w:drawing>
      </w:r>
    </w:p>
    <w:p w:rsidR="00C52AAE" w:rsidRDefault="00C52AAE" w:rsidP="006359F0">
      <w:pPr>
        <w:pStyle w:val="NoSpacing"/>
        <w:jc w:val="center"/>
        <w:rPr>
          <w:b/>
          <w:i/>
          <w:szCs w:val="24"/>
        </w:rPr>
      </w:pPr>
    </w:p>
    <w:p w:rsidR="006359F0" w:rsidRPr="00C52AAE" w:rsidRDefault="006359F0" w:rsidP="006359F0">
      <w:pPr>
        <w:pStyle w:val="NoSpacing"/>
        <w:jc w:val="center"/>
        <w:rPr>
          <w:i/>
          <w:szCs w:val="24"/>
        </w:rPr>
      </w:pPr>
      <w:r w:rsidRPr="00C52AAE">
        <w:rPr>
          <w:i/>
          <w:szCs w:val="24"/>
        </w:rPr>
        <w:t xml:space="preserve">Слика </w:t>
      </w:r>
      <w:r w:rsidR="00A344FB">
        <w:rPr>
          <w:i/>
          <w:szCs w:val="24"/>
        </w:rPr>
        <w:t>56</w:t>
      </w:r>
      <w:r w:rsidRPr="00C52AAE">
        <w:rPr>
          <w:i/>
          <w:szCs w:val="24"/>
        </w:rPr>
        <w:t>. Визуелни преглед камере у тренутку судара</w:t>
      </w:r>
      <w:r w:rsidR="001B3D93">
        <w:rPr>
          <w:i/>
          <w:szCs w:val="24"/>
        </w:rPr>
        <w:t xml:space="preserve"> </w:t>
      </w:r>
      <w:r w:rsidR="001B3D93" w:rsidRPr="001B3D93">
        <w:rPr>
          <w:i/>
          <w:noProof/>
        </w:rPr>
        <w:t>[5]</w:t>
      </w:r>
    </w:p>
    <w:p w:rsidR="006359F0" w:rsidRDefault="006359F0" w:rsidP="006359F0"/>
    <w:p w:rsidR="006359F0" w:rsidRDefault="006359F0" w:rsidP="006359F0">
      <w:r>
        <w:t xml:space="preserve">Камера се може поставити на месту возача у аутомобилу, и тако пратити сваки део који је возач могао видети у тренутку саобраћајне незгоде. </w:t>
      </w:r>
      <w:r w:rsidRPr="00B53FF2">
        <w:rPr>
          <w:i/>
        </w:rPr>
        <w:t xml:space="preserve">Слика </w:t>
      </w:r>
      <w:r w:rsidR="00A344FB" w:rsidRPr="00B53FF2">
        <w:rPr>
          <w:i/>
        </w:rPr>
        <w:t>57</w:t>
      </w:r>
      <w:r w:rsidRPr="00B53FF2">
        <w:rPr>
          <w:i/>
        </w:rPr>
        <w:t>.</w:t>
      </w:r>
      <w:r>
        <w:t xml:space="preserve"> приказује тренутак истрчавања пешака испред паркираних возила, а камера која је постављена на месту возача приказује тренутак када је возач могао да угледа пешака.</w:t>
      </w:r>
    </w:p>
    <w:p w:rsidR="006359F0" w:rsidRDefault="006359F0" w:rsidP="006359F0"/>
    <w:p w:rsidR="006359F0" w:rsidRPr="00760661" w:rsidRDefault="006359F0" w:rsidP="00C52AAE">
      <w:pPr>
        <w:pStyle w:val="NoSpacing"/>
        <w:jc w:val="center"/>
        <w:rPr>
          <w:b/>
          <w:i/>
          <w:szCs w:val="24"/>
        </w:rPr>
      </w:pPr>
      <w:r w:rsidRPr="00760661">
        <w:rPr>
          <w:b/>
          <w:i/>
          <w:noProof/>
          <w:szCs w:val="24"/>
          <w:lang w:val="en-US"/>
        </w:rPr>
        <w:lastRenderedPageBreak/>
        <w:drawing>
          <wp:inline distT="0" distB="0" distL="0" distR="0">
            <wp:extent cx="5400675" cy="2743200"/>
            <wp:effectExtent l="19050" t="0" r="9525" b="0"/>
            <wp:docPr id="8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3"/>
                    <a:srcRect/>
                    <a:stretch>
                      <a:fillRect/>
                    </a:stretch>
                  </pic:blipFill>
                  <pic:spPr bwMode="auto">
                    <a:xfrm>
                      <a:off x="0" y="0"/>
                      <a:ext cx="5400675" cy="2743200"/>
                    </a:xfrm>
                    <a:prstGeom prst="rect">
                      <a:avLst/>
                    </a:prstGeom>
                    <a:noFill/>
                    <a:ln w="9525">
                      <a:noFill/>
                      <a:miter lim="800000"/>
                      <a:headEnd/>
                      <a:tailEnd/>
                    </a:ln>
                  </pic:spPr>
                </pic:pic>
              </a:graphicData>
            </a:graphic>
          </wp:inline>
        </w:drawing>
      </w:r>
    </w:p>
    <w:p w:rsidR="00C52AAE" w:rsidRDefault="00C52AAE" w:rsidP="00C52AAE">
      <w:pPr>
        <w:pStyle w:val="NoSpacing"/>
        <w:jc w:val="center"/>
        <w:rPr>
          <w:i/>
          <w:szCs w:val="24"/>
        </w:rPr>
      </w:pPr>
    </w:p>
    <w:p w:rsidR="006359F0" w:rsidRPr="00C52AAE" w:rsidRDefault="006359F0" w:rsidP="00C52AAE">
      <w:pPr>
        <w:pStyle w:val="NoSpacing"/>
        <w:jc w:val="center"/>
        <w:rPr>
          <w:i/>
          <w:szCs w:val="24"/>
        </w:rPr>
      </w:pPr>
      <w:r w:rsidRPr="00C52AAE">
        <w:rPr>
          <w:i/>
          <w:szCs w:val="24"/>
        </w:rPr>
        <w:t xml:space="preserve">Слика </w:t>
      </w:r>
      <w:r w:rsidR="00A344FB">
        <w:rPr>
          <w:i/>
          <w:szCs w:val="24"/>
        </w:rPr>
        <w:t>57</w:t>
      </w:r>
      <w:r w:rsidRPr="00C52AAE">
        <w:rPr>
          <w:i/>
          <w:szCs w:val="24"/>
        </w:rPr>
        <w:t>. Тренутак истрчавања пешака и визуелни поглед камере са места возача</w:t>
      </w:r>
      <w:r w:rsidR="001B3D93">
        <w:rPr>
          <w:i/>
          <w:szCs w:val="24"/>
        </w:rPr>
        <w:t xml:space="preserve"> </w:t>
      </w:r>
      <w:r w:rsidR="001B3D93" w:rsidRPr="001B3D93">
        <w:rPr>
          <w:i/>
          <w:noProof/>
        </w:rPr>
        <w:t>[5]</w:t>
      </w:r>
    </w:p>
    <w:p w:rsidR="006359F0" w:rsidRPr="00760661" w:rsidRDefault="006359F0" w:rsidP="006359F0"/>
    <w:p w:rsidR="006359F0" w:rsidRPr="00C52AAE" w:rsidRDefault="00B53FF2" w:rsidP="006359F0">
      <w:r>
        <w:rPr>
          <w:lang w:val="sr-Cyrl-CS"/>
        </w:rPr>
        <w:t xml:space="preserve">За временско </w:t>
      </w:r>
      <w:r w:rsidR="006359F0" w:rsidRPr="00FE59FD">
        <w:rPr>
          <w:lang w:val="sr-Cyrl-CS"/>
        </w:rPr>
        <w:t>просторну анализу саобраћајне незгоде често је потребно приказати истовремен</w:t>
      </w:r>
      <w:r>
        <w:rPr>
          <w:lang w:val="sr-Cyrl-CS"/>
        </w:rPr>
        <w:t>и положај учесника незгоде у од</w:t>
      </w:r>
      <w:r w:rsidR="006359F0" w:rsidRPr="00FE59FD">
        <w:rPr>
          <w:lang w:val="sr-Cyrl-CS"/>
        </w:rPr>
        <w:t>р</w:t>
      </w:r>
      <w:r>
        <w:rPr>
          <w:lang w:val="sr-Cyrl-CS"/>
        </w:rPr>
        <w:t>е</w:t>
      </w:r>
      <w:r w:rsidR="006359F0" w:rsidRPr="00FE59FD">
        <w:rPr>
          <w:lang w:val="sr-Cyrl-CS"/>
        </w:rPr>
        <w:t>ђеним тренуцима, што омогућује опција између-позиција корак по корак.</w:t>
      </w:r>
    </w:p>
    <w:p w:rsidR="006359F0" w:rsidRPr="00FE59FD" w:rsidRDefault="006359F0" w:rsidP="006359F0">
      <w:pPr>
        <w:rPr>
          <w:lang w:val="sr-Cyrl-CS"/>
        </w:rPr>
      </w:pPr>
    </w:p>
    <w:p w:rsidR="006359F0" w:rsidRPr="00E77B22" w:rsidRDefault="006359F0" w:rsidP="006359F0">
      <w:pPr>
        <w:pStyle w:val="NoSpacing"/>
        <w:jc w:val="center"/>
        <w:rPr>
          <w:b/>
          <w:i/>
          <w:szCs w:val="24"/>
        </w:rPr>
      </w:pPr>
      <w:r w:rsidRPr="00E77B22">
        <w:rPr>
          <w:b/>
          <w:i/>
          <w:noProof/>
          <w:szCs w:val="24"/>
          <w:lang w:val="en-US"/>
        </w:rPr>
        <w:drawing>
          <wp:inline distT="0" distB="0" distL="0" distR="0">
            <wp:extent cx="5410200" cy="3009900"/>
            <wp:effectExtent l="19050" t="0" r="0" b="0"/>
            <wp:docPr id="179" name="Slik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4"/>
                    <a:srcRect/>
                    <a:stretch>
                      <a:fillRect/>
                    </a:stretch>
                  </pic:blipFill>
                  <pic:spPr bwMode="auto">
                    <a:xfrm>
                      <a:off x="0" y="0"/>
                      <a:ext cx="5410200" cy="3009900"/>
                    </a:xfrm>
                    <a:prstGeom prst="rect">
                      <a:avLst/>
                    </a:prstGeom>
                    <a:noFill/>
                    <a:ln w="9525">
                      <a:noFill/>
                      <a:miter lim="800000"/>
                      <a:headEnd/>
                      <a:tailEnd/>
                    </a:ln>
                  </pic:spPr>
                </pic:pic>
              </a:graphicData>
            </a:graphic>
          </wp:inline>
        </w:drawing>
      </w:r>
    </w:p>
    <w:p w:rsidR="00C52AAE" w:rsidRDefault="00C52AAE" w:rsidP="006359F0">
      <w:pPr>
        <w:pStyle w:val="NoSpacing"/>
        <w:jc w:val="center"/>
        <w:rPr>
          <w:i/>
          <w:szCs w:val="24"/>
        </w:rPr>
      </w:pPr>
    </w:p>
    <w:p w:rsidR="006359F0" w:rsidRPr="00C52AAE" w:rsidRDefault="006359F0" w:rsidP="006359F0">
      <w:pPr>
        <w:pStyle w:val="NoSpacing"/>
        <w:jc w:val="center"/>
        <w:rPr>
          <w:i/>
          <w:szCs w:val="24"/>
        </w:rPr>
      </w:pPr>
      <w:r w:rsidRPr="00C52AAE">
        <w:rPr>
          <w:i/>
          <w:szCs w:val="24"/>
        </w:rPr>
        <w:t xml:space="preserve">Слика </w:t>
      </w:r>
      <w:r w:rsidR="00A344FB">
        <w:rPr>
          <w:i/>
          <w:szCs w:val="24"/>
        </w:rPr>
        <w:t>58</w:t>
      </w:r>
      <w:r w:rsidRPr="00C52AAE">
        <w:rPr>
          <w:i/>
          <w:szCs w:val="24"/>
        </w:rPr>
        <w:t>. Приказ између позиција за време судара возила и пешака</w:t>
      </w:r>
      <w:r w:rsidR="001B3D93">
        <w:rPr>
          <w:i/>
          <w:szCs w:val="24"/>
        </w:rPr>
        <w:t xml:space="preserve"> </w:t>
      </w:r>
      <w:r w:rsidR="001B3D93" w:rsidRPr="001B3D93">
        <w:rPr>
          <w:i/>
          <w:noProof/>
        </w:rPr>
        <w:t>[5]</w:t>
      </w:r>
    </w:p>
    <w:p w:rsidR="006359F0" w:rsidRDefault="006359F0" w:rsidP="006359F0"/>
    <w:p w:rsidR="006359F0" w:rsidRDefault="006359F0" w:rsidP="006359F0">
      <w:r>
        <w:lastRenderedPageBreak/>
        <w:t xml:space="preserve">У опцији edit код пешака може се још урадити и кидање појединих делова тела током незгоде, као што је приказано на </w:t>
      </w:r>
      <w:r w:rsidRPr="00B53FF2">
        <w:rPr>
          <w:i/>
        </w:rPr>
        <w:t xml:space="preserve">слици </w:t>
      </w:r>
      <w:r w:rsidR="00A344FB" w:rsidRPr="00B53FF2">
        <w:rPr>
          <w:i/>
        </w:rPr>
        <w:t>59</w:t>
      </w:r>
      <w:r w:rsidR="00C52AAE" w:rsidRPr="00B53FF2">
        <w:rPr>
          <w:i/>
        </w:rPr>
        <w:t>.</w:t>
      </w:r>
      <w:r>
        <w:t xml:space="preserve">, у овом случају лева нога у пределу колена. </w:t>
      </w:r>
    </w:p>
    <w:p w:rsidR="006359F0" w:rsidRPr="00B54EC8" w:rsidRDefault="006359F0" w:rsidP="006359F0"/>
    <w:p w:rsidR="006359F0" w:rsidRPr="00E77B22" w:rsidRDefault="006359F0" w:rsidP="00C52AAE">
      <w:pPr>
        <w:pStyle w:val="NoSpacing"/>
        <w:jc w:val="center"/>
        <w:rPr>
          <w:b/>
          <w:i/>
          <w:szCs w:val="24"/>
        </w:rPr>
      </w:pPr>
      <w:r w:rsidRPr="00E77B22">
        <w:rPr>
          <w:b/>
          <w:i/>
          <w:noProof/>
          <w:szCs w:val="24"/>
          <w:lang w:val="en-US"/>
        </w:rPr>
        <w:drawing>
          <wp:inline distT="0" distB="0" distL="0" distR="0">
            <wp:extent cx="5410200" cy="2781300"/>
            <wp:effectExtent l="19050" t="0" r="0" b="0"/>
            <wp:docPr id="81"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5"/>
                    <a:srcRect/>
                    <a:stretch>
                      <a:fillRect/>
                    </a:stretch>
                  </pic:blipFill>
                  <pic:spPr bwMode="auto">
                    <a:xfrm>
                      <a:off x="0" y="0"/>
                      <a:ext cx="5410200" cy="2781300"/>
                    </a:xfrm>
                    <a:prstGeom prst="rect">
                      <a:avLst/>
                    </a:prstGeom>
                    <a:noFill/>
                    <a:ln w="9525">
                      <a:noFill/>
                      <a:miter lim="800000"/>
                      <a:headEnd/>
                      <a:tailEnd/>
                    </a:ln>
                  </pic:spPr>
                </pic:pic>
              </a:graphicData>
            </a:graphic>
          </wp:inline>
        </w:drawing>
      </w:r>
    </w:p>
    <w:p w:rsidR="00C52AAE" w:rsidRDefault="00C52AAE" w:rsidP="00C52AAE">
      <w:pPr>
        <w:pStyle w:val="NoSpacing"/>
        <w:jc w:val="center"/>
        <w:rPr>
          <w:i/>
          <w:szCs w:val="24"/>
        </w:rPr>
      </w:pPr>
    </w:p>
    <w:p w:rsidR="006359F0" w:rsidRPr="00C52AAE" w:rsidRDefault="006359F0" w:rsidP="00C52AAE">
      <w:pPr>
        <w:pStyle w:val="NoSpacing"/>
        <w:jc w:val="center"/>
        <w:rPr>
          <w:i/>
          <w:szCs w:val="24"/>
        </w:rPr>
      </w:pPr>
      <w:r w:rsidRPr="00C52AAE">
        <w:rPr>
          <w:i/>
          <w:szCs w:val="24"/>
        </w:rPr>
        <w:t xml:space="preserve">Слика </w:t>
      </w:r>
      <w:r w:rsidR="00A344FB">
        <w:rPr>
          <w:i/>
          <w:szCs w:val="24"/>
        </w:rPr>
        <w:t>59</w:t>
      </w:r>
      <w:r w:rsidRPr="00C52AAE">
        <w:rPr>
          <w:i/>
          <w:szCs w:val="24"/>
        </w:rPr>
        <w:t>. Тренутак кидање ноге у пределу колена</w:t>
      </w:r>
      <w:r w:rsidR="001B3D93">
        <w:rPr>
          <w:i/>
          <w:szCs w:val="24"/>
        </w:rPr>
        <w:t xml:space="preserve"> </w:t>
      </w:r>
      <w:r w:rsidR="001B3D93" w:rsidRPr="001B3D93">
        <w:rPr>
          <w:i/>
          <w:noProof/>
        </w:rPr>
        <w:t>[5]</w:t>
      </w:r>
    </w:p>
    <w:p w:rsidR="006359F0" w:rsidRPr="00C52AAE" w:rsidRDefault="006359F0" w:rsidP="006359F0"/>
    <w:p w:rsidR="006359F0" w:rsidRPr="00C52AAE" w:rsidRDefault="006359F0" w:rsidP="006359F0">
      <w:r>
        <w:t>Задавање прелома и кидање делова тела код пешака се врши у опцији edit/joints (</w:t>
      </w:r>
      <w:r w:rsidR="00C52AAE">
        <w:rPr>
          <w:i/>
        </w:rPr>
        <w:t xml:space="preserve">слика </w:t>
      </w:r>
      <w:r w:rsidR="00A344FB">
        <w:rPr>
          <w:i/>
        </w:rPr>
        <w:t>60</w:t>
      </w:r>
      <w:r>
        <w:t xml:space="preserve">.). </w:t>
      </w:r>
    </w:p>
    <w:p w:rsidR="006359F0" w:rsidRPr="00E77B22" w:rsidRDefault="006359F0" w:rsidP="006359F0">
      <w:pPr>
        <w:jc w:val="center"/>
        <w:rPr>
          <w:b/>
          <w:i/>
        </w:rPr>
      </w:pPr>
      <w:r w:rsidRPr="00E77B22">
        <w:rPr>
          <w:b/>
          <w:i/>
          <w:noProof/>
        </w:rPr>
        <w:drawing>
          <wp:inline distT="0" distB="0" distL="0" distR="0">
            <wp:extent cx="1795926" cy="3028950"/>
            <wp:effectExtent l="19050" t="0" r="0" b="0"/>
            <wp:docPr id="183" name="Slika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6"/>
                    <a:srcRect/>
                    <a:stretch>
                      <a:fillRect/>
                    </a:stretch>
                  </pic:blipFill>
                  <pic:spPr bwMode="auto">
                    <a:xfrm>
                      <a:off x="0" y="0"/>
                      <a:ext cx="1795926" cy="3028950"/>
                    </a:xfrm>
                    <a:prstGeom prst="rect">
                      <a:avLst/>
                    </a:prstGeom>
                    <a:noFill/>
                    <a:ln w="9525">
                      <a:noFill/>
                      <a:miter lim="800000"/>
                      <a:headEnd/>
                      <a:tailEnd/>
                    </a:ln>
                  </pic:spPr>
                </pic:pic>
              </a:graphicData>
            </a:graphic>
          </wp:inline>
        </w:drawing>
      </w:r>
    </w:p>
    <w:p w:rsidR="006359F0" w:rsidRPr="00C52AAE" w:rsidRDefault="006359F0" w:rsidP="00C52AAE">
      <w:pPr>
        <w:pStyle w:val="NoSpacing"/>
        <w:jc w:val="center"/>
        <w:rPr>
          <w:i/>
          <w:szCs w:val="24"/>
        </w:rPr>
      </w:pPr>
      <w:r w:rsidRPr="00C52AAE">
        <w:rPr>
          <w:i/>
          <w:szCs w:val="24"/>
        </w:rPr>
        <w:t xml:space="preserve">Слика </w:t>
      </w:r>
      <w:r w:rsidR="00A344FB">
        <w:rPr>
          <w:i/>
          <w:szCs w:val="24"/>
        </w:rPr>
        <w:t>60</w:t>
      </w:r>
      <w:r w:rsidRPr="00C52AAE">
        <w:rPr>
          <w:i/>
          <w:szCs w:val="24"/>
        </w:rPr>
        <w:t>. Опција за симулацију прелома и кидања делова тела код пешака</w:t>
      </w:r>
      <w:r w:rsidR="001B3D93">
        <w:rPr>
          <w:i/>
          <w:szCs w:val="24"/>
        </w:rPr>
        <w:t xml:space="preserve"> </w:t>
      </w:r>
      <w:r w:rsidR="001B3D93" w:rsidRPr="001B3D93">
        <w:rPr>
          <w:i/>
          <w:noProof/>
        </w:rPr>
        <w:t>[5]</w:t>
      </w:r>
    </w:p>
    <w:p w:rsidR="00AA58A4" w:rsidRDefault="006359F0" w:rsidP="00AD7070">
      <w:pPr>
        <w:ind w:firstLine="720"/>
      </w:pPr>
      <w:r>
        <w:lastRenderedPageBreak/>
        <w:t xml:space="preserve">Поступак код симулирања, кидања појединих делова тела код пешака се врши у опцији edit, прво се отвара прозор опције </w:t>
      </w:r>
      <w:r w:rsidRPr="00F25C71">
        <w:rPr>
          <w:i/>
        </w:rPr>
        <w:t>joints</w:t>
      </w:r>
      <w:r>
        <w:t>, потом се изабере део тела пешака који је преломљен у саобраћајној незгоди. Затим се левим кликом миша испод опције покидани (</w:t>
      </w:r>
      <w:r w:rsidRPr="00F25C71">
        <w:rPr>
          <w:i/>
        </w:rPr>
        <w:t>breaking</w:t>
      </w:r>
      <w:r>
        <w:t>) кликне на искористи време (</w:t>
      </w:r>
      <w:r w:rsidRPr="00F25C71">
        <w:rPr>
          <w:i/>
        </w:rPr>
        <w:t>use time</w:t>
      </w:r>
      <w:r>
        <w:t>) и након тога се подешава време у тренутку кидања дала тeла.</w:t>
      </w:r>
      <w:r w:rsidR="0068193E">
        <w:t>[5]</w:t>
      </w:r>
    </w:p>
    <w:p w:rsidR="00AD7070" w:rsidRPr="0068193E" w:rsidRDefault="00AD7070" w:rsidP="00AD7070">
      <w:pPr>
        <w:ind w:firstLine="720"/>
      </w:pPr>
    </w:p>
    <w:p w:rsidR="00F8707A" w:rsidRDefault="00AD7070" w:rsidP="000D52DC">
      <w:pPr>
        <w:rPr>
          <w:rFonts w:eastAsiaTheme="minorEastAsia"/>
          <w:b/>
          <w:sz w:val="28"/>
          <w:szCs w:val="28"/>
        </w:rPr>
      </w:pPr>
      <w:r>
        <w:rPr>
          <w:rFonts w:eastAsiaTheme="minorEastAsia"/>
          <w:b/>
          <w:sz w:val="28"/>
          <w:szCs w:val="28"/>
        </w:rPr>
        <w:t>6</w:t>
      </w:r>
      <w:r w:rsidR="00F8707A">
        <w:rPr>
          <w:rFonts w:eastAsiaTheme="minorEastAsia"/>
          <w:b/>
          <w:sz w:val="28"/>
          <w:szCs w:val="28"/>
        </w:rPr>
        <w:t>. СТУДИЈА СЛУЧАЈА ДЕЛИМИЧНОГ ЧЕОНОГ НАЛЕТА ВОЗИЛА НА ПЕШАКА</w:t>
      </w:r>
    </w:p>
    <w:p w:rsidR="001B179D" w:rsidRDefault="00F8707A" w:rsidP="00F8707A">
      <w:pPr>
        <w:autoSpaceDE w:val="0"/>
        <w:autoSpaceDN w:val="0"/>
        <w:adjustRightInd w:val="0"/>
        <w:spacing w:after="0" w:line="240" w:lineRule="auto"/>
        <w:rPr>
          <w:rFonts w:cs="Arial"/>
          <w:szCs w:val="24"/>
        </w:rPr>
      </w:pPr>
      <w:r>
        <w:rPr>
          <w:rFonts w:eastAsiaTheme="minorEastAsia"/>
          <w:b/>
          <w:sz w:val="28"/>
          <w:szCs w:val="28"/>
        </w:rPr>
        <w:tab/>
        <w:t xml:space="preserve"> </w:t>
      </w:r>
      <w:r w:rsidRPr="00F8707A">
        <w:rPr>
          <w:rFonts w:cs="Arial"/>
          <w:szCs w:val="24"/>
        </w:rPr>
        <w:t>До незгоде на магистрлном путу М-22, у времену 03:15 h, дошло</w:t>
      </w:r>
      <w:r>
        <w:rPr>
          <w:rFonts w:cs="Arial"/>
          <w:szCs w:val="24"/>
        </w:rPr>
        <w:t xml:space="preserve"> </w:t>
      </w:r>
      <w:r w:rsidRPr="00F8707A">
        <w:rPr>
          <w:rFonts w:cs="Arial"/>
          <w:szCs w:val="24"/>
        </w:rPr>
        <w:t>је тако што је аутомобил „CITROEN SAХO“, налетео на пешака који је</w:t>
      </w:r>
      <w:r>
        <w:rPr>
          <w:rFonts w:cs="Arial"/>
          <w:szCs w:val="24"/>
        </w:rPr>
        <w:t xml:space="preserve"> </w:t>
      </w:r>
      <w:r w:rsidRPr="00F8707A">
        <w:rPr>
          <w:rFonts w:cs="Arial"/>
          <w:szCs w:val="24"/>
        </w:rPr>
        <w:t>након изласка из аутобуса коловоз прелазио са леве на десну страну,</w:t>
      </w:r>
      <w:r>
        <w:rPr>
          <w:rFonts w:cs="Arial"/>
          <w:szCs w:val="24"/>
        </w:rPr>
        <w:t xml:space="preserve"> </w:t>
      </w:r>
      <w:r w:rsidRPr="00F8707A">
        <w:rPr>
          <w:rFonts w:cs="Arial"/>
          <w:szCs w:val="24"/>
        </w:rPr>
        <w:t>гледано у смеру кретања аутомобила. У тренутку незгоде био је мрак,</w:t>
      </w:r>
      <w:r>
        <w:rPr>
          <w:rFonts w:cs="Arial"/>
          <w:szCs w:val="24"/>
        </w:rPr>
        <w:t xml:space="preserve"> </w:t>
      </w:r>
      <w:r w:rsidRPr="00F8707A">
        <w:rPr>
          <w:rFonts w:cs="Arial"/>
          <w:szCs w:val="24"/>
        </w:rPr>
        <w:t>коловоз је асфалтни прав и раван, време је било суво без падавина.</w:t>
      </w:r>
    </w:p>
    <w:p w:rsidR="00F8707A" w:rsidRDefault="00F8707A" w:rsidP="00F8707A">
      <w:pPr>
        <w:autoSpaceDE w:val="0"/>
        <w:autoSpaceDN w:val="0"/>
        <w:adjustRightInd w:val="0"/>
        <w:spacing w:after="0" w:line="240" w:lineRule="auto"/>
        <w:jc w:val="center"/>
        <w:rPr>
          <w:rFonts w:cs="Arial"/>
          <w:szCs w:val="24"/>
        </w:rPr>
      </w:pPr>
    </w:p>
    <w:p w:rsidR="00F8707A" w:rsidRDefault="00F8707A" w:rsidP="00F8707A">
      <w:pPr>
        <w:autoSpaceDE w:val="0"/>
        <w:autoSpaceDN w:val="0"/>
        <w:adjustRightInd w:val="0"/>
        <w:spacing w:after="0" w:line="240" w:lineRule="auto"/>
        <w:jc w:val="center"/>
        <w:rPr>
          <w:rFonts w:cs="Arial"/>
          <w:szCs w:val="24"/>
        </w:rPr>
      </w:pPr>
      <w:r>
        <w:rPr>
          <w:rFonts w:cs="Arial"/>
          <w:noProof/>
          <w:szCs w:val="24"/>
        </w:rPr>
        <w:drawing>
          <wp:inline distT="0" distB="0" distL="0" distR="0">
            <wp:extent cx="3193184" cy="2114550"/>
            <wp:effectExtent l="19050" t="0" r="7216" b="0"/>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7"/>
                    <a:srcRect/>
                    <a:stretch>
                      <a:fillRect/>
                    </a:stretch>
                  </pic:blipFill>
                  <pic:spPr bwMode="auto">
                    <a:xfrm>
                      <a:off x="0" y="0"/>
                      <a:ext cx="3193184" cy="2114550"/>
                    </a:xfrm>
                    <a:prstGeom prst="rect">
                      <a:avLst/>
                    </a:prstGeom>
                    <a:noFill/>
                    <a:ln w="9525">
                      <a:noFill/>
                      <a:miter lim="800000"/>
                      <a:headEnd/>
                      <a:tailEnd/>
                    </a:ln>
                  </pic:spPr>
                </pic:pic>
              </a:graphicData>
            </a:graphic>
          </wp:inline>
        </w:drawing>
      </w:r>
    </w:p>
    <w:p w:rsidR="00F8707A" w:rsidRDefault="00F8707A" w:rsidP="00F8707A">
      <w:pPr>
        <w:autoSpaceDE w:val="0"/>
        <w:autoSpaceDN w:val="0"/>
        <w:adjustRightInd w:val="0"/>
        <w:spacing w:after="0" w:line="240" w:lineRule="auto"/>
        <w:jc w:val="center"/>
        <w:rPr>
          <w:rFonts w:cs="Arial"/>
          <w:i/>
          <w:szCs w:val="24"/>
        </w:rPr>
      </w:pPr>
      <w:r>
        <w:rPr>
          <w:rFonts w:cs="Arial"/>
          <w:i/>
          <w:szCs w:val="24"/>
        </w:rPr>
        <w:t>Слика 62. Кроки скица</w:t>
      </w:r>
      <w:r w:rsidR="001B3D93">
        <w:rPr>
          <w:rFonts w:cs="Arial"/>
          <w:i/>
          <w:szCs w:val="24"/>
        </w:rPr>
        <w:t xml:space="preserve"> [4]</w:t>
      </w:r>
    </w:p>
    <w:p w:rsidR="00F8707A" w:rsidRDefault="00F8707A" w:rsidP="00F8707A">
      <w:pPr>
        <w:autoSpaceDE w:val="0"/>
        <w:autoSpaceDN w:val="0"/>
        <w:adjustRightInd w:val="0"/>
        <w:spacing w:after="0" w:line="240" w:lineRule="auto"/>
        <w:jc w:val="center"/>
        <w:rPr>
          <w:rFonts w:cs="Arial"/>
          <w:i/>
          <w:szCs w:val="24"/>
        </w:rPr>
      </w:pPr>
    </w:p>
    <w:p w:rsidR="00F8707A" w:rsidRDefault="00F8707A" w:rsidP="00F8707A">
      <w:pPr>
        <w:autoSpaceDE w:val="0"/>
        <w:autoSpaceDN w:val="0"/>
        <w:adjustRightInd w:val="0"/>
        <w:spacing w:after="0" w:line="240" w:lineRule="auto"/>
        <w:ind w:firstLine="720"/>
        <w:rPr>
          <w:rFonts w:cs="Arial"/>
          <w:szCs w:val="24"/>
        </w:rPr>
      </w:pPr>
      <w:r w:rsidRPr="00F8707A">
        <w:rPr>
          <w:rFonts w:cs="Arial"/>
          <w:szCs w:val="24"/>
        </w:rPr>
        <w:t>Примарни контакт је остварен између предњег левог дела</w:t>
      </w:r>
      <w:r>
        <w:rPr>
          <w:rFonts w:cs="Arial"/>
          <w:szCs w:val="24"/>
        </w:rPr>
        <w:t xml:space="preserve"> </w:t>
      </w:r>
      <w:r w:rsidRPr="00F8707A">
        <w:rPr>
          <w:rFonts w:cs="Arial"/>
          <w:szCs w:val="24"/>
        </w:rPr>
        <w:t>аутомобила у зони спољашње ивице предњег левог фара и</w:t>
      </w:r>
      <w:r>
        <w:rPr>
          <w:rFonts w:cs="Arial"/>
          <w:szCs w:val="24"/>
        </w:rPr>
        <w:t xml:space="preserve"> </w:t>
      </w:r>
      <w:r w:rsidRPr="00F8707A">
        <w:rPr>
          <w:rFonts w:cs="Arial"/>
          <w:szCs w:val="24"/>
        </w:rPr>
        <w:t>спољашњег дела десне ноге пешака, која је у тренутку налета била у</w:t>
      </w:r>
      <w:r>
        <w:rPr>
          <w:rFonts w:cs="Arial"/>
          <w:szCs w:val="24"/>
        </w:rPr>
        <w:t xml:space="preserve"> </w:t>
      </w:r>
      <w:r w:rsidRPr="00F8707A">
        <w:rPr>
          <w:rFonts w:cs="Arial"/>
          <w:szCs w:val="24"/>
        </w:rPr>
        <w:t>искораку. Контакт је остварен као улазни делимично чеони налет, у</w:t>
      </w:r>
      <w:r>
        <w:rPr>
          <w:rFonts w:cs="Arial"/>
          <w:szCs w:val="24"/>
        </w:rPr>
        <w:t xml:space="preserve"> </w:t>
      </w:r>
      <w:r w:rsidRPr="00F8707A">
        <w:rPr>
          <w:rFonts w:cs="Arial"/>
          <w:szCs w:val="24"/>
        </w:rPr>
        <w:t>коме није била захваћена читава фигура тела пешака.</w:t>
      </w:r>
      <w:r>
        <w:rPr>
          <w:rFonts w:cs="Arial"/>
          <w:szCs w:val="24"/>
        </w:rPr>
        <w:t xml:space="preserve"> </w:t>
      </w:r>
    </w:p>
    <w:p w:rsidR="00F8707A" w:rsidRDefault="00F8707A" w:rsidP="00F8707A">
      <w:pPr>
        <w:autoSpaceDE w:val="0"/>
        <w:autoSpaceDN w:val="0"/>
        <w:adjustRightInd w:val="0"/>
        <w:spacing w:after="0" w:line="240" w:lineRule="auto"/>
        <w:ind w:firstLine="720"/>
        <w:rPr>
          <w:rFonts w:cs="Arial"/>
          <w:szCs w:val="24"/>
        </w:rPr>
      </w:pPr>
    </w:p>
    <w:p w:rsidR="00F8707A" w:rsidRDefault="00F8707A" w:rsidP="00F8707A">
      <w:pPr>
        <w:autoSpaceDE w:val="0"/>
        <w:autoSpaceDN w:val="0"/>
        <w:adjustRightInd w:val="0"/>
        <w:spacing w:after="0" w:line="240" w:lineRule="auto"/>
        <w:ind w:firstLine="720"/>
        <w:rPr>
          <w:rFonts w:cs="Arial"/>
          <w:szCs w:val="24"/>
        </w:rPr>
      </w:pPr>
      <w:r w:rsidRPr="00F8707A">
        <w:rPr>
          <w:rFonts w:cs="Arial"/>
          <w:szCs w:val="24"/>
        </w:rPr>
        <w:t>Као последица примарног контакта, код пешака је дошло до</w:t>
      </w:r>
      <w:r>
        <w:rPr>
          <w:rFonts w:cs="Arial"/>
          <w:szCs w:val="24"/>
        </w:rPr>
        <w:t xml:space="preserve"> </w:t>
      </w:r>
      <w:r w:rsidRPr="00F8707A">
        <w:rPr>
          <w:rFonts w:cs="Arial"/>
          <w:szCs w:val="24"/>
        </w:rPr>
        <w:t>крвних по</w:t>
      </w:r>
      <w:r w:rsidR="00F25C71">
        <w:rPr>
          <w:rFonts w:cs="Arial"/>
          <w:szCs w:val="24"/>
        </w:rPr>
        <w:t>длива у задњем спољашњем делу</w:t>
      </w:r>
      <w:r w:rsidRPr="00F8707A">
        <w:rPr>
          <w:rFonts w:cs="Arial"/>
          <w:szCs w:val="24"/>
        </w:rPr>
        <w:t xml:space="preserve"> десне бутине, док су</w:t>
      </w:r>
      <w:r>
        <w:rPr>
          <w:rFonts w:cs="Arial"/>
          <w:szCs w:val="24"/>
        </w:rPr>
        <w:t xml:space="preserve"> </w:t>
      </w:r>
      <w:r w:rsidRPr="00F8707A">
        <w:rPr>
          <w:rFonts w:cs="Arial"/>
          <w:szCs w:val="24"/>
        </w:rPr>
        <w:t>код возила настала следећа оштећења: предњи леви фар је разбијен,</w:t>
      </w:r>
      <w:r>
        <w:rPr>
          <w:rFonts w:cs="Arial"/>
          <w:szCs w:val="24"/>
        </w:rPr>
        <w:t xml:space="preserve"> </w:t>
      </w:r>
      <w:r w:rsidRPr="00F8707A">
        <w:rPr>
          <w:rFonts w:cs="Arial"/>
          <w:szCs w:val="24"/>
        </w:rPr>
        <w:t>предњи браник је отпао са носача и виси, поклопац мотора у доњем</w:t>
      </w:r>
      <w:r>
        <w:rPr>
          <w:rFonts w:cs="Arial"/>
          <w:szCs w:val="24"/>
        </w:rPr>
        <w:t xml:space="preserve"> </w:t>
      </w:r>
      <w:r w:rsidRPr="00F8707A">
        <w:rPr>
          <w:rFonts w:cs="Arial"/>
          <w:szCs w:val="24"/>
        </w:rPr>
        <w:t>левом углу изнад левог фара је у мањој мери оштећен и предњи леви</w:t>
      </w:r>
      <w:r>
        <w:rPr>
          <w:rFonts w:cs="Arial"/>
          <w:szCs w:val="24"/>
        </w:rPr>
        <w:t xml:space="preserve"> </w:t>
      </w:r>
      <w:r w:rsidRPr="00F8707A">
        <w:rPr>
          <w:rFonts w:cs="Arial"/>
          <w:szCs w:val="24"/>
        </w:rPr>
        <w:t>блатобран је деформисан тако да деформације обухватају читаву</w:t>
      </w:r>
      <w:r>
        <w:rPr>
          <w:rFonts w:cs="Arial"/>
          <w:szCs w:val="24"/>
        </w:rPr>
        <w:t xml:space="preserve"> </w:t>
      </w:r>
      <w:r w:rsidRPr="00F8707A">
        <w:rPr>
          <w:rFonts w:cs="Arial"/>
          <w:szCs w:val="24"/>
        </w:rPr>
        <w:t>његову површину.</w:t>
      </w:r>
    </w:p>
    <w:p w:rsidR="00F8707A" w:rsidRDefault="00F8707A" w:rsidP="00F8707A">
      <w:pPr>
        <w:autoSpaceDE w:val="0"/>
        <w:autoSpaceDN w:val="0"/>
        <w:adjustRightInd w:val="0"/>
        <w:spacing w:after="0" w:line="240" w:lineRule="auto"/>
        <w:ind w:firstLine="720"/>
        <w:rPr>
          <w:rFonts w:cs="Arial"/>
          <w:szCs w:val="24"/>
        </w:rPr>
      </w:pPr>
    </w:p>
    <w:p w:rsidR="00F8707A" w:rsidRPr="00F8707A" w:rsidRDefault="00F8707A" w:rsidP="00F8707A">
      <w:pPr>
        <w:autoSpaceDE w:val="0"/>
        <w:autoSpaceDN w:val="0"/>
        <w:adjustRightInd w:val="0"/>
        <w:spacing w:after="0" w:line="240" w:lineRule="auto"/>
        <w:ind w:firstLine="720"/>
        <w:rPr>
          <w:rFonts w:cs="Arial"/>
          <w:szCs w:val="24"/>
        </w:rPr>
      </w:pPr>
      <w:r w:rsidRPr="00F8707A">
        <w:rPr>
          <w:rFonts w:cs="Arial"/>
          <w:szCs w:val="24"/>
        </w:rPr>
        <w:t xml:space="preserve">Након налета тело пешака је </w:t>
      </w:r>
      <w:r>
        <w:rPr>
          <w:rFonts w:cs="Arial"/>
          <w:szCs w:val="24"/>
        </w:rPr>
        <w:t>заротиран</w:t>
      </w:r>
      <w:r w:rsidRPr="00F8707A">
        <w:rPr>
          <w:rFonts w:cs="Arial"/>
          <w:szCs w:val="24"/>
        </w:rPr>
        <w:t xml:space="preserve"> у смеру супротном</w:t>
      </w:r>
      <w:r>
        <w:rPr>
          <w:rFonts w:cs="Arial"/>
          <w:szCs w:val="24"/>
        </w:rPr>
        <w:t xml:space="preserve"> </w:t>
      </w:r>
      <w:r w:rsidRPr="00F8707A">
        <w:rPr>
          <w:rFonts w:cs="Arial"/>
          <w:szCs w:val="24"/>
        </w:rPr>
        <w:t>кретању казаљке на сату, уз леву бочну страну аутомобила, при чему</w:t>
      </w:r>
      <w:r>
        <w:rPr>
          <w:rFonts w:cs="Arial"/>
          <w:szCs w:val="24"/>
        </w:rPr>
        <w:t xml:space="preserve"> </w:t>
      </w:r>
      <w:r w:rsidRPr="00F8707A">
        <w:rPr>
          <w:rFonts w:cs="Arial"/>
          <w:szCs w:val="24"/>
        </w:rPr>
        <w:t>су и на овом делу настала оштећења.</w:t>
      </w:r>
    </w:p>
    <w:p w:rsidR="00F8707A" w:rsidRDefault="00F8707A" w:rsidP="000D52DC">
      <w:pPr>
        <w:rPr>
          <w:rFonts w:eastAsiaTheme="minorEastAsia"/>
          <w:szCs w:val="24"/>
        </w:rPr>
      </w:pPr>
    </w:p>
    <w:p w:rsidR="00F8707A" w:rsidRDefault="00F8707A" w:rsidP="00AA3023">
      <w:pPr>
        <w:jc w:val="center"/>
        <w:rPr>
          <w:rFonts w:eastAsiaTheme="minorEastAsia"/>
          <w:szCs w:val="24"/>
        </w:rPr>
      </w:pPr>
      <w:r>
        <w:rPr>
          <w:rFonts w:eastAsiaTheme="minorEastAsia"/>
          <w:noProof/>
          <w:szCs w:val="24"/>
        </w:rPr>
        <w:lastRenderedPageBreak/>
        <w:drawing>
          <wp:inline distT="0" distB="0" distL="0" distR="0">
            <wp:extent cx="4029075" cy="2400300"/>
            <wp:effectExtent l="19050" t="0" r="9525" b="0"/>
            <wp:docPr id="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8"/>
                    <a:srcRect/>
                    <a:stretch>
                      <a:fillRect/>
                    </a:stretch>
                  </pic:blipFill>
                  <pic:spPr bwMode="auto">
                    <a:xfrm>
                      <a:off x="0" y="0"/>
                      <a:ext cx="4034621" cy="2403604"/>
                    </a:xfrm>
                    <a:prstGeom prst="rect">
                      <a:avLst/>
                    </a:prstGeom>
                    <a:noFill/>
                    <a:ln w="9525">
                      <a:noFill/>
                      <a:miter lim="800000"/>
                      <a:headEnd/>
                      <a:tailEnd/>
                    </a:ln>
                  </pic:spPr>
                </pic:pic>
              </a:graphicData>
            </a:graphic>
          </wp:inline>
        </w:drawing>
      </w:r>
    </w:p>
    <w:p w:rsidR="00AA3023" w:rsidRDefault="00AA3023" w:rsidP="00AA3023">
      <w:pPr>
        <w:jc w:val="center"/>
        <w:rPr>
          <w:rFonts w:eastAsiaTheme="minorEastAsia"/>
          <w:szCs w:val="24"/>
        </w:rPr>
      </w:pPr>
      <w:r>
        <w:rPr>
          <w:rFonts w:eastAsiaTheme="minorEastAsia"/>
          <w:noProof/>
          <w:szCs w:val="24"/>
        </w:rPr>
        <w:drawing>
          <wp:inline distT="0" distB="0" distL="0" distR="0">
            <wp:extent cx="4057650" cy="2362200"/>
            <wp:effectExtent l="19050" t="0" r="0" b="0"/>
            <wp:docPr id="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9"/>
                    <a:srcRect/>
                    <a:stretch>
                      <a:fillRect/>
                    </a:stretch>
                  </pic:blipFill>
                  <pic:spPr bwMode="auto">
                    <a:xfrm>
                      <a:off x="0" y="0"/>
                      <a:ext cx="4060465" cy="2363839"/>
                    </a:xfrm>
                    <a:prstGeom prst="rect">
                      <a:avLst/>
                    </a:prstGeom>
                    <a:noFill/>
                    <a:ln w="9525">
                      <a:noFill/>
                      <a:miter lim="800000"/>
                      <a:headEnd/>
                      <a:tailEnd/>
                    </a:ln>
                  </pic:spPr>
                </pic:pic>
              </a:graphicData>
            </a:graphic>
          </wp:inline>
        </w:drawing>
      </w:r>
    </w:p>
    <w:p w:rsidR="00765AB2" w:rsidRDefault="00AA3023" w:rsidP="00765AB2">
      <w:pPr>
        <w:jc w:val="center"/>
        <w:rPr>
          <w:rFonts w:eastAsiaTheme="minorEastAsia"/>
          <w:i/>
          <w:szCs w:val="24"/>
        </w:rPr>
      </w:pPr>
      <w:r>
        <w:rPr>
          <w:rFonts w:eastAsiaTheme="minorEastAsia"/>
          <w:i/>
          <w:szCs w:val="24"/>
        </w:rPr>
        <w:t>Слика 63. Настала оштећења на возилу након налета пешака на предњи леви крај возила</w:t>
      </w:r>
      <w:r w:rsidR="001B3D93">
        <w:rPr>
          <w:rFonts w:eastAsiaTheme="minorEastAsia"/>
          <w:i/>
          <w:szCs w:val="24"/>
        </w:rPr>
        <w:t xml:space="preserve"> [4]</w:t>
      </w:r>
    </w:p>
    <w:tbl>
      <w:tblPr>
        <w:tblStyle w:val="TableGrid"/>
        <w:tblW w:w="0" w:type="auto"/>
        <w:jc w:val="center"/>
        <w:tblLook w:val="04A0"/>
      </w:tblPr>
      <w:tblGrid>
        <w:gridCol w:w="2627"/>
        <w:gridCol w:w="2610"/>
      </w:tblGrid>
      <w:tr w:rsidR="00AA3023" w:rsidTr="00AA3023">
        <w:trPr>
          <w:trHeight w:val="277"/>
          <w:jc w:val="center"/>
        </w:trPr>
        <w:tc>
          <w:tcPr>
            <w:tcW w:w="2627" w:type="dxa"/>
          </w:tcPr>
          <w:p w:rsidR="00AA3023" w:rsidRPr="00AA3023" w:rsidRDefault="00AA3023" w:rsidP="00AA3023">
            <w:pPr>
              <w:jc w:val="center"/>
              <w:rPr>
                <w:rFonts w:eastAsiaTheme="minorEastAsia"/>
                <w:sz w:val="24"/>
                <w:szCs w:val="24"/>
              </w:rPr>
            </w:pPr>
            <w:r>
              <w:rPr>
                <w:rFonts w:eastAsiaTheme="minorEastAsia"/>
                <w:sz w:val="24"/>
                <w:szCs w:val="24"/>
              </w:rPr>
              <w:t>Врста налета возила на пешака</w:t>
            </w:r>
          </w:p>
        </w:tc>
        <w:tc>
          <w:tcPr>
            <w:tcW w:w="2610" w:type="dxa"/>
          </w:tcPr>
          <w:p w:rsidR="00AA3023" w:rsidRPr="00AA3023" w:rsidRDefault="00AA3023" w:rsidP="00AA3023">
            <w:pPr>
              <w:jc w:val="center"/>
              <w:rPr>
                <w:rFonts w:eastAsiaTheme="minorEastAsia"/>
                <w:sz w:val="24"/>
                <w:szCs w:val="24"/>
              </w:rPr>
            </w:pPr>
            <w:r>
              <w:rPr>
                <w:rFonts w:eastAsiaTheme="minorEastAsia"/>
                <w:sz w:val="24"/>
                <w:szCs w:val="24"/>
              </w:rPr>
              <w:t>Улазни делимично чеони</w:t>
            </w:r>
          </w:p>
        </w:tc>
      </w:tr>
      <w:tr w:rsidR="00AA3023" w:rsidTr="00AA3023">
        <w:trPr>
          <w:trHeight w:val="277"/>
          <w:jc w:val="center"/>
        </w:trPr>
        <w:tc>
          <w:tcPr>
            <w:tcW w:w="2627" w:type="dxa"/>
          </w:tcPr>
          <w:p w:rsidR="00AA3023" w:rsidRPr="00AA3023" w:rsidRDefault="00AA3023" w:rsidP="00AA3023">
            <w:pPr>
              <w:jc w:val="center"/>
              <w:rPr>
                <w:rFonts w:eastAsiaTheme="minorEastAsia"/>
                <w:sz w:val="24"/>
                <w:szCs w:val="24"/>
              </w:rPr>
            </w:pPr>
            <w:r w:rsidRPr="00AA3023">
              <w:rPr>
                <w:rFonts w:eastAsiaTheme="minorEastAsia"/>
                <w:sz w:val="24"/>
                <w:szCs w:val="24"/>
              </w:rPr>
              <w:t>Време и видљивост</w:t>
            </w:r>
          </w:p>
        </w:tc>
        <w:tc>
          <w:tcPr>
            <w:tcW w:w="2610" w:type="dxa"/>
          </w:tcPr>
          <w:p w:rsidR="00AA3023" w:rsidRPr="00AA3023" w:rsidRDefault="00AA3023" w:rsidP="00AA3023">
            <w:pPr>
              <w:jc w:val="center"/>
              <w:rPr>
                <w:rFonts w:eastAsiaTheme="minorEastAsia"/>
                <w:sz w:val="24"/>
                <w:szCs w:val="24"/>
              </w:rPr>
            </w:pPr>
            <w:r w:rsidRPr="00AA3023">
              <w:rPr>
                <w:rFonts w:eastAsiaTheme="minorEastAsia"/>
                <w:sz w:val="24"/>
                <w:szCs w:val="24"/>
              </w:rPr>
              <w:t>Суво, ноћна</w:t>
            </w:r>
          </w:p>
        </w:tc>
      </w:tr>
      <w:tr w:rsidR="00AA3023" w:rsidTr="00AA3023">
        <w:trPr>
          <w:trHeight w:val="294"/>
          <w:jc w:val="center"/>
        </w:trPr>
        <w:tc>
          <w:tcPr>
            <w:tcW w:w="2627" w:type="dxa"/>
          </w:tcPr>
          <w:p w:rsidR="00AA3023" w:rsidRPr="00AA3023" w:rsidRDefault="00AA3023" w:rsidP="00AA3023">
            <w:pPr>
              <w:jc w:val="center"/>
              <w:rPr>
                <w:rFonts w:eastAsiaTheme="minorEastAsia"/>
                <w:sz w:val="24"/>
                <w:szCs w:val="24"/>
              </w:rPr>
            </w:pPr>
            <w:r w:rsidRPr="00AA3023">
              <w:rPr>
                <w:rFonts w:eastAsiaTheme="minorEastAsia"/>
                <w:sz w:val="24"/>
                <w:szCs w:val="24"/>
              </w:rPr>
              <w:t>Стање коловоза</w:t>
            </w:r>
          </w:p>
        </w:tc>
        <w:tc>
          <w:tcPr>
            <w:tcW w:w="2610" w:type="dxa"/>
          </w:tcPr>
          <w:p w:rsidR="00AA3023" w:rsidRPr="00AA3023" w:rsidRDefault="00E848DB" w:rsidP="00AA3023">
            <w:pPr>
              <w:jc w:val="center"/>
              <w:rPr>
                <w:rFonts w:eastAsiaTheme="minorEastAsia"/>
                <w:sz w:val="24"/>
                <w:szCs w:val="24"/>
              </w:rPr>
            </w:pPr>
            <w:r>
              <w:rPr>
                <w:rFonts w:eastAsiaTheme="minorEastAsia"/>
                <w:sz w:val="24"/>
                <w:szCs w:val="24"/>
              </w:rPr>
              <w:t>Асфалт, добар</w:t>
            </w:r>
          </w:p>
        </w:tc>
      </w:tr>
      <w:tr w:rsidR="00AA3023" w:rsidTr="00AA3023">
        <w:trPr>
          <w:trHeight w:val="294"/>
          <w:jc w:val="center"/>
        </w:trPr>
        <w:tc>
          <w:tcPr>
            <w:tcW w:w="2627" w:type="dxa"/>
          </w:tcPr>
          <w:p w:rsidR="00AA3023" w:rsidRPr="00E848DB" w:rsidRDefault="00E848DB" w:rsidP="00E848DB">
            <w:pPr>
              <w:jc w:val="center"/>
              <w:rPr>
                <w:rFonts w:eastAsiaTheme="minorEastAsia"/>
                <w:sz w:val="24"/>
                <w:szCs w:val="24"/>
              </w:rPr>
            </w:pPr>
            <w:r>
              <w:rPr>
                <w:rFonts w:eastAsiaTheme="minorEastAsia"/>
                <w:sz w:val="24"/>
                <w:szCs w:val="24"/>
              </w:rPr>
              <w:t>Пешак: пол и старост</w:t>
            </w:r>
          </w:p>
        </w:tc>
        <w:tc>
          <w:tcPr>
            <w:tcW w:w="2610" w:type="dxa"/>
          </w:tcPr>
          <w:p w:rsidR="00AA3023" w:rsidRDefault="00E848DB" w:rsidP="00E848DB">
            <w:pPr>
              <w:jc w:val="center"/>
              <w:rPr>
                <w:rFonts w:eastAsiaTheme="minorEastAsia"/>
                <w:sz w:val="24"/>
                <w:szCs w:val="24"/>
              </w:rPr>
            </w:pPr>
            <w:r>
              <w:rPr>
                <w:rFonts w:eastAsiaTheme="minorEastAsia"/>
                <w:sz w:val="24"/>
                <w:szCs w:val="24"/>
              </w:rPr>
              <w:t xml:space="preserve">М </w:t>
            </w:r>
          </w:p>
          <w:p w:rsidR="00E848DB" w:rsidRPr="00E848DB" w:rsidRDefault="00E848DB" w:rsidP="00E848DB">
            <w:pPr>
              <w:jc w:val="center"/>
              <w:rPr>
                <w:rFonts w:eastAsiaTheme="minorEastAsia"/>
                <w:sz w:val="24"/>
                <w:szCs w:val="24"/>
              </w:rPr>
            </w:pPr>
            <w:r>
              <w:rPr>
                <w:rFonts w:eastAsiaTheme="minorEastAsia"/>
                <w:sz w:val="24"/>
                <w:szCs w:val="24"/>
              </w:rPr>
              <w:t>15</w:t>
            </w:r>
          </w:p>
        </w:tc>
      </w:tr>
      <w:tr w:rsidR="00AA3023" w:rsidTr="00AA3023">
        <w:trPr>
          <w:trHeight w:val="277"/>
          <w:jc w:val="center"/>
        </w:trPr>
        <w:tc>
          <w:tcPr>
            <w:tcW w:w="2627" w:type="dxa"/>
          </w:tcPr>
          <w:p w:rsidR="00AA3023" w:rsidRPr="00E848DB" w:rsidRDefault="00E848DB" w:rsidP="00E848DB">
            <w:pPr>
              <w:jc w:val="center"/>
              <w:rPr>
                <w:rFonts w:eastAsiaTheme="minorEastAsia"/>
                <w:sz w:val="24"/>
                <w:szCs w:val="24"/>
              </w:rPr>
            </w:pPr>
            <w:r>
              <w:rPr>
                <w:rFonts w:eastAsiaTheme="minorEastAsia"/>
                <w:sz w:val="24"/>
                <w:szCs w:val="24"/>
              </w:rPr>
              <w:t>Висина пешака [cm]</w:t>
            </w:r>
          </w:p>
        </w:tc>
        <w:tc>
          <w:tcPr>
            <w:tcW w:w="2610" w:type="dxa"/>
          </w:tcPr>
          <w:p w:rsidR="00AA3023" w:rsidRPr="00E848DB" w:rsidRDefault="00E848DB" w:rsidP="00E848DB">
            <w:pPr>
              <w:jc w:val="center"/>
              <w:rPr>
                <w:rFonts w:eastAsiaTheme="minorEastAsia"/>
                <w:sz w:val="24"/>
                <w:szCs w:val="24"/>
              </w:rPr>
            </w:pPr>
            <w:r>
              <w:rPr>
                <w:rFonts w:eastAsiaTheme="minorEastAsia"/>
                <w:sz w:val="24"/>
                <w:szCs w:val="24"/>
              </w:rPr>
              <w:t xml:space="preserve">185 </w:t>
            </w:r>
          </w:p>
        </w:tc>
      </w:tr>
      <w:tr w:rsidR="00AA3023" w:rsidTr="00AA3023">
        <w:trPr>
          <w:trHeight w:val="277"/>
          <w:jc w:val="center"/>
        </w:trPr>
        <w:tc>
          <w:tcPr>
            <w:tcW w:w="2627" w:type="dxa"/>
          </w:tcPr>
          <w:p w:rsidR="00AA3023" w:rsidRPr="00E848DB" w:rsidRDefault="00E848DB" w:rsidP="00E848DB">
            <w:pPr>
              <w:jc w:val="center"/>
              <w:rPr>
                <w:rFonts w:eastAsiaTheme="minorEastAsia"/>
                <w:sz w:val="24"/>
                <w:szCs w:val="24"/>
              </w:rPr>
            </w:pPr>
            <w:r>
              <w:rPr>
                <w:rFonts w:eastAsiaTheme="minorEastAsia"/>
                <w:sz w:val="24"/>
                <w:szCs w:val="24"/>
              </w:rPr>
              <w:t>Усвојена брзина пешака [km/h]</w:t>
            </w:r>
          </w:p>
        </w:tc>
        <w:tc>
          <w:tcPr>
            <w:tcW w:w="2610" w:type="dxa"/>
          </w:tcPr>
          <w:p w:rsidR="00AA3023" w:rsidRPr="00E848DB" w:rsidRDefault="00E848DB" w:rsidP="00E848DB">
            <w:pPr>
              <w:jc w:val="center"/>
              <w:rPr>
                <w:rFonts w:eastAsiaTheme="minorEastAsia"/>
                <w:sz w:val="24"/>
                <w:szCs w:val="24"/>
              </w:rPr>
            </w:pPr>
            <w:r>
              <w:rPr>
                <w:rFonts w:eastAsiaTheme="minorEastAsia"/>
                <w:sz w:val="24"/>
                <w:szCs w:val="24"/>
              </w:rPr>
              <w:t>8</w:t>
            </w:r>
          </w:p>
        </w:tc>
      </w:tr>
      <w:tr w:rsidR="00AA3023" w:rsidTr="00AA3023">
        <w:trPr>
          <w:trHeight w:val="277"/>
          <w:jc w:val="center"/>
        </w:trPr>
        <w:tc>
          <w:tcPr>
            <w:tcW w:w="2627" w:type="dxa"/>
          </w:tcPr>
          <w:p w:rsidR="00AA3023" w:rsidRPr="00E848DB" w:rsidRDefault="00E848DB" w:rsidP="00E848DB">
            <w:pPr>
              <w:jc w:val="center"/>
              <w:rPr>
                <w:rFonts w:eastAsiaTheme="minorEastAsia"/>
                <w:sz w:val="24"/>
                <w:szCs w:val="24"/>
              </w:rPr>
            </w:pPr>
            <w:r>
              <w:rPr>
                <w:rFonts w:eastAsiaTheme="minorEastAsia"/>
                <w:sz w:val="24"/>
                <w:szCs w:val="24"/>
              </w:rPr>
              <w:t>Примарне повреде пешака</w:t>
            </w:r>
          </w:p>
        </w:tc>
        <w:tc>
          <w:tcPr>
            <w:tcW w:w="2610" w:type="dxa"/>
          </w:tcPr>
          <w:p w:rsidR="00AA3023" w:rsidRPr="00E848DB" w:rsidRDefault="00E848DB" w:rsidP="00E848DB">
            <w:pPr>
              <w:jc w:val="center"/>
              <w:rPr>
                <w:rFonts w:eastAsiaTheme="minorEastAsia"/>
                <w:sz w:val="24"/>
                <w:szCs w:val="24"/>
              </w:rPr>
            </w:pPr>
            <w:r>
              <w:rPr>
                <w:rFonts w:eastAsiaTheme="minorEastAsia"/>
                <w:sz w:val="24"/>
                <w:szCs w:val="24"/>
              </w:rPr>
              <w:t>Десни бочни спољашњи надколени део</w:t>
            </w:r>
          </w:p>
        </w:tc>
      </w:tr>
      <w:tr w:rsidR="00AA3023" w:rsidTr="00AA3023">
        <w:trPr>
          <w:trHeight w:val="277"/>
          <w:jc w:val="center"/>
        </w:trPr>
        <w:tc>
          <w:tcPr>
            <w:tcW w:w="2627" w:type="dxa"/>
          </w:tcPr>
          <w:p w:rsidR="00AA3023" w:rsidRPr="00E848DB" w:rsidRDefault="00E848DB" w:rsidP="00E848DB">
            <w:pPr>
              <w:jc w:val="center"/>
              <w:rPr>
                <w:rFonts w:eastAsiaTheme="minorEastAsia"/>
                <w:sz w:val="24"/>
                <w:szCs w:val="24"/>
              </w:rPr>
            </w:pPr>
            <w:r>
              <w:rPr>
                <w:rFonts w:eastAsiaTheme="minorEastAsia"/>
                <w:sz w:val="24"/>
                <w:szCs w:val="24"/>
              </w:rPr>
              <w:t>Секундарне повреде пешака</w:t>
            </w:r>
          </w:p>
        </w:tc>
        <w:tc>
          <w:tcPr>
            <w:tcW w:w="2610" w:type="dxa"/>
          </w:tcPr>
          <w:p w:rsidR="00AA3023" w:rsidRPr="00E848DB" w:rsidRDefault="00E848DB" w:rsidP="00E848DB">
            <w:pPr>
              <w:jc w:val="center"/>
              <w:rPr>
                <w:rFonts w:eastAsiaTheme="minorEastAsia"/>
                <w:sz w:val="24"/>
                <w:szCs w:val="24"/>
              </w:rPr>
            </w:pPr>
            <w:r>
              <w:rPr>
                <w:rFonts w:eastAsiaTheme="minorEastAsia"/>
                <w:sz w:val="24"/>
                <w:szCs w:val="24"/>
              </w:rPr>
              <w:t>Глава и горњи део трупа</w:t>
            </w:r>
          </w:p>
        </w:tc>
      </w:tr>
      <w:tr w:rsidR="00AA3023" w:rsidTr="00AA3023">
        <w:trPr>
          <w:trHeight w:val="294"/>
          <w:jc w:val="center"/>
        </w:trPr>
        <w:tc>
          <w:tcPr>
            <w:tcW w:w="2627" w:type="dxa"/>
          </w:tcPr>
          <w:p w:rsidR="00AA3023" w:rsidRPr="00E848DB" w:rsidRDefault="00E848DB" w:rsidP="00E848DB">
            <w:pPr>
              <w:jc w:val="center"/>
              <w:rPr>
                <w:rFonts w:eastAsiaTheme="minorEastAsia"/>
                <w:sz w:val="24"/>
                <w:szCs w:val="24"/>
              </w:rPr>
            </w:pPr>
            <w:r>
              <w:rPr>
                <w:rFonts w:eastAsiaTheme="minorEastAsia"/>
                <w:sz w:val="24"/>
                <w:szCs w:val="24"/>
              </w:rPr>
              <w:lastRenderedPageBreak/>
              <w:t>Облик каросерије</w:t>
            </w:r>
          </w:p>
        </w:tc>
        <w:tc>
          <w:tcPr>
            <w:tcW w:w="2610" w:type="dxa"/>
          </w:tcPr>
          <w:p w:rsidR="00AA3023" w:rsidRPr="00E848DB" w:rsidRDefault="00E848DB" w:rsidP="00E848DB">
            <w:pPr>
              <w:jc w:val="center"/>
              <w:rPr>
                <w:rFonts w:eastAsiaTheme="minorEastAsia"/>
                <w:sz w:val="24"/>
                <w:szCs w:val="24"/>
              </w:rPr>
            </w:pPr>
            <w:r>
              <w:rPr>
                <w:rFonts w:eastAsiaTheme="minorEastAsia"/>
                <w:sz w:val="24"/>
                <w:szCs w:val="24"/>
              </w:rPr>
              <w:t>Понтонски</w:t>
            </w:r>
          </w:p>
        </w:tc>
      </w:tr>
      <w:tr w:rsidR="00AA3023" w:rsidTr="00AA3023">
        <w:trPr>
          <w:trHeight w:val="294"/>
          <w:jc w:val="center"/>
        </w:trPr>
        <w:tc>
          <w:tcPr>
            <w:tcW w:w="2627" w:type="dxa"/>
          </w:tcPr>
          <w:p w:rsidR="00AA3023" w:rsidRPr="00E848DB" w:rsidRDefault="00E848DB" w:rsidP="00E848DB">
            <w:pPr>
              <w:jc w:val="center"/>
              <w:rPr>
                <w:rFonts w:eastAsiaTheme="minorEastAsia"/>
                <w:sz w:val="24"/>
                <w:szCs w:val="24"/>
              </w:rPr>
            </w:pPr>
            <w:r>
              <w:rPr>
                <w:rFonts w:eastAsiaTheme="minorEastAsia"/>
                <w:sz w:val="24"/>
                <w:szCs w:val="24"/>
              </w:rPr>
              <w:t>Начин захватања пешака</w:t>
            </w:r>
          </w:p>
        </w:tc>
        <w:tc>
          <w:tcPr>
            <w:tcW w:w="2610" w:type="dxa"/>
          </w:tcPr>
          <w:p w:rsidR="00AA3023" w:rsidRPr="00E848DB" w:rsidRDefault="00E848DB" w:rsidP="00E848DB">
            <w:pPr>
              <w:jc w:val="center"/>
              <w:rPr>
                <w:rFonts w:eastAsiaTheme="minorEastAsia"/>
                <w:sz w:val="24"/>
                <w:szCs w:val="24"/>
              </w:rPr>
            </w:pPr>
            <w:r>
              <w:rPr>
                <w:rFonts w:eastAsiaTheme="minorEastAsia"/>
                <w:sz w:val="24"/>
                <w:szCs w:val="24"/>
              </w:rPr>
              <w:t>Бочно</w:t>
            </w:r>
          </w:p>
        </w:tc>
      </w:tr>
      <w:tr w:rsidR="00AA3023" w:rsidTr="00AA3023">
        <w:trPr>
          <w:trHeight w:val="277"/>
          <w:jc w:val="center"/>
        </w:trPr>
        <w:tc>
          <w:tcPr>
            <w:tcW w:w="2627" w:type="dxa"/>
          </w:tcPr>
          <w:p w:rsidR="00AA3023" w:rsidRPr="00E848DB" w:rsidRDefault="00E848DB" w:rsidP="00E848DB">
            <w:pPr>
              <w:jc w:val="center"/>
              <w:rPr>
                <w:rFonts w:eastAsiaTheme="minorEastAsia"/>
                <w:sz w:val="24"/>
                <w:szCs w:val="24"/>
              </w:rPr>
            </w:pPr>
            <w:r>
              <w:rPr>
                <w:rFonts w:eastAsiaTheme="minorEastAsia"/>
                <w:sz w:val="24"/>
                <w:szCs w:val="24"/>
              </w:rPr>
              <w:t>Интензитет кочења</w:t>
            </w:r>
          </w:p>
        </w:tc>
        <w:tc>
          <w:tcPr>
            <w:tcW w:w="2610" w:type="dxa"/>
          </w:tcPr>
          <w:p w:rsidR="00AA3023" w:rsidRPr="00E848DB" w:rsidRDefault="00E848DB" w:rsidP="00E848DB">
            <w:pPr>
              <w:jc w:val="center"/>
              <w:rPr>
                <w:rFonts w:eastAsiaTheme="minorEastAsia"/>
                <w:sz w:val="24"/>
                <w:szCs w:val="24"/>
              </w:rPr>
            </w:pPr>
            <w:r>
              <w:rPr>
                <w:rFonts w:eastAsiaTheme="minorEastAsia"/>
                <w:sz w:val="24"/>
                <w:szCs w:val="24"/>
              </w:rPr>
              <w:t>Не форсирано</w:t>
            </w:r>
          </w:p>
        </w:tc>
      </w:tr>
      <w:tr w:rsidR="00AA3023" w:rsidTr="00AA3023">
        <w:trPr>
          <w:trHeight w:val="277"/>
          <w:jc w:val="center"/>
        </w:trPr>
        <w:tc>
          <w:tcPr>
            <w:tcW w:w="2627" w:type="dxa"/>
          </w:tcPr>
          <w:p w:rsidR="00AA3023" w:rsidRPr="00E848DB" w:rsidRDefault="00E848DB" w:rsidP="00E848DB">
            <w:pPr>
              <w:jc w:val="center"/>
              <w:rPr>
                <w:rFonts w:eastAsiaTheme="minorEastAsia"/>
                <w:sz w:val="24"/>
                <w:szCs w:val="24"/>
              </w:rPr>
            </w:pPr>
            <w:r>
              <w:rPr>
                <w:rFonts w:eastAsiaTheme="minorEastAsia"/>
                <w:sz w:val="24"/>
                <w:szCs w:val="24"/>
              </w:rPr>
              <w:t>Сударна брзина [km/h]</w:t>
            </w:r>
          </w:p>
        </w:tc>
        <w:tc>
          <w:tcPr>
            <w:tcW w:w="2610" w:type="dxa"/>
          </w:tcPr>
          <w:p w:rsidR="00AA3023" w:rsidRPr="00E848DB" w:rsidRDefault="00E848DB" w:rsidP="00E848DB">
            <w:pPr>
              <w:jc w:val="center"/>
              <w:rPr>
                <w:rFonts w:eastAsiaTheme="minorEastAsia"/>
                <w:sz w:val="24"/>
                <w:szCs w:val="24"/>
              </w:rPr>
            </w:pPr>
            <w:r>
              <w:rPr>
                <w:rFonts w:eastAsiaTheme="minorEastAsia"/>
                <w:sz w:val="24"/>
                <w:szCs w:val="24"/>
              </w:rPr>
              <w:t>88,6</w:t>
            </w:r>
          </w:p>
        </w:tc>
      </w:tr>
      <w:tr w:rsidR="00AA3023" w:rsidTr="00AA3023">
        <w:trPr>
          <w:trHeight w:val="277"/>
          <w:jc w:val="center"/>
        </w:trPr>
        <w:tc>
          <w:tcPr>
            <w:tcW w:w="2627" w:type="dxa"/>
          </w:tcPr>
          <w:p w:rsidR="00AA3023" w:rsidRPr="00E848DB" w:rsidRDefault="00E848DB" w:rsidP="00E848DB">
            <w:pPr>
              <w:jc w:val="center"/>
              <w:rPr>
                <w:rFonts w:eastAsiaTheme="minorEastAsia"/>
                <w:sz w:val="24"/>
                <w:szCs w:val="24"/>
              </w:rPr>
            </w:pPr>
            <w:r>
              <w:rPr>
                <w:rFonts w:eastAsiaTheme="minorEastAsia"/>
                <w:sz w:val="24"/>
                <w:szCs w:val="24"/>
              </w:rPr>
              <w:t>Дужина трага кочења [m]</w:t>
            </w:r>
          </w:p>
        </w:tc>
        <w:tc>
          <w:tcPr>
            <w:tcW w:w="2610" w:type="dxa"/>
          </w:tcPr>
          <w:p w:rsidR="00AA3023" w:rsidRPr="00E848DB" w:rsidRDefault="00E848DB" w:rsidP="00E848DB">
            <w:pPr>
              <w:jc w:val="center"/>
              <w:rPr>
                <w:rFonts w:eastAsiaTheme="minorEastAsia"/>
                <w:sz w:val="24"/>
                <w:szCs w:val="24"/>
              </w:rPr>
            </w:pPr>
            <w:r>
              <w:rPr>
                <w:rFonts w:eastAsiaTheme="minorEastAsia"/>
                <w:sz w:val="24"/>
                <w:szCs w:val="24"/>
              </w:rPr>
              <w:t>/</w:t>
            </w:r>
          </w:p>
        </w:tc>
      </w:tr>
      <w:tr w:rsidR="00AA3023" w:rsidTr="00AA3023">
        <w:trPr>
          <w:trHeight w:val="294"/>
          <w:jc w:val="center"/>
        </w:trPr>
        <w:tc>
          <w:tcPr>
            <w:tcW w:w="2627" w:type="dxa"/>
          </w:tcPr>
          <w:p w:rsidR="00AA3023" w:rsidRPr="00E848DB" w:rsidRDefault="00E848DB" w:rsidP="00E848DB">
            <w:pPr>
              <w:jc w:val="center"/>
              <w:rPr>
                <w:rFonts w:eastAsiaTheme="minorEastAsia"/>
                <w:sz w:val="24"/>
                <w:szCs w:val="24"/>
              </w:rPr>
            </w:pPr>
            <w:r>
              <w:rPr>
                <w:rFonts w:eastAsiaTheme="minorEastAsia"/>
                <w:sz w:val="24"/>
                <w:szCs w:val="24"/>
              </w:rPr>
              <w:t>Даљина одбачаја пешака [m]</w:t>
            </w:r>
          </w:p>
        </w:tc>
        <w:tc>
          <w:tcPr>
            <w:tcW w:w="2610" w:type="dxa"/>
          </w:tcPr>
          <w:p w:rsidR="00AA3023" w:rsidRPr="00E848DB" w:rsidRDefault="00E848DB" w:rsidP="00E848DB">
            <w:pPr>
              <w:jc w:val="center"/>
              <w:rPr>
                <w:rFonts w:eastAsiaTheme="minorEastAsia"/>
                <w:sz w:val="24"/>
                <w:szCs w:val="24"/>
              </w:rPr>
            </w:pPr>
            <w:r>
              <w:rPr>
                <w:rFonts w:eastAsiaTheme="minorEastAsia"/>
                <w:sz w:val="24"/>
                <w:szCs w:val="24"/>
              </w:rPr>
              <w:t>41,6</w:t>
            </w:r>
          </w:p>
        </w:tc>
      </w:tr>
      <w:tr w:rsidR="00AA3023" w:rsidTr="00AA3023">
        <w:trPr>
          <w:trHeight w:val="166"/>
          <w:jc w:val="center"/>
        </w:trPr>
        <w:tc>
          <w:tcPr>
            <w:tcW w:w="2627" w:type="dxa"/>
          </w:tcPr>
          <w:p w:rsidR="00AA3023" w:rsidRPr="00E848DB" w:rsidRDefault="00E848DB" w:rsidP="00E848DB">
            <w:pPr>
              <w:jc w:val="center"/>
              <w:rPr>
                <w:rFonts w:eastAsiaTheme="minorEastAsia"/>
                <w:sz w:val="24"/>
                <w:szCs w:val="24"/>
              </w:rPr>
            </w:pPr>
            <w:r>
              <w:rPr>
                <w:rFonts w:eastAsiaTheme="minorEastAsia"/>
                <w:sz w:val="24"/>
                <w:szCs w:val="24"/>
              </w:rPr>
              <w:t>Примарна оштећења возила</w:t>
            </w:r>
          </w:p>
        </w:tc>
        <w:tc>
          <w:tcPr>
            <w:tcW w:w="2610" w:type="dxa"/>
          </w:tcPr>
          <w:p w:rsidR="00AA3023" w:rsidRPr="00E848DB" w:rsidRDefault="00E848DB" w:rsidP="00E848DB">
            <w:pPr>
              <w:jc w:val="center"/>
              <w:rPr>
                <w:rFonts w:eastAsiaTheme="minorEastAsia"/>
                <w:sz w:val="24"/>
                <w:szCs w:val="24"/>
              </w:rPr>
            </w:pPr>
            <w:r>
              <w:rPr>
                <w:rFonts w:eastAsiaTheme="minorEastAsia"/>
                <w:sz w:val="24"/>
                <w:szCs w:val="24"/>
              </w:rPr>
              <w:t>Предњи леви део аутомобила</w:t>
            </w:r>
          </w:p>
        </w:tc>
      </w:tr>
      <w:tr w:rsidR="00AA3023" w:rsidTr="00AA3023">
        <w:trPr>
          <w:trHeight w:val="166"/>
          <w:jc w:val="center"/>
        </w:trPr>
        <w:tc>
          <w:tcPr>
            <w:tcW w:w="2627" w:type="dxa"/>
          </w:tcPr>
          <w:p w:rsidR="00AA3023" w:rsidRPr="00E848DB" w:rsidRDefault="00E848DB" w:rsidP="00E848DB">
            <w:pPr>
              <w:jc w:val="center"/>
              <w:rPr>
                <w:rFonts w:eastAsiaTheme="minorEastAsia"/>
                <w:sz w:val="24"/>
                <w:szCs w:val="24"/>
              </w:rPr>
            </w:pPr>
            <w:r>
              <w:rPr>
                <w:rFonts w:eastAsiaTheme="minorEastAsia"/>
                <w:sz w:val="24"/>
                <w:szCs w:val="24"/>
              </w:rPr>
              <w:t>Секундарна оштећења возила</w:t>
            </w:r>
          </w:p>
        </w:tc>
        <w:tc>
          <w:tcPr>
            <w:tcW w:w="2610" w:type="dxa"/>
          </w:tcPr>
          <w:p w:rsidR="00AA3023" w:rsidRPr="00E848DB" w:rsidRDefault="00E848DB" w:rsidP="00E848DB">
            <w:pPr>
              <w:jc w:val="center"/>
              <w:rPr>
                <w:rFonts w:eastAsiaTheme="minorEastAsia"/>
                <w:sz w:val="24"/>
                <w:szCs w:val="24"/>
              </w:rPr>
            </w:pPr>
            <w:r>
              <w:rPr>
                <w:rFonts w:eastAsiaTheme="minorEastAsia"/>
                <w:sz w:val="24"/>
                <w:szCs w:val="24"/>
              </w:rPr>
              <w:t>Ветробранско стакло, кров возила, лева врата</w:t>
            </w:r>
          </w:p>
        </w:tc>
      </w:tr>
    </w:tbl>
    <w:p w:rsidR="00AA3023" w:rsidRDefault="00AA3023" w:rsidP="00765AB2">
      <w:pPr>
        <w:jc w:val="center"/>
        <w:rPr>
          <w:rFonts w:eastAsiaTheme="minorEastAsia"/>
          <w:i/>
          <w:szCs w:val="24"/>
        </w:rPr>
      </w:pPr>
    </w:p>
    <w:p w:rsidR="00765AB2" w:rsidRDefault="00765AB2" w:rsidP="00765AB2">
      <w:pPr>
        <w:jc w:val="center"/>
        <w:rPr>
          <w:rFonts w:eastAsiaTheme="minorEastAsia"/>
          <w:i/>
          <w:szCs w:val="24"/>
        </w:rPr>
      </w:pPr>
      <w:r>
        <w:rPr>
          <w:rFonts w:eastAsiaTheme="minorEastAsia"/>
          <w:i/>
          <w:szCs w:val="24"/>
        </w:rPr>
        <w:t>Табела 1. Подаци о незгоди</w:t>
      </w:r>
      <w:r w:rsidR="001B3D93">
        <w:rPr>
          <w:rFonts w:eastAsiaTheme="minorEastAsia"/>
          <w:i/>
          <w:szCs w:val="24"/>
        </w:rPr>
        <w:t xml:space="preserve"> [4]</w:t>
      </w:r>
    </w:p>
    <w:p w:rsidR="00765AB2" w:rsidRDefault="00765AB2" w:rsidP="00765AB2">
      <w:pPr>
        <w:rPr>
          <w:rFonts w:eastAsiaTheme="minorEastAsia"/>
          <w:szCs w:val="24"/>
        </w:rPr>
      </w:pPr>
    </w:p>
    <w:p w:rsidR="00765AB2" w:rsidRPr="0031784D" w:rsidRDefault="00765AB2" w:rsidP="00765AB2">
      <w:pPr>
        <w:autoSpaceDE w:val="0"/>
        <w:autoSpaceDN w:val="0"/>
        <w:adjustRightInd w:val="0"/>
        <w:spacing w:after="0" w:line="240" w:lineRule="auto"/>
        <w:ind w:firstLine="720"/>
        <w:rPr>
          <w:rFonts w:cs="Arial"/>
          <w:szCs w:val="24"/>
        </w:rPr>
      </w:pPr>
      <w:r w:rsidRPr="00765AB2">
        <w:rPr>
          <w:rFonts w:cs="Arial"/>
          <w:szCs w:val="24"/>
        </w:rPr>
        <w:t>Током секундарног контакта горњи делови тела пешака (глава и горњи</w:t>
      </w:r>
      <w:r>
        <w:rPr>
          <w:rFonts w:cs="Arial"/>
          <w:szCs w:val="24"/>
        </w:rPr>
        <w:t xml:space="preserve"> </w:t>
      </w:r>
      <w:r w:rsidRPr="00765AB2">
        <w:rPr>
          <w:rFonts w:cs="Arial"/>
          <w:szCs w:val="24"/>
        </w:rPr>
        <w:t>део трупа</w:t>
      </w:r>
      <w:r>
        <w:rPr>
          <w:rFonts w:cs="Arial"/>
          <w:szCs w:val="24"/>
        </w:rPr>
        <w:t xml:space="preserve">) </w:t>
      </w:r>
      <w:r w:rsidRPr="00765AB2">
        <w:rPr>
          <w:rFonts w:cs="Arial"/>
          <w:szCs w:val="24"/>
        </w:rPr>
        <w:t>остварили су контакт са ветробранским стаклом и кровом возила,</w:t>
      </w:r>
      <w:r>
        <w:rPr>
          <w:rFonts w:cs="Arial"/>
          <w:szCs w:val="24"/>
        </w:rPr>
        <w:t xml:space="preserve"> </w:t>
      </w:r>
      <w:r w:rsidRPr="00765AB2">
        <w:rPr>
          <w:rFonts w:cs="Arial"/>
          <w:szCs w:val="24"/>
        </w:rPr>
        <w:t>при чему су на телу пешака настали вишеструки преломи базе лобање,</w:t>
      </w:r>
      <w:r>
        <w:rPr>
          <w:rFonts w:cs="Arial"/>
          <w:szCs w:val="24"/>
        </w:rPr>
        <w:t xml:space="preserve"> </w:t>
      </w:r>
      <w:r w:rsidRPr="00765AB2">
        <w:rPr>
          <w:rFonts w:cs="Arial"/>
          <w:szCs w:val="24"/>
        </w:rPr>
        <w:t>прелом II-IV ребра са десне стране, позади уз кичмени стуб и вишеструки</w:t>
      </w:r>
      <w:r>
        <w:rPr>
          <w:rFonts w:cs="Arial"/>
          <w:szCs w:val="24"/>
        </w:rPr>
        <w:t xml:space="preserve"> </w:t>
      </w:r>
      <w:r w:rsidRPr="00765AB2">
        <w:rPr>
          <w:rFonts w:cs="Arial"/>
          <w:szCs w:val="24"/>
        </w:rPr>
        <w:t>прелом карличне кости. На возилу, као последица секундарног контакта са</w:t>
      </w:r>
      <w:r>
        <w:rPr>
          <w:rFonts w:cs="Arial"/>
          <w:szCs w:val="24"/>
        </w:rPr>
        <w:t xml:space="preserve"> </w:t>
      </w:r>
      <w:r w:rsidRPr="00765AB2">
        <w:rPr>
          <w:rFonts w:cs="Arial"/>
          <w:szCs w:val="24"/>
        </w:rPr>
        <w:t>пешаком су настала следећа оштећења: предњи леви стуб у горњој трећини</w:t>
      </w:r>
      <w:r>
        <w:rPr>
          <w:rFonts w:cs="Arial"/>
          <w:szCs w:val="24"/>
        </w:rPr>
        <w:t xml:space="preserve"> </w:t>
      </w:r>
      <w:r w:rsidRPr="00765AB2">
        <w:rPr>
          <w:rFonts w:cs="Arial"/>
          <w:szCs w:val="24"/>
        </w:rPr>
        <w:t>и кров возила изнад места возача су деформисани, ветробранско стакло је</w:t>
      </w:r>
      <w:r>
        <w:rPr>
          <w:rFonts w:cs="Arial"/>
          <w:szCs w:val="24"/>
        </w:rPr>
        <w:t xml:space="preserve"> </w:t>
      </w:r>
      <w:r w:rsidRPr="00765AB2">
        <w:rPr>
          <w:rFonts w:cs="Arial"/>
          <w:szCs w:val="24"/>
        </w:rPr>
        <w:t>зракасто напрсло по скоро читавој површини, а на два места је пробијено у</w:t>
      </w:r>
      <w:r>
        <w:rPr>
          <w:rFonts w:cs="Arial"/>
          <w:szCs w:val="24"/>
        </w:rPr>
        <w:t xml:space="preserve"> </w:t>
      </w:r>
      <w:r w:rsidRPr="00765AB2">
        <w:rPr>
          <w:rFonts w:cs="Arial"/>
          <w:szCs w:val="24"/>
        </w:rPr>
        <w:t>зони средине по висини, стакло на левим вратима је разбијено, лева врата</w:t>
      </w:r>
      <w:r>
        <w:rPr>
          <w:rFonts w:cs="Arial"/>
          <w:szCs w:val="24"/>
        </w:rPr>
        <w:t xml:space="preserve"> </w:t>
      </w:r>
      <w:r w:rsidRPr="00765AB2">
        <w:rPr>
          <w:rFonts w:cs="Arial"/>
          <w:szCs w:val="24"/>
        </w:rPr>
        <w:t>су деформисана од средине ка брави и предње лево спољашње возачко</w:t>
      </w:r>
      <w:r>
        <w:rPr>
          <w:rFonts w:cs="Arial"/>
          <w:szCs w:val="24"/>
        </w:rPr>
        <w:t xml:space="preserve"> </w:t>
      </w:r>
      <w:r w:rsidRPr="00765AB2">
        <w:rPr>
          <w:rFonts w:cs="Arial"/>
          <w:szCs w:val="24"/>
        </w:rPr>
        <w:t>огледало (ретровизор) недостаје. У наставку, тело пешака је одбачено у</w:t>
      </w:r>
      <w:r>
        <w:rPr>
          <w:rFonts w:cs="Arial"/>
          <w:szCs w:val="24"/>
        </w:rPr>
        <w:t xml:space="preserve"> </w:t>
      </w:r>
      <w:r w:rsidRPr="00765AB2">
        <w:rPr>
          <w:rFonts w:cs="Arial"/>
          <w:szCs w:val="24"/>
        </w:rPr>
        <w:t>напред и у леву страну, гледано у смеру кретања аутомобила.</w:t>
      </w:r>
      <w:r w:rsidR="0031784D">
        <w:rPr>
          <w:rFonts w:cs="Arial"/>
          <w:szCs w:val="24"/>
        </w:rPr>
        <w:t xml:space="preserve"> [4]</w:t>
      </w:r>
    </w:p>
    <w:p w:rsidR="00765AB2" w:rsidRDefault="00765AB2" w:rsidP="00765AB2">
      <w:pPr>
        <w:autoSpaceDE w:val="0"/>
        <w:autoSpaceDN w:val="0"/>
        <w:adjustRightInd w:val="0"/>
        <w:spacing w:after="0" w:line="240" w:lineRule="auto"/>
        <w:ind w:firstLine="720"/>
        <w:rPr>
          <w:rFonts w:cs="Arial"/>
          <w:szCs w:val="24"/>
        </w:rPr>
      </w:pPr>
    </w:p>
    <w:p w:rsidR="00765AB2" w:rsidRDefault="00765AB2" w:rsidP="0096528A">
      <w:pPr>
        <w:autoSpaceDE w:val="0"/>
        <w:autoSpaceDN w:val="0"/>
        <w:adjustRightInd w:val="0"/>
        <w:spacing w:after="0" w:line="240" w:lineRule="auto"/>
        <w:rPr>
          <w:rFonts w:cs="Arial"/>
          <w:szCs w:val="24"/>
        </w:rPr>
      </w:pPr>
    </w:p>
    <w:p w:rsidR="00093947" w:rsidRDefault="00093947" w:rsidP="0096528A">
      <w:pPr>
        <w:autoSpaceDE w:val="0"/>
        <w:autoSpaceDN w:val="0"/>
        <w:adjustRightInd w:val="0"/>
        <w:spacing w:after="0" w:line="240" w:lineRule="auto"/>
        <w:rPr>
          <w:rFonts w:cs="Arial"/>
          <w:b/>
          <w:sz w:val="28"/>
          <w:szCs w:val="24"/>
        </w:rPr>
      </w:pPr>
    </w:p>
    <w:p w:rsidR="00093947" w:rsidRDefault="00093947" w:rsidP="0096528A">
      <w:pPr>
        <w:autoSpaceDE w:val="0"/>
        <w:autoSpaceDN w:val="0"/>
        <w:adjustRightInd w:val="0"/>
        <w:spacing w:after="0" w:line="240" w:lineRule="auto"/>
        <w:rPr>
          <w:rFonts w:cs="Arial"/>
          <w:b/>
          <w:sz w:val="28"/>
          <w:szCs w:val="24"/>
        </w:rPr>
      </w:pPr>
    </w:p>
    <w:p w:rsidR="00093947" w:rsidRDefault="006D37DE" w:rsidP="0096528A">
      <w:pPr>
        <w:autoSpaceDE w:val="0"/>
        <w:autoSpaceDN w:val="0"/>
        <w:adjustRightInd w:val="0"/>
        <w:spacing w:after="0" w:line="240" w:lineRule="auto"/>
        <w:rPr>
          <w:rFonts w:cs="Arial"/>
          <w:b/>
          <w:sz w:val="28"/>
          <w:szCs w:val="24"/>
        </w:rPr>
      </w:pPr>
      <w:r>
        <w:rPr>
          <w:rFonts w:cs="Arial"/>
          <w:b/>
          <w:sz w:val="28"/>
          <w:szCs w:val="24"/>
        </w:rPr>
        <w:t xml:space="preserve">7. СТАТИСТИЧКИ ИЗВЕШТАЈ </w:t>
      </w:r>
      <w:r w:rsidR="00674C4D">
        <w:rPr>
          <w:rFonts w:cs="Arial"/>
          <w:b/>
          <w:sz w:val="28"/>
          <w:szCs w:val="24"/>
        </w:rPr>
        <w:t>О СТАЊУ БЕЗБЕДНОСТИ САОБРАЋАЈА У РЕПУБЛИЦИ СРБИЈИ У 2014. ГОДИНИ</w:t>
      </w:r>
    </w:p>
    <w:p w:rsidR="00674C4D" w:rsidRDefault="00674C4D" w:rsidP="0096528A">
      <w:pPr>
        <w:autoSpaceDE w:val="0"/>
        <w:autoSpaceDN w:val="0"/>
        <w:adjustRightInd w:val="0"/>
        <w:spacing w:after="0" w:line="240" w:lineRule="auto"/>
        <w:rPr>
          <w:rFonts w:cs="Arial"/>
          <w:b/>
          <w:sz w:val="28"/>
          <w:szCs w:val="24"/>
        </w:rPr>
      </w:pPr>
    </w:p>
    <w:p w:rsidR="00674C4D" w:rsidRDefault="00674C4D" w:rsidP="0096528A">
      <w:pPr>
        <w:autoSpaceDE w:val="0"/>
        <w:autoSpaceDN w:val="0"/>
        <w:adjustRightInd w:val="0"/>
        <w:spacing w:after="0" w:line="240" w:lineRule="auto"/>
        <w:rPr>
          <w:szCs w:val="26"/>
        </w:rPr>
      </w:pPr>
      <w:r>
        <w:rPr>
          <w:rFonts w:cs="Arial"/>
          <w:szCs w:val="24"/>
        </w:rPr>
        <w:tab/>
      </w:r>
      <w:r w:rsidRPr="00674C4D">
        <w:rPr>
          <w:szCs w:val="26"/>
        </w:rPr>
        <w:t xml:space="preserve">Анализа података о саобраћајним незгодама и последицама је кључна за идентификацију ризика и одабир мера за побољшање безбедности саобраћаја, као и за мерење остварених ефеката примењених мера и активности у области безбедности саобраћаја. На основу анализе података стиче се увид о трендовима саобраћајних незгода и њихових последица, угрожености различитих категорија учесника у саобраћају, угрожености различитих старосних категорија учесника у саобраћају, стиче се увид у полну структуру настрадалих лица итд. Познато је да мере за унапређење дају најбоље резултате онда када су конкретно усмерене на препознате проблеме у безбедности саобраћаја. Вршење анализе података о саобраћајним незгодама даје могућност за одабир циљних група на које треба усмерити деловање и представља основу за спровођење </w:t>
      </w:r>
      <w:r w:rsidRPr="00674C4D">
        <w:rPr>
          <w:szCs w:val="26"/>
        </w:rPr>
        <w:lastRenderedPageBreak/>
        <w:t>превентивно промотивних, едукативних, репресивних и свих других активности које се планирају у безбедности саобраћаја ради смањења броја настрадалих у саобраћају.</w:t>
      </w:r>
      <w:r>
        <w:rPr>
          <w:szCs w:val="26"/>
        </w:rPr>
        <w:t xml:space="preserve"> </w:t>
      </w:r>
    </w:p>
    <w:p w:rsidR="00674C4D" w:rsidRDefault="00674C4D" w:rsidP="0096528A">
      <w:pPr>
        <w:autoSpaceDE w:val="0"/>
        <w:autoSpaceDN w:val="0"/>
        <w:adjustRightInd w:val="0"/>
        <w:spacing w:after="0" w:line="240" w:lineRule="auto"/>
        <w:rPr>
          <w:szCs w:val="26"/>
        </w:rPr>
      </w:pPr>
    </w:p>
    <w:p w:rsidR="00674C4D" w:rsidRDefault="00674C4D" w:rsidP="0096528A">
      <w:pPr>
        <w:autoSpaceDE w:val="0"/>
        <w:autoSpaceDN w:val="0"/>
        <w:adjustRightInd w:val="0"/>
        <w:spacing w:after="0" w:line="240" w:lineRule="auto"/>
        <w:rPr>
          <w:szCs w:val="26"/>
        </w:rPr>
      </w:pPr>
      <w:r>
        <w:rPr>
          <w:szCs w:val="26"/>
        </w:rPr>
        <w:tab/>
      </w:r>
      <w:r w:rsidR="00C87450">
        <w:rPr>
          <w:szCs w:val="26"/>
        </w:rPr>
        <w:t>Према категоријама учесника у саобраћајним незгодама највише лица је погинуло као возач или путник у путничким  возилима (44%), а једну четвртину погинулих лица у саобраћајним незгодама у Србији чине пешаци, у периоду од 2010-2014. године.</w:t>
      </w:r>
    </w:p>
    <w:p w:rsidR="00C87450" w:rsidRDefault="00C87450" w:rsidP="0096528A">
      <w:pPr>
        <w:autoSpaceDE w:val="0"/>
        <w:autoSpaceDN w:val="0"/>
        <w:adjustRightInd w:val="0"/>
        <w:spacing w:after="0" w:line="240" w:lineRule="auto"/>
        <w:rPr>
          <w:szCs w:val="26"/>
        </w:rPr>
      </w:pPr>
    </w:p>
    <w:p w:rsidR="00C87450" w:rsidRPr="00674C4D" w:rsidRDefault="00C87450" w:rsidP="00C87450">
      <w:pPr>
        <w:autoSpaceDE w:val="0"/>
        <w:autoSpaceDN w:val="0"/>
        <w:adjustRightInd w:val="0"/>
        <w:spacing w:after="0" w:line="240" w:lineRule="auto"/>
        <w:jc w:val="center"/>
        <w:rPr>
          <w:rFonts w:cs="Arial"/>
          <w:szCs w:val="24"/>
        </w:rPr>
      </w:pPr>
      <w:r>
        <w:rPr>
          <w:rFonts w:cs="Arial"/>
          <w:noProof/>
          <w:szCs w:val="24"/>
        </w:rPr>
        <w:drawing>
          <wp:inline distT="0" distB="0" distL="0" distR="0">
            <wp:extent cx="5943600" cy="3209925"/>
            <wp:effectExtent l="19050" t="0" r="0" b="0"/>
            <wp:docPr id="23" name="Picture 22" descr="в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в.png"/>
                    <pic:cNvPicPr/>
                  </pic:nvPicPr>
                  <pic:blipFill>
                    <a:blip r:embed="rId100"/>
                    <a:stretch>
                      <a:fillRect/>
                    </a:stretch>
                  </pic:blipFill>
                  <pic:spPr>
                    <a:xfrm>
                      <a:off x="0" y="0"/>
                      <a:ext cx="5943600" cy="3209925"/>
                    </a:xfrm>
                    <a:prstGeom prst="rect">
                      <a:avLst/>
                    </a:prstGeom>
                  </pic:spPr>
                </pic:pic>
              </a:graphicData>
            </a:graphic>
          </wp:inline>
        </w:drawing>
      </w:r>
    </w:p>
    <w:p w:rsidR="00093947" w:rsidRDefault="00093947" w:rsidP="0096528A">
      <w:pPr>
        <w:autoSpaceDE w:val="0"/>
        <w:autoSpaceDN w:val="0"/>
        <w:adjustRightInd w:val="0"/>
        <w:spacing w:after="0" w:line="240" w:lineRule="auto"/>
        <w:rPr>
          <w:rFonts w:cs="Arial"/>
          <w:b/>
          <w:sz w:val="28"/>
          <w:szCs w:val="24"/>
        </w:rPr>
      </w:pPr>
    </w:p>
    <w:p w:rsidR="00093947" w:rsidRDefault="00C87450" w:rsidP="00C87450">
      <w:pPr>
        <w:autoSpaceDE w:val="0"/>
        <w:autoSpaceDN w:val="0"/>
        <w:adjustRightInd w:val="0"/>
        <w:spacing w:after="0" w:line="240" w:lineRule="auto"/>
        <w:jc w:val="center"/>
        <w:rPr>
          <w:rFonts w:cs="Arial"/>
          <w:i/>
          <w:szCs w:val="24"/>
        </w:rPr>
      </w:pPr>
      <w:r>
        <w:rPr>
          <w:rFonts w:cs="Arial"/>
          <w:i/>
          <w:szCs w:val="24"/>
        </w:rPr>
        <w:t xml:space="preserve">График 1. Број погинулих лица у односу на категорију и својство учешћа у саобраћају [6] </w:t>
      </w:r>
    </w:p>
    <w:p w:rsidR="00C87450" w:rsidRDefault="00C87450" w:rsidP="00C87450">
      <w:pPr>
        <w:autoSpaceDE w:val="0"/>
        <w:autoSpaceDN w:val="0"/>
        <w:adjustRightInd w:val="0"/>
        <w:spacing w:after="0" w:line="240" w:lineRule="auto"/>
        <w:rPr>
          <w:rFonts w:cs="Arial"/>
          <w:szCs w:val="24"/>
        </w:rPr>
      </w:pPr>
    </w:p>
    <w:p w:rsidR="00C87450" w:rsidRDefault="00C87450" w:rsidP="00C87450">
      <w:pPr>
        <w:autoSpaceDE w:val="0"/>
        <w:autoSpaceDN w:val="0"/>
        <w:adjustRightInd w:val="0"/>
        <w:spacing w:after="0" w:line="240" w:lineRule="auto"/>
        <w:rPr>
          <w:rFonts w:cs="Arial"/>
          <w:szCs w:val="24"/>
        </w:rPr>
      </w:pPr>
    </w:p>
    <w:p w:rsidR="00C87450" w:rsidRDefault="00C87450" w:rsidP="00C87450">
      <w:pPr>
        <w:autoSpaceDE w:val="0"/>
        <w:autoSpaceDN w:val="0"/>
        <w:adjustRightInd w:val="0"/>
        <w:spacing w:after="0" w:line="240" w:lineRule="auto"/>
        <w:rPr>
          <w:rFonts w:cs="Arial"/>
          <w:szCs w:val="24"/>
        </w:rPr>
      </w:pPr>
      <w:r>
        <w:rPr>
          <w:rFonts w:cs="Arial"/>
          <w:szCs w:val="24"/>
        </w:rPr>
        <w:tab/>
      </w:r>
      <w:r w:rsidR="00B4670E">
        <w:rPr>
          <w:rFonts w:cs="Arial"/>
          <w:szCs w:val="24"/>
        </w:rPr>
        <w:t>Највише саобраћајних незгода са погинулим лицима припада виду ''обарање или гажење пешака'' (121), а затим следе ''судари из супротних смерова'', ''слетања са пута'' и ''слетања са коловоза и удар у објекат поред пута''.</w:t>
      </w:r>
    </w:p>
    <w:p w:rsidR="00B4670E" w:rsidRDefault="00B4670E" w:rsidP="00C87450">
      <w:pPr>
        <w:autoSpaceDE w:val="0"/>
        <w:autoSpaceDN w:val="0"/>
        <w:adjustRightInd w:val="0"/>
        <w:spacing w:after="0" w:line="240" w:lineRule="auto"/>
        <w:rPr>
          <w:rFonts w:cs="Arial"/>
          <w:szCs w:val="24"/>
        </w:rPr>
      </w:pPr>
    </w:p>
    <w:p w:rsidR="00B4670E" w:rsidRDefault="00B4670E" w:rsidP="00C87450">
      <w:pPr>
        <w:autoSpaceDE w:val="0"/>
        <w:autoSpaceDN w:val="0"/>
        <w:adjustRightInd w:val="0"/>
        <w:spacing w:after="0" w:line="240" w:lineRule="auto"/>
        <w:rPr>
          <w:szCs w:val="26"/>
        </w:rPr>
      </w:pPr>
      <w:r w:rsidRPr="00B4670E">
        <w:rPr>
          <w:rFonts w:cs="Arial"/>
          <w:sz w:val="22"/>
          <w:szCs w:val="24"/>
        </w:rPr>
        <w:tab/>
      </w:r>
      <w:r w:rsidRPr="00B4670E">
        <w:rPr>
          <w:szCs w:val="26"/>
        </w:rPr>
        <w:t>Највећи број саобраћајних незгода са настрадалим лицима у 2014. години је придружен категорији „обарања или гажења пешака“ – 2.704 саобраћајне незгоде. У односу на укупан број саобраћајних незгода са настрадалим лицима овај број чини 21%.</w:t>
      </w:r>
    </w:p>
    <w:p w:rsidR="00B4670E" w:rsidRDefault="00B4670E" w:rsidP="00C87450">
      <w:pPr>
        <w:autoSpaceDE w:val="0"/>
        <w:autoSpaceDN w:val="0"/>
        <w:adjustRightInd w:val="0"/>
        <w:spacing w:after="0" w:line="240" w:lineRule="auto"/>
        <w:rPr>
          <w:szCs w:val="26"/>
        </w:rPr>
      </w:pPr>
    </w:p>
    <w:p w:rsidR="00B4670E" w:rsidRPr="00B4670E" w:rsidRDefault="003F2505" w:rsidP="00C87450">
      <w:pPr>
        <w:autoSpaceDE w:val="0"/>
        <w:autoSpaceDN w:val="0"/>
        <w:adjustRightInd w:val="0"/>
        <w:spacing w:after="0" w:line="240" w:lineRule="auto"/>
        <w:rPr>
          <w:rFonts w:cs="Arial"/>
          <w:sz w:val="22"/>
          <w:szCs w:val="24"/>
        </w:rPr>
      </w:pPr>
      <w:r>
        <w:rPr>
          <w:rFonts w:cs="Arial"/>
          <w:noProof/>
          <w:sz w:val="22"/>
          <w:szCs w:val="24"/>
        </w:rPr>
        <w:lastRenderedPageBreak/>
        <w:drawing>
          <wp:inline distT="0" distB="0" distL="0" distR="0">
            <wp:extent cx="5943600" cy="3579495"/>
            <wp:effectExtent l="19050" t="0" r="0" b="0"/>
            <wp:docPr id="30" name="Picture 29" descr="цџц.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цџц.png"/>
                    <pic:cNvPicPr/>
                  </pic:nvPicPr>
                  <pic:blipFill>
                    <a:blip r:embed="rId101"/>
                    <a:stretch>
                      <a:fillRect/>
                    </a:stretch>
                  </pic:blipFill>
                  <pic:spPr>
                    <a:xfrm>
                      <a:off x="0" y="0"/>
                      <a:ext cx="5943600" cy="3579495"/>
                    </a:xfrm>
                    <a:prstGeom prst="rect">
                      <a:avLst/>
                    </a:prstGeom>
                  </pic:spPr>
                </pic:pic>
              </a:graphicData>
            </a:graphic>
          </wp:inline>
        </w:drawing>
      </w:r>
    </w:p>
    <w:p w:rsidR="00093947" w:rsidRDefault="00093947" w:rsidP="003F2505">
      <w:pPr>
        <w:autoSpaceDE w:val="0"/>
        <w:autoSpaceDN w:val="0"/>
        <w:adjustRightInd w:val="0"/>
        <w:spacing w:after="0" w:line="240" w:lineRule="auto"/>
        <w:jc w:val="center"/>
        <w:rPr>
          <w:rFonts w:cs="Arial"/>
          <w:i/>
          <w:szCs w:val="24"/>
        </w:rPr>
      </w:pPr>
    </w:p>
    <w:p w:rsidR="003F2505" w:rsidRPr="00F67BFB" w:rsidRDefault="003F2505" w:rsidP="003F2505">
      <w:pPr>
        <w:autoSpaceDE w:val="0"/>
        <w:autoSpaceDN w:val="0"/>
        <w:adjustRightInd w:val="0"/>
        <w:spacing w:after="0" w:line="240" w:lineRule="auto"/>
        <w:jc w:val="center"/>
        <w:rPr>
          <w:i/>
          <w:iCs/>
        </w:rPr>
      </w:pPr>
      <w:r>
        <w:rPr>
          <w:rFonts w:cs="Arial"/>
          <w:i/>
          <w:szCs w:val="24"/>
        </w:rPr>
        <w:t xml:space="preserve">График 2. </w:t>
      </w:r>
      <w:r w:rsidRPr="003F2505">
        <w:rPr>
          <w:i/>
          <w:iCs/>
        </w:rPr>
        <w:t>Број саобраћајних незгода са настрадалим лицима и саобраћајних незгода са погинулим лицима у односу на врсте (видове) саобраћајних незгода</w:t>
      </w:r>
      <w:r w:rsidR="00F67BFB">
        <w:rPr>
          <w:i/>
          <w:iCs/>
        </w:rPr>
        <w:t xml:space="preserve"> </w:t>
      </w:r>
      <w:r w:rsidR="00F67BFB">
        <w:rPr>
          <w:rFonts w:cs="Arial"/>
          <w:i/>
          <w:szCs w:val="24"/>
        </w:rPr>
        <w:t>[6]</w:t>
      </w:r>
    </w:p>
    <w:p w:rsidR="003F2505" w:rsidRDefault="003F2505" w:rsidP="003F2505">
      <w:pPr>
        <w:autoSpaceDE w:val="0"/>
        <w:autoSpaceDN w:val="0"/>
        <w:adjustRightInd w:val="0"/>
        <w:spacing w:after="0" w:line="240" w:lineRule="auto"/>
        <w:jc w:val="center"/>
        <w:rPr>
          <w:i/>
          <w:iCs/>
        </w:rPr>
      </w:pPr>
    </w:p>
    <w:p w:rsidR="003F2505" w:rsidRDefault="00C617EA" w:rsidP="003F2505">
      <w:pPr>
        <w:autoSpaceDE w:val="0"/>
        <w:autoSpaceDN w:val="0"/>
        <w:adjustRightInd w:val="0"/>
        <w:spacing w:after="0" w:line="240" w:lineRule="auto"/>
        <w:rPr>
          <w:iCs/>
        </w:rPr>
      </w:pPr>
      <w:r>
        <w:rPr>
          <w:iCs/>
        </w:rPr>
        <w:tab/>
      </w:r>
    </w:p>
    <w:p w:rsidR="00C617EA" w:rsidRDefault="00C617EA" w:rsidP="003F2505">
      <w:pPr>
        <w:autoSpaceDE w:val="0"/>
        <w:autoSpaceDN w:val="0"/>
        <w:adjustRightInd w:val="0"/>
        <w:spacing w:after="0" w:line="240" w:lineRule="auto"/>
        <w:rPr>
          <w:szCs w:val="26"/>
        </w:rPr>
      </w:pPr>
      <w:r>
        <w:rPr>
          <w:iCs/>
        </w:rPr>
        <w:tab/>
      </w:r>
      <w:r w:rsidRPr="00C617EA">
        <w:rPr>
          <w:szCs w:val="26"/>
        </w:rPr>
        <w:t>Према подели учесника у саобраћају на категорије које је дефинисано IRTAD (The International Road Traffic and Accident Database), извршена је расподела погинулих лица у саобраћајним незгодама у 2014. години.</w:t>
      </w:r>
    </w:p>
    <w:p w:rsidR="00C617EA" w:rsidRDefault="00C617EA" w:rsidP="003F2505">
      <w:pPr>
        <w:autoSpaceDE w:val="0"/>
        <w:autoSpaceDN w:val="0"/>
        <w:adjustRightInd w:val="0"/>
        <w:spacing w:after="0" w:line="240" w:lineRule="auto"/>
        <w:rPr>
          <w:szCs w:val="26"/>
        </w:rPr>
      </w:pPr>
    </w:p>
    <w:p w:rsidR="00C617EA" w:rsidRDefault="00C617EA" w:rsidP="00C617EA">
      <w:pPr>
        <w:autoSpaceDE w:val="0"/>
        <w:autoSpaceDN w:val="0"/>
        <w:adjustRightInd w:val="0"/>
        <w:spacing w:after="0" w:line="240" w:lineRule="auto"/>
        <w:jc w:val="center"/>
        <w:rPr>
          <w:rFonts w:cs="Arial"/>
          <w:szCs w:val="24"/>
        </w:rPr>
      </w:pPr>
      <w:r>
        <w:rPr>
          <w:rFonts w:cs="Arial"/>
          <w:noProof/>
          <w:szCs w:val="24"/>
        </w:rPr>
        <w:drawing>
          <wp:inline distT="0" distB="0" distL="0" distR="0">
            <wp:extent cx="5295900" cy="2864651"/>
            <wp:effectExtent l="19050" t="0" r="0" b="0"/>
            <wp:docPr id="31" name="Picture 30" descr="нм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мб.png"/>
                    <pic:cNvPicPr/>
                  </pic:nvPicPr>
                  <pic:blipFill>
                    <a:blip r:embed="rId102"/>
                    <a:stretch>
                      <a:fillRect/>
                    </a:stretch>
                  </pic:blipFill>
                  <pic:spPr>
                    <a:xfrm>
                      <a:off x="0" y="0"/>
                      <a:ext cx="5298669" cy="2866149"/>
                    </a:xfrm>
                    <a:prstGeom prst="rect">
                      <a:avLst/>
                    </a:prstGeom>
                  </pic:spPr>
                </pic:pic>
              </a:graphicData>
            </a:graphic>
          </wp:inline>
        </w:drawing>
      </w:r>
    </w:p>
    <w:p w:rsidR="00C617EA" w:rsidRPr="00F67BFB" w:rsidRDefault="00C617EA" w:rsidP="00C617EA">
      <w:pPr>
        <w:autoSpaceDE w:val="0"/>
        <w:autoSpaceDN w:val="0"/>
        <w:adjustRightInd w:val="0"/>
        <w:spacing w:after="0" w:line="240" w:lineRule="auto"/>
        <w:jc w:val="center"/>
        <w:rPr>
          <w:rFonts w:cs="Arial"/>
          <w:i/>
          <w:szCs w:val="24"/>
        </w:rPr>
      </w:pPr>
      <w:r>
        <w:rPr>
          <w:rFonts w:cs="Arial"/>
          <w:i/>
          <w:szCs w:val="24"/>
        </w:rPr>
        <w:t xml:space="preserve">График 3. </w:t>
      </w:r>
      <w:r w:rsidRPr="00C617EA">
        <w:rPr>
          <w:i/>
          <w:iCs/>
        </w:rPr>
        <w:t>Број погинулих лица у односу на категорију и својство учешћа у саобраћају</w:t>
      </w:r>
      <w:r w:rsidR="00F67BFB">
        <w:rPr>
          <w:i/>
          <w:iCs/>
        </w:rPr>
        <w:t xml:space="preserve"> </w:t>
      </w:r>
      <w:r w:rsidR="00F67BFB">
        <w:rPr>
          <w:rFonts w:cs="Arial"/>
          <w:i/>
          <w:szCs w:val="24"/>
        </w:rPr>
        <w:t>[6]</w:t>
      </w:r>
    </w:p>
    <w:p w:rsidR="00C617EA" w:rsidRPr="00C617EA" w:rsidRDefault="00C617EA" w:rsidP="00C617EA">
      <w:pPr>
        <w:autoSpaceDE w:val="0"/>
        <w:autoSpaceDN w:val="0"/>
        <w:adjustRightInd w:val="0"/>
        <w:spacing w:after="0" w:line="240" w:lineRule="auto"/>
        <w:rPr>
          <w:rFonts w:cs="Arial"/>
          <w:szCs w:val="24"/>
        </w:rPr>
      </w:pPr>
      <w:r>
        <w:rPr>
          <w:rFonts w:cs="Arial"/>
          <w:szCs w:val="24"/>
        </w:rPr>
        <w:lastRenderedPageBreak/>
        <w:tab/>
      </w:r>
      <w:r w:rsidRPr="00C617EA">
        <w:rPr>
          <w:szCs w:val="26"/>
        </w:rPr>
        <w:t>Анализом броја погинулих пешака по часовима посебно се издваја 12. час у ком је погинуло 14 лица у својству пешака, и период од 17 до 20 часова када је по часовима погинуло 11, 11 и 12 пешака, редом. Број повређених пешака расте до 14 часова, затим опада до 17 часова, па опет расте до 19 часова када је повређено највише пешака (236).</w:t>
      </w:r>
    </w:p>
    <w:p w:rsidR="00093947" w:rsidRDefault="00093947" w:rsidP="0096528A">
      <w:pPr>
        <w:autoSpaceDE w:val="0"/>
        <w:autoSpaceDN w:val="0"/>
        <w:adjustRightInd w:val="0"/>
        <w:spacing w:after="0" w:line="240" w:lineRule="auto"/>
        <w:rPr>
          <w:rFonts w:cs="Arial"/>
          <w:b/>
          <w:sz w:val="28"/>
          <w:szCs w:val="24"/>
        </w:rPr>
      </w:pPr>
    </w:p>
    <w:p w:rsidR="00C617EA" w:rsidRPr="00C617EA" w:rsidRDefault="00C617EA" w:rsidP="00C617EA">
      <w:pPr>
        <w:autoSpaceDE w:val="0"/>
        <w:autoSpaceDN w:val="0"/>
        <w:adjustRightInd w:val="0"/>
        <w:spacing w:after="0" w:line="240" w:lineRule="auto"/>
        <w:jc w:val="center"/>
        <w:rPr>
          <w:rFonts w:cs="Arial"/>
          <w:szCs w:val="24"/>
        </w:rPr>
      </w:pPr>
      <w:r>
        <w:rPr>
          <w:rFonts w:cs="Arial"/>
          <w:noProof/>
          <w:szCs w:val="24"/>
        </w:rPr>
        <w:drawing>
          <wp:inline distT="0" distB="0" distL="0" distR="0">
            <wp:extent cx="5943600" cy="3204845"/>
            <wp:effectExtent l="19050" t="0" r="0" b="0"/>
            <wp:docPr id="33" name="Picture 32" descr="хгг.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хгг.png"/>
                    <pic:cNvPicPr/>
                  </pic:nvPicPr>
                  <pic:blipFill>
                    <a:blip r:embed="rId103"/>
                    <a:stretch>
                      <a:fillRect/>
                    </a:stretch>
                  </pic:blipFill>
                  <pic:spPr>
                    <a:xfrm>
                      <a:off x="0" y="0"/>
                      <a:ext cx="5943600" cy="3204845"/>
                    </a:xfrm>
                    <a:prstGeom prst="rect">
                      <a:avLst/>
                    </a:prstGeom>
                  </pic:spPr>
                </pic:pic>
              </a:graphicData>
            </a:graphic>
          </wp:inline>
        </w:drawing>
      </w:r>
    </w:p>
    <w:p w:rsidR="00093947" w:rsidRDefault="00093947" w:rsidP="00C617EA">
      <w:pPr>
        <w:autoSpaceDE w:val="0"/>
        <w:autoSpaceDN w:val="0"/>
        <w:adjustRightInd w:val="0"/>
        <w:spacing w:after="0" w:line="240" w:lineRule="auto"/>
        <w:jc w:val="center"/>
        <w:rPr>
          <w:rFonts w:cs="Arial"/>
          <w:i/>
          <w:szCs w:val="24"/>
        </w:rPr>
      </w:pPr>
    </w:p>
    <w:p w:rsidR="00C617EA" w:rsidRPr="00F67BFB" w:rsidRDefault="00C617EA" w:rsidP="00C617EA">
      <w:pPr>
        <w:autoSpaceDE w:val="0"/>
        <w:autoSpaceDN w:val="0"/>
        <w:adjustRightInd w:val="0"/>
        <w:spacing w:after="0" w:line="240" w:lineRule="auto"/>
        <w:jc w:val="center"/>
        <w:rPr>
          <w:rFonts w:cs="Arial"/>
          <w:i/>
          <w:szCs w:val="24"/>
        </w:rPr>
      </w:pPr>
      <w:r>
        <w:rPr>
          <w:rFonts w:cs="Arial"/>
          <w:i/>
          <w:szCs w:val="24"/>
        </w:rPr>
        <w:t xml:space="preserve">График 4. </w:t>
      </w:r>
      <w:r w:rsidRPr="00F67BFB">
        <w:rPr>
          <w:i/>
          <w:iCs/>
        </w:rPr>
        <w:t xml:space="preserve">Број погинулих и повређених </w:t>
      </w:r>
      <w:r w:rsidR="00F67BFB" w:rsidRPr="00F67BFB">
        <w:rPr>
          <w:i/>
          <w:iCs/>
        </w:rPr>
        <w:t>пешака</w:t>
      </w:r>
      <w:r w:rsidRPr="00F67BFB">
        <w:rPr>
          <w:i/>
          <w:iCs/>
        </w:rPr>
        <w:t xml:space="preserve"> по сатима у току дана</w:t>
      </w:r>
      <w:r w:rsidR="00F67BFB">
        <w:rPr>
          <w:i/>
          <w:iCs/>
        </w:rPr>
        <w:t xml:space="preserve"> </w:t>
      </w:r>
      <w:r w:rsidR="00F67BFB">
        <w:rPr>
          <w:rFonts w:cs="Arial"/>
          <w:i/>
          <w:szCs w:val="24"/>
        </w:rPr>
        <w:t>[6]</w:t>
      </w:r>
    </w:p>
    <w:p w:rsidR="00093947" w:rsidRDefault="00093947" w:rsidP="0096528A">
      <w:pPr>
        <w:autoSpaceDE w:val="0"/>
        <w:autoSpaceDN w:val="0"/>
        <w:adjustRightInd w:val="0"/>
        <w:spacing w:after="0" w:line="240" w:lineRule="auto"/>
        <w:rPr>
          <w:rFonts w:cs="Arial"/>
          <w:b/>
          <w:sz w:val="28"/>
          <w:szCs w:val="24"/>
        </w:rPr>
      </w:pPr>
    </w:p>
    <w:p w:rsidR="00F67BFB" w:rsidRDefault="002F54F5" w:rsidP="0096528A">
      <w:pPr>
        <w:autoSpaceDE w:val="0"/>
        <w:autoSpaceDN w:val="0"/>
        <w:adjustRightInd w:val="0"/>
        <w:spacing w:after="0" w:line="240" w:lineRule="auto"/>
        <w:rPr>
          <w:rFonts w:cs="Arial"/>
          <w:b/>
          <w:sz w:val="28"/>
          <w:szCs w:val="24"/>
        </w:rPr>
      </w:pPr>
      <w:r>
        <w:rPr>
          <w:rFonts w:cs="Arial"/>
          <w:b/>
          <w:sz w:val="28"/>
          <w:szCs w:val="24"/>
        </w:rPr>
        <w:tab/>
      </w:r>
    </w:p>
    <w:p w:rsidR="002F54F5" w:rsidRDefault="002F54F5" w:rsidP="0096528A">
      <w:pPr>
        <w:autoSpaceDE w:val="0"/>
        <w:autoSpaceDN w:val="0"/>
        <w:adjustRightInd w:val="0"/>
        <w:spacing w:after="0" w:line="240" w:lineRule="auto"/>
        <w:rPr>
          <w:szCs w:val="26"/>
        </w:rPr>
      </w:pPr>
      <w:r>
        <w:rPr>
          <w:rFonts w:cs="Arial"/>
          <w:b/>
          <w:sz w:val="28"/>
          <w:szCs w:val="24"/>
        </w:rPr>
        <w:tab/>
      </w:r>
      <w:r w:rsidRPr="002F54F5">
        <w:rPr>
          <w:szCs w:val="26"/>
        </w:rPr>
        <w:t>На основу анализе старости смртно страдалих пешака може се уочити да чак једна половина од укупног броја погинулих пешака припада старосној категорији 65+. Ова чињеница указује на веома изражен проблем небезбедности старијих лица када учествују у саобраћају као пешаци.</w:t>
      </w:r>
      <w:r>
        <w:rPr>
          <w:szCs w:val="26"/>
        </w:rPr>
        <w:t xml:space="preserve"> </w:t>
      </w:r>
    </w:p>
    <w:p w:rsidR="002F54F5" w:rsidRDefault="002F54F5" w:rsidP="0096528A">
      <w:pPr>
        <w:autoSpaceDE w:val="0"/>
        <w:autoSpaceDN w:val="0"/>
        <w:adjustRightInd w:val="0"/>
        <w:spacing w:after="0" w:line="240" w:lineRule="auto"/>
        <w:rPr>
          <w:szCs w:val="26"/>
        </w:rPr>
      </w:pPr>
    </w:p>
    <w:p w:rsidR="002F54F5" w:rsidRPr="002F54F5" w:rsidRDefault="002F54F5" w:rsidP="0096528A">
      <w:pPr>
        <w:autoSpaceDE w:val="0"/>
        <w:autoSpaceDN w:val="0"/>
        <w:adjustRightInd w:val="0"/>
        <w:spacing w:after="0" w:line="240" w:lineRule="auto"/>
        <w:rPr>
          <w:szCs w:val="26"/>
        </w:rPr>
      </w:pPr>
    </w:p>
    <w:p w:rsidR="002F54F5" w:rsidRDefault="002F54F5" w:rsidP="0096528A">
      <w:pPr>
        <w:autoSpaceDE w:val="0"/>
        <w:autoSpaceDN w:val="0"/>
        <w:adjustRightInd w:val="0"/>
        <w:spacing w:after="0" w:line="240" w:lineRule="auto"/>
        <w:rPr>
          <w:szCs w:val="26"/>
        </w:rPr>
      </w:pPr>
    </w:p>
    <w:p w:rsidR="002F54F5" w:rsidRPr="002F54F5" w:rsidRDefault="002F54F5" w:rsidP="002F54F5">
      <w:pPr>
        <w:autoSpaceDE w:val="0"/>
        <w:autoSpaceDN w:val="0"/>
        <w:adjustRightInd w:val="0"/>
        <w:spacing w:after="0" w:line="240" w:lineRule="auto"/>
        <w:jc w:val="center"/>
        <w:rPr>
          <w:rFonts w:cs="Arial"/>
          <w:szCs w:val="24"/>
        </w:rPr>
      </w:pPr>
      <w:r>
        <w:rPr>
          <w:rFonts w:cs="Arial"/>
          <w:noProof/>
          <w:szCs w:val="24"/>
        </w:rPr>
        <w:lastRenderedPageBreak/>
        <w:drawing>
          <wp:inline distT="0" distB="0" distL="0" distR="0">
            <wp:extent cx="4673138" cy="2809875"/>
            <wp:effectExtent l="19050" t="0" r="0" b="0"/>
            <wp:docPr id="34" name="Picture 33" descr="гб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бв.png"/>
                    <pic:cNvPicPr/>
                  </pic:nvPicPr>
                  <pic:blipFill>
                    <a:blip r:embed="rId104"/>
                    <a:stretch>
                      <a:fillRect/>
                    </a:stretch>
                  </pic:blipFill>
                  <pic:spPr>
                    <a:xfrm>
                      <a:off x="0" y="0"/>
                      <a:ext cx="4675630" cy="2811374"/>
                    </a:xfrm>
                    <a:prstGeom prst="rect">
                      <a:avLst/>
                    </a:prstGeom>
                  </pic:spPr>
                </pic:pic>
              </a:graphicData>
            </a:graphic>
          </wp:inline>
        </w:drawing>
      </w:r>
    </w:p>
    <w:p w:rsidR="00093947" w:rsidRDefault="00093947" w:rsidP="0096528A">
      <w:pPr>
        <w:autoSpaceDE w:val="0"/>
        <w:autoSpaceDN w:val="0"/>
        <w:adjustRightInd w:val="0"/>
        <w:spacing w:after="0" w:line="240" w:lineRule="auto"/>
        <w:rPr>
          <w:rFonts w:cs="Arial"/>
          <w:b/>
          <w:sz w:val="28"/>
          <w:szCs w:val="24"/>
        </w:rPr>
      </w:pPr>
    </w:p>
    <w:p w:rsidR="00093947" w:rsidRPr="00631D90" w:rsidRDefault="002F54F5" w:rsidP="002F54F5">
      <w:pPr>
        <w:autoSpaceDE w:val="0"/>
        <w:autoSpaceDN w:val="0"/>
        <w:adjustRightInd w:val="0"/>
        <w:spacing w:after="0" w:line="240" w:lineRule="auto"/>
        <w:jc w:val="center"/>
        <w:rPr>
          <w:i/>
          <w:iCs/>
        </w:rPr>
      </w:pPr>
      <w:r>
        <w:rPr>
          <w:rFonts w:cs="Arial"/>
          <w:i/>
          <w:szCs w:val="24"/>
        </w:rPr>
        <w:t xml:space="preserve">График 5. </w:t>
      </w:r>
      <w:r w:rsidRPr="002F54F5">
        <w:rPr>
          <w:i/>
          <w:iCs/>
        </w:rPr>
        <w:t>Погинули пешаци према старосним категоријама</w:t>
      </w:r>
      <w:r w:rsidR="00631D90">
        <w:rPr>
          <w:i/>
          <w:iCs/>
        </w:rPr>
        <w:t xml:space="preserve"> [6]</w:t>
      </w:r>
    </w:p>
    <w:p w:rsidR="002F54F5" w:rsidRDefault="002F54F5" w:rsidP="002F54F5">
      <w:pPr>
        <w:autoSpaceDE w:val="0"/>
        <w:autoSpaceDN w:val="0"/>
        <w:adjustRightInd w:val="0"/>
        <w:spacing w:after="0" w:line="240" w:lineRule="auto"/>
        <w:jc w:val="center"/>
        <w:rPr>
          <w:i/>
          <w:iCs/>
        </w:rPr>
      </w:pPr>
    </w:p>
    <w:p w:rsidR="002F54F5" w:rsidRDefault="002F54F5" w:rsidP="002F54F5">
      <w:pPr>
        <w:autoSpaceDE w:val="0"/>
        <w:autoSpaceDN w:val="0"/>
        <w:adjustRightInd w:val="0"/>
        <w:spacing w:after="0" w:line="240" w:lineRule="auto"/>
        <w:rPr>
          <w:rFonts w:cs="Arial"/>
          <w:szCs w:val="24"/>
        </w:rPr>
      </w:pPr>
    </w:p>
    <w:p w:rsidR="00631D90" w:rsidRDefault="00631D90" w:rsidP="00631D90">
      <w:pPr>
        <w:pStyle w:val="Default"/>
      </w:pPr>
      <w:r>
        <w:rPr>
          <w:rFonts w:cs="Arial"/>
        </w:rPr>
        <w:tab/>
      </w:r>
    </w:p>
    <w:p w:rsidR="00631D90" w:rsidRPr="00631D90" w:rsidRDefault="00631D90" w:rsidP="00631D90">
      <w:pPr>
        <w:pStyle w:val="Default"/>
        <w:spacing w:after="177"/>
        <w:ind w:firstLine="720"/>
        <w:jc w:val="both"/>
        <w:rPr>
          <w:szCs w:val="26"/>
        </w:rPr>
      </w:pPr>
      <w:r w:rsidRPr="00631D90">
        <w:rPr>
          <w:szCs w:val="26"/>
        </w:rPr>
        <w:t xml:space="preserve">Анализом броја погинулих пешака по часовима посебно се издваја 12. час у ком је погинуо највећи број лица у својству пешака. </w:t>
      </w:r>
    </w:p>
    <w:p w:rsidR="00631D90" w:rsidRDefault="00631D90" w:rsidP="00631D90">
      <w:pPr>
        <w:pStyle w:val="Default"/>
        <w:ind w:firstLine="720"/>
        <w:jc w:val="both"/>
        <w:rPr>
          <w:szCs w:val="26"/>
        </w:rPr>
      </w:pPr>
      <w:r w:rsidRPr="00631D90">
        <w:rPr>
          <w:szCs w:val="26"/>
        </w:rPr>
        <w:t xml:space="preserve">Највише настрадалих лица припада старосној категорији 36-45 година (15,7%) и 19-25 година (15,2%). Највише погинулих возача припада старосној категорији 36-45 година (18,9%), погинулих пешака старосној категорији 65+ (50%), а погинулих путника старосној категорији 19-25 година (28,3%). </w:t>
      </w:r>
    </w:p>
    <w:p w:rsidR="00631D90" w:rsidRPr="00631D90" w:rsidRDefault="00631D90" w:rsidP="00631D90">
      <w:pPr>
        <w:pStyle w:val="Default"/>
        <w:ind w:firstLine="720"/>
        <w:jc w:val="both"/>
        <w:rPr>
          <w:sz w:val="26"/>
          <w:szCs w:val="26"/>
        </w:rPr>
      </w:pPr>
    </w:p>
    <w:p w:rsidR="00631D90" w:rsidRDefault="00631D90" w:rsidP="00631D90">
      <w:pPr>
        <w:pStyle w:val="Default"/>
        <w:jc w:val="both"/>
        <w:rPr>
          <w:szCs w:val="26"/>
        </w:rPr>
      </w:pPr>
      <w:r>
        <w:rPr>
          <w:rFonts w:cs="Arial"/>
        </w:rPr>
        <w:tab/>
      </w:r>
      <w:r w:rsidRPr="00631D90">
        <w:rPr>
          <w:szCs w:val="26"/>
        </w:rPr>
        <w:t xml:space="preserve">У саобраћајним незгодама погинуло је 10 деце, док је повређено њих 1.479. Највећи проценат погинуле деце припада категорији пешака (50%), а највећи проценат повређене деце припада категорији путника (49%). </w:t>
      </w:r>
    </w:p>
    <w:p w:rsidR="00631D90" w:rsidRDefault="00631D90" w:rsidP="00631D90">
      <w:pPr>
        <w:pStyle w:val="Default"/>
        <w:jc w:val="both"/>
        <w:rPr>
          <w:szCs w:val="26"/>
        </w:rPr>
      </w:pPr>
    </w:p>
    <w:p w:rsidR="00631D90" w:rsidRPr="00631D90" w:rsidRDefault="00631D90" w:rsidP="00631D90">
      <w:pPr>
        <w:autoSpaceDE w:val="0"/>
        <w:autoSpaceDN w:val="0"/>
        <w:adjustRightInd w:val="0"/>
        <w:spacing w:after="0" w:line="240" w:lineRule="auto"/>
        <w:rPr>
          <w:rFonts w:cs="Times New Roman"/>
          <w:szCs w:val="26"/>
        </w:rPr>
      </w:pPr>
      <w:r>
        <w:rPr>
          <w:szCs w:val="26"/>
        </w:rPr>
        <w:tab/>
      </w:r>
      <w:r w:rsidRPr="00631D90">
        <w:rPr>
          <w:rFonts w:cs="Times New Roman"/>
          <w:szCs w:val="26"/>
        </w:rPr>
        <w:t>На основу спроведене анализе безбедности саобраћаја у Републици Србији у</w:t>
      </w:r>
      <w:r>
        <w:rPr>
          <w:rFonts w:cs="Times New Roman"/>
          <w:szCs w:val="26"/>
        </w:rPr>
        <w:t xml:space="preserve"> </w:t>
      </w:r>
      <w:r w:rsidRPr="00631D90">
        <w:rPr>
          <w:rFonts w:cs="Times New Roman"/>
          <w:szCs w:val="26"/>
        </w:rPr>
        <w:t>2014. години може се закључити да је стање безбедности саобраћаја на основу</w:t>
      </w:r>
      <w:r>
        <w:rPr>
          <w:rFonts w:cs="Times New Roman"/>
          <w:szCs w:val="26"/>
        </w:rPr>
        <w:t xml:space="preserve"> </w:t>
      </w:r>
      <w:r w:rsidRPr="00631D90">
        <w:rPr>
          <w:rFonts w:cs="Times New Roman"/>
          <w:szCs w:val="26"/>
        </w:rPr>
        <w:t>статистичких података у овој години најбоље од када се у Републици Србији</w:t>
      </w:r>
      <w:r>
        <w:rPr>
          <w:rFonts w:cs="Times New Roman"/>
          <w:szCs w:val="26"/>
        </w:rPr>
        <w:t xml:space="preserve"> </w:t>
      </w:r>
      <w:r w:rsidRPr="00631D90">
        <w:rPr>
          <w:rFonts w:cs="Times New Roman"/>
          <w:szCs w:val="26"/>
        </w:rPr>
        <w:t>статистички прате подаци о саобраћајним незгодама и последицама. Међутим,</w:t>
      </w:r>
      <w:r>
        <w:rPr>
          <w:rFonts w:cs="Times New Roman"/>
          <w:szCs w:val="26"/>
        </w:rPr>
        <w:t xml:space="preserve"> </w:t>
      </w:r>
      <w:r w:rsidRPr="00631D90">
        <w:rPr>
          <w:rFonts w:cs="Times New Roman"/>
          <w:szCs w:val="26"/>
        </w:rPr>
        <w:t>стање безбедности саобраћаја у Републици Србији још увек није на високом</w:t>
      </w:r>
      <w:r>
        <w:rPr>
          <w:rFonts w:cs="Times New Roman"/>
          <w:szCs w:val="26"/>
        </w:rPr>
        <w:t xml:space="preserve"> </w:t>
      </w:r>
      <w:r w:rsidRPr="00631D90">
        <w:rPr>
          <w:rFonts w:cs="Times New Roman"/>
          <w:szCs w:val="26"/>
        </w:rPr>
        <w:t>нивоу, и зато је неопходно радити на изградњи система безбедности саобраћаја</w:t>
      </w:r>
      <w:r>
        <w:rPr>
          <w:rFonts w:cs="Times New Roman"/>
          <w:szCs w:val="26"/>
        </w:rPr>
        <w:t xml:space="preserve"> </w:t>
      </w:r>
      <w:r w:rsidRPr="00631D90">
        <w:rPr>
          <w:rFonts w:cs="Times New Roman"/>
          <w:szCs w:val="26"/>
        </w:rPr>
        <w:t>како би Република Србија достигла развијене земље света када је стање</w:t>
      </w:r>
      <w:r>
        <w:rPr>
          <w:rFonts w:cs="Times New Roman"/>
          <w:szCs w:val="26"/>
        </w:rPr>
        <w:t xml:space="preserve"> </w:t>
      </w:r>
      <w:r w:rsidRPr="00631D90">
        <w:rPr>
          <w:rFonts w:cs="Times New Roman"/>
          <w:szCs w:val="26"/>
        </w:rPr>
        <w:t>безбедности саобраћаја у питању.</w:t>
      </w:r>
      <w:r>
        <w:rPr>
          <w:rFonts w:cs="Times New Roman"/>
          <w:szCs w:val="26"/>
        </w:rPr>
        <w:t xml:space="preserve"> [6]</w:t>
      </w:r>
    </w:p>
    <w:p w:rsidR="00631D90" w:rsidRPr="002F54F5" w:rsidRDefault="00631D90" w:rsidP="002F54F5">
      <w:pPr>
        <w:autoSpaceDE w:val="0"/>
        <w:autoSpaceDN w:val="0"/>
        <w:adjustRightInd w:val="0"/>
        <w:spacing w:after="0" w:line="240" w:lineRule="auto"/>
        <w:rPr>
          <w:rFonts w:cs="Arial"/>
          <w:szCs w:val="24"/>
        </w:rPr>
      </w:pPr>
    </w:p>
    <w:p w:rsidR="00093947" w:rsidRDefault="00093947" w:rsidP="0096528A">
      <w:pPr>
        <w:autoSpaceDE w:val="0"/>
        <w:autoSpaceDN w:val="0"/>
        <w:adjustRightInd w:val="0"/>
        <w:spacing w:after="0" w:line="240" w:lineRule="auto"/>
        <w:rPr>
          <w:rFonts w:cs="Arial"/>
          <w:b/>
          <w:sz w:val="28"/>
          <w:szCs w:val="24"/>
        </w:rPr>
      </w:pPr>
    </w:p>
    <w:p w:rsidR="00631D90" w:rsidRDefault="00631D90" w:rsidP="0096528A">
      <w:pPr>
        <w:autoSpaceDE w:val="0"/>
        <w:autoSpaceDN w:val="0"/>
        <w:adjustRightInd w:val="0"/>
        <w:spacing w:after="0" w:line="240" w:lineRule="auto"/>
        <w:rPr>
          <w:rFonts w:cs="Arial"/>
          <w:b/>
          <w:sz w:val="28"/>
          <w:szCs w:val="24"/>
        </w:rPr>
      </w:pPr>
    </w:p>
    <w:p w:rsidR="00631D90" w:rsidRDefault="00631D90" w:rsidP="0096528A">
      <w:pPr>
        <w:autoSpaceDE w:val="0"/>
        <w:autoSpaceDN w:val="0"/>
        <w:adjustRightInd w:val="0"/>
        <w:spacing w:after="0" w:line="240" w:lineRule="auto"/>
        <w:rPr>
          <w:rFonts w:cs="Arial"/>
          <w:b/>
          <w:sz w:val="28"/>
          <w:szCs w:val="24"/>
        </w:rPr>
      </w:pPr>
    </w:p>
    <w:p w:rsidR="00631D90" w:rsidRDefault="00631D90" w:rsidP="0096528A">
      <w:pPr>
        <w:autoSpaceDE w:val="0"/>
        <w:autoSpaceDN w:val="0"/>
        <w:adjustRightInd w:val="0"/>
        <w:spacing w:after="0" w:line="240" w:lineRule="auto"/>
        <w:rPr>
          <w:rFonts w:cs="Arial"/>
          <w:b/>
          <w:sz w:val="28"/>
          <w:szCs w:val="24"/>
        </w:rPr>
      </w:pPr>
    </w:p>
    <w:p w:rsidR="00631D90" w:rsidRPr="00631D90" w:rsidRDefault="00631D90" w:rsidP="0096528A">
      <w:pPr>
        <w:autoSpaceDE w:val="0"/>
        <w:autoSpaceDN w:val="0"/>
        <w:adjustRightInd w:val="0"/>
        <w:spacing w:after="0" w:line="240" w:lineRule="auto"/>
        <w:rPr>
          <w:rFonts w:cs="Arial"/>
          <w:b/>
          <w:sz w:val="28"/>
          <w:szCs w:val="24"/>
        </w:rPr>
      </w:pPr>
    </w:p>
    <w:p w:rsidR="0096528A" w:rsidRDefault="006D37DE" w:rsidP="0096528A">
      <w:pPr>
        <w:autoSpaceDE w:val="0"/>
        <w:autoSpaceDN w:val="0"/>
        <w:adjustRightInd w:val="0"/>
        <w:spacing w:after="0" w:line="240" w:lineRule="auto"/>
        <w:rPr>
          <w:rFonts w:cs="Arial"/>
          <w:b/>
          <w:sz w:val="28"/>
          <w:szCs w:val="24"/>
        </w:rPr>
      </w:pPr>
      <w:r>
        <w:rPr>
          <w:rFonts w:cs="Arial"/>
          <w:b/>
          <w:sz w:val="28"/>
          <w:szCs w:val="24"/>
        </w:rPr>
        <w:lastRenderedPageBreak/>
        <w:t>8</w:t>
      </w:r>
      <w:r w:rsidR="0096528A">
        <w:rPr>
          <w:rFonts w:cs="Arial"/>
          <w:b/>
          <w:sz w:val="28"/>
          <w:szCs w:val="24"/>
        </w:rPr>
        <w:t>. ЗАКЉУЧАК</w:t>
      </w:r>
    </w:p>
    <w:p w:rsidR="0096528A" w:rsidRDefault="0096528A" w:rsidP="0096528A">
      <w:pPr>
        <w:autoSpaceDE w:val="0"/>
        <w:autoSpaceDN w:val="0"/>
        <w:adjustRightInd w:val="0"/>
        <w:spacing w:after="0" w:line="240" w:lineRule="auto"/>
        <w:rPr>
          <w:rFonts w:cs="Arial"/>
          <w:b/>
          <w:sz w:val="28"/>
          <w:szCs w:val="24"/>
        </w:rPr>
      </w:pPr>
    </w:p>
    <w:p w:rsidR="008C2889" w:rsidRPr="007B656E" w:rsidRDefault="0096528A" w:rsidP="008C2889">
      <w:pPr>
        <w:pStyle w:val="BodyText"/>
        <w:spacing w:after="240"/>
        <w:ind w:firstLine="360"/>
      </w:pPr>
      <w:r>
        <w:rPr>
          <w:rFonts w:cs="Arial"/>
        </w:rPr>
        <w:tab/>
      </w:r>
      <w:r w:rsidR="007B656E">
        <w:t xml:space="preserve">Најчешће коришћење аналитичке методе у поступку експертиза налета возила на пешака засноване су на емпиријски утврђеној функционалној зависности између налетне брзине, односно сударне брзине и даљине одбачаја пешака, </w:t>
      </w:r>
      <w:r w:rsidR="007B656E">
        <w:rPr>
          <w:color w:val="000000" w:themeColor="text1"/>
          <w:shd w:val="clear" w:color="auto" w:fill="FFFFFF"/>
        </w:rPr>
        <w:t xml:space="preserve">која се изражава формулом </w:t>
      </w:r>
      <w:r w:rsidR="006451F1">
        <w:rPr>
          <w:rFonts w:eastAsia="Calibri"/>
          <w:lang w:eastAsia="sr-Latn-CS"/>
        </w:rPr>
        <w:t>Vs=12</w:t>
      </w:r>
      <m:oMath>
        <m:r>
          <w:rPr>
            <w:rFonts w:ascii="Cambria Math" w:eastAsia="Calibri" w:hAnsi="Cambria Math"/>
            <w:lang w:eastAsia="sr-Latn-CS"/>
          </w:rPr>
          <m:t>∙</m:t>
        </m:r>
        <m:rad>
          <m:radPr>
            <m:degHide m:val="on"/>
            <m:ctrlPr>
              <w:rPr>
                <w:rFonts w:ascii="Cambria Math" w:eastAsia="Calibri" w:hAnsi="Cambria Math"/>
                <w:i/>
                <w:lang w:eastAsia="sr-Latn-CS"/>
              </w:rPr>
            </m:ctrlPr>
          </m:radPr>
          <m:deg/>
          <m:e>
            <m:sSub>
              <m:sSubPr>
                <m:ctrlPr>
                  <w:rPr>
                    <w:rFonts w:ascii="Cambria Math" w:eastAsia="Calibri" w:hAnsi="Cambria Math"/>
                    <w:i/>
                    <w:lang w:eastAsia="sr-Latn-CS"/>
                  </w:rPr>
                </m:ctrlPr>
              </m:sSubPr>
              <m:e>
                <m:r>
                  <w:rPr>
                    <w:rFonts w:ascii="Cambria Math" w:eastAsia="Calibri" w:hAnsi="Cambria Math"/>
                    <w:lang w:val="en-US" w:eastAsia="sr-Latn-CS"/>
                  </w:rPr>
                  <m:t>S</m:t>
                </m:r>
              </m:e>
              <m:sub>
                <m:r>
                  <w:rPr>
                    <w:rFonts w:ascii="Cambria Math" w:eastAsia="Calibri" w:hAnsi="Cambria Math"/>
                    <w:lang w:eastAsia="sr-Latn-CS"/>
                  </w:rPr>
                  <m:t>od</m:t>
                </m:r>
              </m:sub>
            </m:sSub>
          </m:e>
        </m:rad>
      </m:oMath>
      <w:r w:rsidR="007B656E" w:rsidRPr="0034786D">
        <w:rPr>
          <w:rFonts w:eastAsia="Calibri"/>
          <w:b/>
          <w:sz w:val="20"/>
          <w:szCs w:val="20"/>
          <w:lang w:eastAsia="sr-Latn-CS"/>
        </w:rPr>
        <w:t xml:space="preserve"> </w:t>
      </w:r>
      <w:r w:rsidR="007B656E" w:rsidRPr="00DC4862">
        <w:rPr>
          <w:lang w:eastAsia="sr-Latn-CS"/>
        </w:rPr>
        <w:t xml:space="preserve">, </w:t>
      </w:r>
      <w:r w:rsidR="007B656E">
        <w:rPr>
          <w:lang w:eastAsia="sr-Latn-CS"/>
        </w:rPr>
        <w:t xml:space="preserve">где је </w:t>
      </w:r>
      <w:r w:rsidR="007B656E" w:rsidRPr="009B134E">
        <w:rPr>
          <w:rFonts w:eastAsia="Calibri"/>
          <w:lang w:eastAsia="sr-Latn-CS"/>
        </w:rPr>
        <w:t>Vs</w:t>
      </w:r>
      <w:r w:rsidR="007B656E">
        <w:rPr>
          <w:b/>
          <w:lang w:eastAsia="sr-Latn-CS"/>
        </w:rPr>
        <w:t>-</w:t>
      </w:r>
      <w:r w:rsidR="007B656E" w:rsidRPr="00DC4862">
        <w:rPr>
          <w:lang w:eastAsia="sr-Latn-CS"/>
        </w:rPr>
        <w:t xml:space="preserve">брзина </w:t>
      </w:r>
      <w:r w:rsidR="007B656E">
        <w:rPr>
          <w:lang w:eastAsia="sr-Latn-CS"/>
        </w:rPr>
        <w:t xml:space="preserve">у моменту судара и </w:t>
      </w:r>
      <w:r w:rsidR="007B656E" w:rsidRPr="009B134E">
        <w:rPr>
          <w:rFonts w:eastAsia="Calibri"/>
          <w:lang w:eastAsia="sr-Latn-CS"/>
        </w:rPr>
        <w:t>Sod</w:t>
      </w:r>
      <w:r w:rsidR="007B656E">
        <w:rPr>
          <w:b/>
          <w:lang w:eastAsia="sr-Latn-CS"/>
        </w:rPr>
        <w:t>-</w:t>
      </w:r>
      <w:r w:rsidR="007B656E" w:rsidRPr="00DC4862">
        <w:rPr>
          <w:lang w:eastAsia="sr-Latn-CS"/>
        </w:rPr>
        <w:t>даљина одбачаја пешака.</w:t>
      </w:r>
      <w:r w:rsidR="007B656E" w:rsidRPr="002B6A34">
        <w:rPr>
          <w:lang w:eastAsia="sr-Latn-CS"/>
        </w:rPr>
        <w:t xml:space="preserve"> </w:t>
      </w:r>
      <w:r w:rsidR="007B656E">
        <w:rPr>
          <w:lang w:eastAsia="sr-Latn-CS"/>
        </w:rPr>
        <w:t>Ова апроксимативна једначина важи само у случајевима када је возило потпуно закочено, односно када је пешак у судару захваћен целом фигуром.</w:t>
      </w:r>
      <w:r w:rsidR="007B656E">
        <w:t xml:space="preserve"> Међутим, у ситуацијама када се не располаже подацима неопходним за тачно утврђивање места налета, односно даљине одбачаја пешака, оваква анализа може бити веома непоуздана.</w:t>
      </w:r>
    </w:p>
    <w:p w:rsidR="00DE1D70" w:rsidRPr="008C2889" w:rsidRDefault="008C2889" w:rsidP="008C2889">
      <w:pPr>
        <w:pStyle w:val="BodyText"/>
        <w:spacing w:after="240"/>
        <w:ind w:firstLine="720"/>
        <w:rPr>
          <w:lang w:val="en-US"/>
        </w:rPr>
      </w:pPr>
      <w:r>
        <w:t>Поред алатки и њихове примене током симулација саобраћајних незгода, у раду су приказани принципи анализе саобраћајних незгода и израчунавања п</w:t>
      </w:r>
      <w:r w:rsidR="007B656E">
        <w:t xml:space="preserve">осле сударних параметара. </w:t>
      </w:r>
      <w:r>
        <w:t xml:space="preserve">Приказане су могућности софтверског програма </w:t>
      </w:r>
      <w:r w:rsidR="00E079E4">
        <w:rPr>
          <w:i/>
          <w:color w:val="000000" w:themeColor="text1"/>
          <w:shd w:val="clear" w:color="auto" w:fill="FFFFFF"/>
        </w:rPr>
        <w:t>Virtual Crash</w:t>
      </w:r>
      <w:r w:rsidRPr="00E079E4">
        <w:rPr>
          <w:i/>
          <w:color w:val="000000" w:themeColor="text1"/>
          <w:shd w:val="clear" w:color="auto" w:fill="FFFFFF"/>
        </w:rPr>
        <w:t xml:space="preserve"> 3</w:t>
      </w:r>
      <w:r>
        <w:rPr>
          <w:color w:val="000000" w:themeColor="text1"/>
          <w:shd w:val="clear" w:color="auto" w:fill="FFFFFF"/>
        </w:rPr>
        <w:t xml:space="preserve"> у погледу симулације саобраћајне незгоде са пешаком и начином његовог коришћења.</w:t>
      </w:r>
    </w:p>
    <w:p w:rsidR="00DE1D70" w:rsidRDefault="00DE1D70" w:rsidP="00DE1D70">
      <w:pPr>
        <w:autoSpaceDE w:val="0"/>
        <w:autoSpaceDN w:val="0"/>
        <w:adjustRightInd w:val="0"/>
        <w:spacing w:after="0" w:line="240" w:lineRule="auto"/>
        <w:rPr>
          <w:rFonts w:cs="Arial"/>
          <w:szCs w:val="24"/>
        </w:rPr>
      </w:pPr>
      <w:r>
        <w:rPr>
          <w:rFonts w:cs="Arial"/>
          <w:szCs w:val="24"/>
        </w:rPr>
        <w:tab/>
      </w:r>
      <w:r w:rsidRPr="00DE1D70">
        <w:rPr>
          <w:rFonts w:cs="Arial"/>
          <w:szCs w:val="24"/>
        </w:rPr>
        <w:t>За разлику од аналитичких метода, специј</w:t>
      </w:r>
      <w:r>
        <w:rPr>
          <w:rFonts w:cs="Arial"/>
          <w:szCs w:val="24"/>
        </w:rPr>
        <w:t xml:space="preserve">ализовани програмски пакети, </w:t>
      </w:r>
      <w:r w:rsidRPr="008C2889">
        <w:rPr>
          <w:rFonts w:cs="Arial"/>
          <w:i/>
          <w:szCs w:val="24"/>
        </w:rPr>
        <w:t>PC</w:t>
      </w:r>
      <w:r>
        <w:rPr>
          <w:rFonts w:cs="Arial"/>
          <w:szCs w:val="24"/>
        </w:rPr>
        <w:t xml:space="preserve"> </w:t>
      </w:r>
      <w:r w:rsidRPr="008C2889">
        <w:rPr>
          <w:rFonts w:cs="Arial"/>
          <w:i/>
          <w:szCs w:val="24"/>
        </w:rPr>
        <w:t>C</w:t>
      </w:r>
      <w:r w:rsidR="00E079E4">
        <w:rPr>
          <w:rFonts w:cs="Arial"/>
          <w:i/>
          <w:szCs w:val="24"/>
        </w:rPr>
        <w:t>rash</w:t>
      </w:r>
      <w:r>
        <w:rPr>
          <w:rFonts w:cs="Arial"/>
          <w:szCs w:val="24"/>
        </w:rPr>
        <w:t xml:space="preserve"> и </w:t>
      </w:r>
      <w:r w:rsidR="008C2889">
        <w:rPr>
          <w:rFonts w:cs="Arial"/>
          <w:i/>
          <w:szCs w:val="24"/>
        </w:rPr>
        <w:t>Virtual</w:t>
      </w:r>
      <w:r w:rsidRPr="008C2889">
        <w:rPr>
          <w:rFonts w:cs="Arial"/>
          <w:i/>
          <w:szCs w:val="24"/>
        </w:rPr>
        <w:t xml:space="preserve"> C</w:t>
      </w:r>
      <w:r w:rsidR="00E079E4">
        <w:rPr>
          <w:rFonts w:cs="Arial"/>
          <w:i/>
          <w:szCs w:val="24"/>
        </w:rPr>
        <w:t>rash</w:t>
      </w:r>
      <w:r w:rsidRPr="00DE1D70">
        <w:rPr>
          <w:rFonts w:cs="Arial"/>
          <w:szCs w:val="24"/>
        </w:rPr>
        <w:t>, намењени рекон</w:t>
      </w:r>
      <w:r>
        <w:rPr>
          <w:rFonts w:cs="Arial"/>
          <w:szCs w:val="24"/>
        </w:rPr>
        <w:t xml:space="preserve">струкцији и симулацији </w:t>
      </w:r>
      <w:r w:rsidRPr="00DE1D70">
        <w:rPr>
          <w:rFonts w:cs="Arial"/>
          <w:szCs w:val="24"/>
        </w:rPr>
        <w:t>саобраћајних незгода, поред даљине од</w:t>
      </w:r>
      <w:r>
        <w:rPr>
          <w:rFonts w:cs="Arial"/>
          <w:szCs w:val="24"/>
        </w:rPr>
        <w:t xml:space="preserve">бачаја, односно налетне брзине, </w:t>
      </w:r>
      <w:r w:rsidRPr="00DE1D70">
        <w:rPr>
          <w:rFonts w:cs="Arial"/>
          <w:szCs w:val="24"/>
        </w:rPr>
        <w:t>третирају и велики број других улазних параметар</w:t>
      </w:r>
      <w:r>
        <w:rPr>
          <w:rFonts w:cs="Arial"/>
          <w:szCs w:val="24"/>
        </w:rPr>
        <w:t xml:space="preserve">а који имају значајан утицај на </w:t>
      </w:r>
      <w:r w:rsidRPr="00DE1D70">
        <w:rPr>
          <w:rFonts w:cs="Arial"/>
          <w:szCs w:val="24"/>
        </w:rPr>
        <w:t>кинематику налета, као што су геометријске</w:t>
      </w:r>
      <w:r>
        <w:rPr>
          <w:rFonts w:cs="Arial"/>
          <w:szCs w:val="24"/>
        </w:rPr>
        <w:t xml:space="preserve"> карактеристике и режим кретања </w:t>
      </w:r>
      <w:r w:rsidRPr="00DE1D70">
        <w:rPr>
          <w:rFonts w:cs="Arial"/>
          <w:szCs w:val="24"/>
        </w:rPr>
        <w:t xml:space="preserve">возила, антропометријске карактеристике и </w:t>
      </w:r>
      <w:r>
        <w:rPr>
          <w:rFonts w:cs="Arial"/>
          <w:szCs w:val="24"/>
        </w:rPr>
        <w:t xml:space="preserve">налетну позицију пешака, брзину </w:t>
      </w:r>
      <w:r w:rsidRPr="00DE1D70">
        <w:rPr>
          <w:rFonts w:cs="Arial"/>
          <w:szCs w:val="24"/>
        </w:rPr>
        <w:t>пешака, услове пријањања и др. Ови програми пружају могућност</w:t>
      </w:r>
      <w:r>
        <w:rPr>
          <w:rFonts w:cs="Arial"/>
          <w:szCs w:val="24"/>
        </w:rPr>
        <w:t xml:space="preserve"> </w:t>
      </w:r>
      <w:r w:rsidRPr="00DE1D70">
        <w:rPr>
          <w:rFonts w:cs="Arial"/>
          <w:szCs w:val="24"/>
        </w:rPr>
        <w:t xml:space="preserve">тродимензионалне визуелизације и сагледавање </w:t>
      </w:r>
      <w:r>
        <w:rPr>
          <w:rFonts w:cs="Arial"/>
          <w:szCs w:val="24"/>
        </w:rPr>
        <w:t xml:space="preserve">кинематике налета из различитих </w:t>
      </w:r>
      <w:r w:rsidRPr="00DE1D70">
        <w:rPr>
          <w:rFonts w:cs="Arial"/>
          <w:szCs w:val="24"/>
        </w:rPr>
        <w:t>перспектива и углова. На тај начин тачност спроведене</w:t>
      </w:r>
      <w:r>
        <w:rPr>
          <w:rFonts w:cs="Arial"/>
          <w:szCs w:val="24"/>
        </w:rPr>
        <w:t xml:space="preserve"> симулације се поред </w:t>
      </w:r>
      <w:r w:rsidRPr="00DE1D70">
        <w:rPr>
          <w:rFonts w:cs="Arial"/>
          <w:szCs w:val="24"/>
        </w:rPr>
        <w:t>зауставне позиције возила и пешака, мож</w:t>
      </w:r>
      <w:r>
        <w:rPr>
          <w:rFonts w:cs="Arial"/>
          <w:szCs w:val="24"/>
        </w:rPr>
        <w:t xml:space="preserve">е сагледати и кроз анализу саме </w:t>
      </w:r>
      <w:r w:rsidRPr="00DE1D70">
        <w:rPr>
          <w:rFonts w:cs="Arial"/>
          <w:szCs w:val="24"/>
        </w:rPr>
        <w:t>кинематике налета, односно, довођењ</w:t>
      </w:r>
      <w:r>
        <w:rPr>
          <w:rFonts w:cs="Arial"/>
          <w:szCs w:val="24"/>
        </w:rPr>
        <w:t xml:space="preserve">ем у везу оштећења на возилу са </w:t>
      </w:r>
      <w:r w:rsidRPr="00DE1D70">
        <w:rPr>
          <w:rFonts w:cs="Arial"/>
          <w:szCs w:val="24"/>
        </w:rPr>
        <w:t>повредама које је пешак задобио приликом налета.</w:t>
      </w:r>
      <w:r w:rsidR="00252259">
        <w:rPr>
          <w:rFonts w:cs="Arial"/>
          <w:szCs w:val="24"/>
        </w:rPr>
        <w:t>[1]</w:t>
      </w:r>
    </w:p>
    <w:p w:rsidR="00093947" w:rsidRDefault="00093947" w:rsidP="00DE1D70">
      <w:pPr>
        <w:autoSpaceDE w:val="0"/>
        <w:autoSpaceDN w:val="0"/>
        <w:adjustRightInd w:val="0"/>
        <w:spacing w:after="0" w:line="240" w:lineRule="auto"/>
        <w:rPr>
          <w:rFonts w:cs="Arial"/>
          <w:szCs w:val="24"/>
        </w:rPr>
      </w:pPr>
    </w:p>
    <w:p w:rsidR="00093947" w:rsidRPr="00093947" w:rsidRDefault="00093947" w:rsidP="00DE1D70">
      <w:pPr>
        <w:autoSpaceDE w:val="0"/>
        <w:autoSpaceDN w:val="0"/>
        <w:adjustRightInd w:val="0"/>
        <w:spacing w:after="0" w:line="240" w:lineRule="auto"/>
        <w:rPr>
          <w:rFonts w:cs="Arial"/>
          <w:szCs w:val="24"/>
        </w:rPr>
      </w:pPr>
      <w:r>
        <w:rPr>
          <w:rFonts w:cs="Arial"/>
          <w:szCs w:val="24"/>
        </w:rPr>
        <w:tab/>
      </w:r>
      <w:r>
        <w:t>Кла</w:t>
      </w:r>
      <w:r w:rsidRPr="003645DB">
        <w:softHyphen/>
      </w:r>
      <w:r>
        <w:t>сич</w:t>
      </w:r>
      <w:r w:rsidRPr="003645DB">
        <w:softHyphen/>
      </w:r>
      <w:r>
        <w:t>не</w:t>
      </w:r>
      <w:r w:rsidRPr="003645DB">
        <w:t xml:space="preserve"> </w:t>
      </w:r>
      <w:r>
        <w:t>ана</w:t>
      </w:r>
      <w:r w:rsidRPr="003645DB">
        <w:softHyphen/>
      </w:r>
      <w:r>
        <w:t>ли</w:t>
      </w:r>
      <w:r w:rsidRPr="003645DB">
        <w:softHyphen/>
      </w:r>
      <w:r>
        <w:t>зе</w:t>
      </w:r>
      <w:r w:rsidRPr="003645DB">
        <w:t xml:space="preserve"> </w:t>
      </w:r>
      <w:r>
        <w:t>су</w:t>
      </w:r>
      <w:r w:rsidRPr="003645DB">
        <w:t xml:space="preserve"> </w:t>
      </w:r>
      <w:r>
        <w:t>ком</w:t>
      </w:r>
      <w:r w:rsidRPr="003645DB">
        <w:softHyphen/>
      </w:r>
      <w:r>
        <w:t>пли</w:t>
      </w:r>
      <w:r w:rsidRPr="003645DB">
        <w:softHyphen/>
      </w:r>
      <w:r>
        <w:t>ко</w:t>
      </w:r>
      <w:r w:rsidRPr="003645DB">
        <w:softHyphen/>
      </w:r>
      <w:r>
        <w:t>ва</w:t>
      </w:r>
      <w:r w:rsidRPr="003645DB">
        <w:softHyphen/>
      </w:r>
      <w:r>
        <w:t>не</w:t>
      </w:r>
      <w:r w:rsidRPr="003645DB">
        <w:t xml:space="preserve"> </w:t>
      </w:r>
      <w:r>
        <w:t>и</w:t>
      </w:r>
      <w:r w:rsidRPr="003645DB">
        <w:t xml:space="preserve"> </w:t>
      </w:r>
      <w:r>
        <w:t>не</w:t>
      </w:r>
      <w:r w:rsidRPr="003645DB">
        <w:softHyphen/>
      </w:r>
      <w:r>
        <w:t>по</w:t>
      </w:r>
      <w:r w:rsidRPr="003645DB">
        <w:softHyphen/>
      </w:r>
      <w:r>
        <w:t>у</w:t>
      </w:r>
      <w:r w:rsidRPr="003645DB">
        <w:softHyphen/>
      </w:r>
      <w:r>
        <w:t>зда</w:t>
      </w:r>
      <w:r w:rsidRPr="003645DB">
        <w:softHyphen/>
      </w:r>
      <w:r>
        <w:t>не</w:t>
      </w:r>
      <w:r w:rsidRPr="003645DB">
        <w:t xml:space="preserve"> </w:t>
      </w:r>
      <w:r>
        <w:t>уко</w:t>
      </w:r>
      <w:r w:rsidRPr="003645DB">
        <w:softHyphen/>
      </w:r>
      <w:r>
        <w:t>ли</w:t>
      </w:r>
      <w:r w:rsidRPr="003645DB">
        <w:softHyphen/>
      </w:r>
      <w:r>
        <w:t>ко</w:t>
      </w:r>
      <w:r w:rsidRPr="003645DB">
        <w:t xml:space="preserve"> </w:t>
      </w:r>
      <w:r>
        <w:t>се</w:t>
      </w:r>
      <w:r w:rsidRPr="003645DB">
        <w:t xml:space="preserve"> </w:t>
      </w:r>
      <w:r>
        <w:t>ра</w:t>
      </w:r>
      <w:r w:rsidRPr="003645DB">
        <w:softHyphen/>
      </w:r>
      <w:r>
        <w:t>ди</w:t>
      </w:r>
      <w:r w:rsidRPr="003645DB">
        <w:t xml:space="preserve"> </w:t>
      </w:r>
      <w:r>
        <w:t>о</w:t>
      </w:r>
      <w:r w:rsidRPr="003645DB">
        <w:t xml:space="preserve"> </w:t>
      </w:r>
      <w:r>
        <w:t>су</w:t>
      </w:r>
      <w:r w:rsidRPr="003645DB">
        <w:softHyphen/>
      </w:r>
      <w:r>
        <w:t>да</w:t>
      </w:r>
      <w:r w:rsidRPr="003645DB">
        <w:softHyphen/>
      </w:r>
      <w:r>
        <w:t>ри</w:t>
      </w:r>
      <w:r w:rsidRPr="003645DB">
        <w:softHyphen/>
      </w:r>
      <w:r>
        <w:t>ма</w:t>
      </w:r>
      <w:r w:rsidRPr="003645DB">
        <w:t xml:space="preserve"> </w:t>
      </w:r>
      <w:r>
        <w:t>у</w:t>
      </w:r>
      <w:r w:rsidRPr="003645DB">
        <w:t xml:space="preserve"> </w:t>
      </w:r>
      <w:r>
        <w:t>који</w:t>
      </w:r>
      <w:r w:rsidRPr="003645DB">
        <w:softHyphen/>
      </w:r>
      <w:r>
        <w:t>ма</w:t>
      </w:r>
      <w:r w:rsidRPr="003645DB">
        <w:t xml:space="preserve"> </w:t>
      </w:r>
      <w:r>
        <w:t>во</w:t>
      </w:r>
      <w:r w:rsidRPr="003645DB">
        <w:softHyphen/>
      </w:r>
      <w:r>
        <w:t>зи</w:t>
      </w:r>
      <w:r w:rsidRPr="003645DB">
        <w:softHyphen/>
      </w:r>
      <w:r>
        <w:t>ла</w:t>
      </w:r>
      <w:r w:rsidRPr="003645DB">
        <w:t xml:space="preserve"> </w:t>
      </w:r>
      <w:r>
        <w:t>ни</w:t>
      </w:r>
      <w:r w:rsidRPr="003645DB">
        <w:softHyphen/>
      </w:r>
      <w:r>
        <w:t>су</w:t>
      </w:r>
      <w:r w:rsidRPr="003645DB">
        <w:t xml:space="preserve"> </w:t>
      </w:r>
      <w:r>
        <w:t>оста</w:t>
      </w:r>
      <w:r w:rsidRPr="003645DB">
        <w:softHyphen/>
      </w:r>
      <w:r>
        <w:t>ви</w:t>
      </w:r>
      <w:r w:rsidRPr="003645DB">
        <w:softHyphen/>
      </w:r>
      <w:r>
        <w:t>ла</w:t>
      </w:r>
      <w:r w:rsidRPr="003645DB">
        <w:t xml:space="preserve"> </w:t>
      </w:r>
      <w:r>
        <w:t>тра</w:t>
      </w:r>
      <w:r w:rsidRPr="003645DB">
        <w:softHyphen/>
      </w:r>
      <w:r>
        <w:t>го</w:t>
      </w:r>
      <w:r w:rsidRPr="003645DB">
        <w:softHyphen/>
      </w:r>
      <w:r>
        <w:t>ве</w:t>
      </w:r>
      <w:r w:rsidRPr="003645DB">
        <w:t xml:space="preserve"> </w:t>
      </w:r>
      <w:r>
        <w:t>кре</w:t>
      </w:r>
      <w:r w:rsidRPr="003645DB">
        <w:softHyphen/>
      </w:r>
      <w:r>
        <w:t>та</w:t>
      </w:r>
      <w:r w:rsidRPr="003645DB">
        <w:softHyphen/>
      </w:r>
      <w:r>
        <w:t>ња</w:t>
      </w:r>
      <w:r w:rsidRPr="003645DB">
        <w:t xml:space="preserve">, </w:t>
      </w:r>
      <w:r>
        <w:t>у</w:t>
      </w:r>
      <w:r w:rsidRPr="003645DB">
        <w:t xml:space="preserve"> </w:t>
      </w:r>
      <w:r>
        <w:t>си</w:t>
      </w:r>
      <w:r w:rsidRPr="003645DB">
        <w:softHyphen/>
      </w:r>
      <w:r>
        <w:t>ту</w:t>
      </w:r>
      <w:r w:rsidRPr="003645DB">
        <w:softHyphen/>
      </w:r>
      <w:r>
        <w:t>а</w:t>
      </w:r>
      <w:r w:rsidRPr="003645DB">
        <w:softHyphen/>
      </w:r>
      <w:r>
        <w:t>ци</w:t>
      </w:r>
      <w:r w:rsidRPr="003645DB">
        <w:softHyphen/>
      </w:r>
      <w:r>
        <w:t>ја</w:t>
      </w:r>
      <w:r w:rsidRPr="003645DB">
        <w:softHyphen/>
      </w:r>
      <w:r>
        <w:t>ма</w:t>
      </w:r>
      <w:r w:rsidRPr="003645DB">
        <w:t xml:space="preserve"> </w:t>
      </w:r>
      <w:r>
        <w:t>ако</w:t>
      </w:r>
      <w:r w:rsidRPr="003645DB">
        <w:t xml:space="preserve"> </w:t>
      </w:r>
      <w:r>
        <w:t>ни</w:t>
      </w:r>
      <w:r w:rsidRPr="003645DB">
        <w:softHyphen/>
      </w:r>
      <w:r>
        <w:t>је</w:t>
      </w:r>
      <w:r w:rsidRPr="003645DB">
        <w:t xml:space="preserve"> </w:t>
      </w:r>
      <w:r>
        <w:t>по</w:t>
      </w:r>
      <w:r w:rsidRPr="003645DB">
        <w:softHyphen/>
      </w:r>
      <w:r>
        <w:t>у</w:t>
      </w:r>
      <w:r w:rsidRPr="003645DB">
        <w:softHyphen/>
      </w:r>
      <w:r>
        <w:t>зда</w:t>
      </w:r>
      <w:r w:rsidRPr="003645DB">
        <w:softHyphen/>
      </w:r>
      <w:r>
        <w:t>но</w:t>
      </w:r>
      <w:r w:rsidRPr="003645DB">
        <w:t xml:space="preserve"> </w:t>
      </w:r>
      <w:r>
        <w:t>извр</w:t>
      </w:r>
      <w:r w:rsidRPr="003645DB">
        <w:softHyphen/>
      </w:r>
      <w:r>
        <w:t>ше</w:t>
      </w:r>
      <w:r w:rsidRPr="003645DB">
        <w:softHyphen/>
      </w:r>
      <w:r>
        <w:t>но</w:t>
      </w:r>
      <w:r w:rsidRPr="003645DB">
        <w:t xml:space="preserve"> </w:t>
      </w:r>
      <w:r>
        <w:t>по</w:t>
      </w:r>
      <w:r w:rsidRPr="003645DB">
        <w:softHyphen/>
      </w:r>
      <w:r>
        <w:t>зи</w:t>
      </w:r>
      <w:r w:rsidRPr="003645DB">
        <w:softHyphen/>
      </w:r>
      <w:r>
        <w:t>ци</w:t>
      </w:r>
      <w:r w:rsidRPr="003645DB">
        <w:softHyphen/>
      </w:r>
      <w:r>
        <w:t>о</w:t>
      </w:r>
      <w:r w:rsidRPr="003645DB">
        <w:softHyphen/>
      </w:r>
      <w:r>
        <w:t>ни</w:t>
      </w:r>
      <w:r w:rsidRPr="003645DB">
        <w:softHyphen/>
      </w:r>
      <w:r>
        <w:t>ра</w:t>
      </w:r>
      <w:r w:rsidRPr="003645DB">
        <w:softHyphen/>
      </w:r>
      <w:r>
        <w:t>ње</w:t>
      </w:r>
      <w:r w:rsidRPr="003645DB">
        <w:t xml:space="preserve"> </w:t>
      </w:r>
      <w:r>
        <w:t>тра</w:t>
      </w:r>
      <w:r w:rsidRPr="003645DB">
        <w:softHyphen/>
      </w:r>
      <w:r>
        <w:t>го</w:t>
      </w:r>
      <w:r w:rsidRPr="003645DB">
        <w:softHyphen/>
      </w:r>
      <w:r>
        <w:t>ва</w:t>
      </w:r>
      <w:r w:rsidRPr="003645DB">
        <w:t xml:space="preserve"> </w:t>
      </w:r>
      <w:r>
        <w:t>или</w:t>
      </w:r>
      <w:r w:rsidRPr="003645DB">
        <w:t xml:space="preserve"> </w:t>
      </w:r>
      <w:r>
        <w:t>инден</w:t>
      </w:r>
      <w:r w:rsidRPr="003645DB">
        <w:softHyphen/>
      </w:r>
      <w:r>
        <w:t>ти</w:t>
      </w:r>
      <w:r w:rsidRPr="003645DB">
        <w:softHyphen/>
      </w:r>
      <w:r>
        <w:t>фи</w:t>
      </w:r>
      <w:r w:rsidRPr="003645DB">
        <w:softHyphen/>
      </w:r>
      <w:r>
        <w:t>ка</w:t>
      </w:r>
      <w:r w:rsidRPr="003645DB">
        <w:softHyphen/>
      </w:r>
      <w:r>
        <w:t>ци</w:t>
      </w:r>
      <w:r w:rsidRPr="003645DB">
        <w:softHyphen/>
      </w:r>
      <w:r>
        <w:t>ја</w:t>
      </w:r>
      <w:r w:rsidRPr="003645DB">
        <w:t xml:space="preserve"> </w:t>
      </w:r>
      <w:r>
        <w:t>де</w:t>
      </w:r>
      <w:r w:rsidRPr="003645DB">
        <w:softHyphen/>
      </w:r>
      <w:r>
        <w:t>ло</w:t>
      </w:r>
      <w:r w:rsidRPr="003645DB">
        <w:softHyphen/>
      </w:r>
      <w:r>
        <w:t>ва</w:t>
      </w:r>
      <w:r w:rsidRPr="003645DB">
        <w:t xml:space="preserve"> </w:t>
      </w:r>
      <w:r>
        <w:t>на</w:t>
      </w:r>
      <w:r w:rsidRPr="003645DB">
        <w:t xml:space="preserve"> </w:t>
      </w:r>
      <w:r>
        <w:t>во</w:t>
      </w:r>
      <w:r w:rsidRPr="003645DB">
        <w:softHyphen/>
      </w:r>
      <w:r>
        <w:t>зи</w:t>
      </w:r>
      <w:r w:rsidRPr="003645DB">
        <w:softHyphen/>
      </w:r>
      <w:r>
        <w:t>лу</w:t>
      </w:r>
      <w:r w:rsidRPr="003645DB">
        <w:t xml:space="preserve"> </w:t>
      </w:r>
      <w:r>
        <w:t>од</w:t>
      </w:r>
      <w:r w:rsidRPr="003645DB">
        <w:t xml:space="preserve"> </w:t>
      </w:r>
      <w:r>
        <w:t>ко</w:t>
      </w:r>
      <w:r w:rsidRPr="003645DB">
        <w:softHyphen/>
      </w:r>
      <w:r>
        <w:t>јих</w:t>
      </w:r>
      <w:r w:rsidRPr="003645DB">
        <w:t xml:space="preserve"> </w:t>
      </w:r>
      <w:r>
        <w:t>су</w:t>
      </w:r>
      <w:r w:rsidRPr="003645DB">
        <w:t xml:space="preserve"> </w:t>
      </w:r>
      <w:r>
        <w:t>на</w:t>
      </w:r>
      <w:r w:rsidRPr="003645DB">
        <w:softHyphen/>
      </w:r>
      <w:r>
        <w:t>ста</w:t>
      </w:r>
      <w:r w:rsidRPr="003645DB">
        <w:softHyphen/>
      </w:r>
      <w:r>
        <w:t>ли</w:t>
      </w:r>
      <w:r w:rsidRPr="003645DB">
        <w:t xml:space="preserve"> </w:t>
      </w:r>
      <w:r>
        <w:t>тра</w:t>
      </w:r>
      <w:r w:rsidRPr="003645DB">
        <w:softHyphen/>
      </w:r>
      <w:r>
        <w:t>го</w:t>
      </w:r>
      <w:r w:rsidRPr="003645DB">
        <w:softHyphen/>
      </w:r>
      <w:r>
        <w:t>ви</w:t>
      </w:r>
      <w:r w:rsidRPr="003645DB">
        <w:t xml:space="preserve">. </w:t>
      </w:r>
      <w:r>
        <w:rPr>
          <w:lang w:eastAsia="hr-HR"/>
        </w:rPr>
        <w:t>Оправ</w:t>
      </w:r>
      <w:r w:rsidRPr="003645DB">
        <w:rPr>
          <w:lang w:eastAsia="hr-HR"/>
        </w:rPr>
        <w:softHyphen/>
      </w:r>
      <w:r>
        <w:rPr>
          <w:lang w:eastAsia="hr-HR"/>
        </w:rPr>
        <w:t>да</w:t>
      </w:r>
      <w:r w:rsidRPr="003645DB">
        <w:rPr>
          <w:lang w:eastAsia="hr-HR"/>
        </w:rPr>
        <w:softHyphen/>
      </w:r>
      <w:r>
        <w:rPr>
          <w:lang w:eastAsia="hr-HR"/>
        </w:rPr>
        <w:t>ност</w:t>
      </w:r>
      <w:r w:rsidRPr="003645DB">
        <w:rPr>
          <w:lang w:eastAsia="hr-HR"/>
        </w:rPr>
        <w:t xml:space="preserve"> </w:t>
      </w:r>
      <w:r>
        <w:rPr>
          <w:lang w:eastAsia="hr-HR"/>
        </w:rPr>
        <w:t>при</w:t>
      </w:r>
      <w:r w:rsidRPr="003645DB">
        <w:rPr>
          <w:lang w:eastAsia="hr-HR"/>
        </w:rPr>
        <w:softHyphen/>
      </w:r>
      <w:r>
        <w:rPr>
          <w:lang w:eastAsia="hr-HR"/>
        </w:rPr>
        <w:t>ме</w:t>
      </w:r>
      <w:r w:rsidRPr="003645DB">
        <w:rPr>
          <w:lang w:eastAsia="hr-HR"/>
        </w:rPr>
        <w:softHyphen/>
      </w:r>
      <w:r>
        <w:rPr>
          <w:lang w:eastAsia="hr-HR"/>
        </w:rPr>
        <w:t>не</w:t>
      </w:r>
      <w:r w:rsidRPr="003645DB">
        <w:rPr>
          <w:lang w:eastAsia="hr-HR"/>
        </w:rPr>
        <w:t xml:space="preserve"> </w:t>
      </w:r>
      <w:r>
        <w:rPr>
          <w:lang w:eastAsia="hr-HR"/>
        </w:rPr>
        <w:t>ком</w:t>
      </w:r>
      <w:r w:rsidRPr="003645DB">
        <w:rPr>
          <w:lang w:eastAsia="hr-HR"/>
        </w:rPr>
        <w:softHyphen/>
      </w:r>
      <w:r>
        <w:rPr>
          <w:lang w:eastAsia="hr-HR"/>
        </w:rPr>
        <w:t>пју</w:t>
      </w:r>
      <w:r w:rsidRPr="003645DB">
        <w:rPr>
          <w:lang w:eastAsia="hr-HR"/>
        </w:rPr>
        <w:softHyphen/>
      </w:r>
      <w:r>
        <w:rPr>
          <w:lang w:eastAsia="hr-HR"/>
        </w:rPr>
        <w:t>тер</w:t>
      </w:r>
      <w:r w:rsidRPr="003645DB">
        <w:rPr>
          <w:lang w:eastAsia="hr-HR"/>
        </w:rPr>
        <w:softHyphen/>
      </w:r>
      <w:r>
        <w:rPr>
          <w:lang w:eastAsia="hr-HR"/>
        </w:rPr>
        <w:t>ских</w:t>
      </w:r>
      <w:r w:rsidRPr="003645DB">
        <w:rPr>
          <w:lang w:eastAsia="hr-HR"/>
        </w:rPr>
        <w:t xml:space="preserve"> </w:t>
      </w:r>
      <w:r>
        <w:rPr>
          <w:lang w:eastAsia="hr-HR"/>
        </w:rPr>
        <w:t>про</w:t>
      </w:r>
      <w:r w:rsidRPr="003645DB">
        <w:rPr>
          <w:lang w:eastAsia="hr-HR"/>
        </w:rPr>
        <w:softHyphen/>
      </w:r>
      <w:r>
        <w:rPr>
          <w:lang w:eastAsia="hr-HR"/>
        </w:rPr>
        <w:t>гра</w:t>
      </w:r>
      <w:r w:rsidRPr="003645DB">
        <w:rPr>
          <w:lang w:eastAsia="hr-HR"/>
        </w:rPr>
        <w:softHyphen/>
      </w:r>
      <w:r>
        <w:rPr>
          <w:lang w:eastAsia="hr-HR"/>
        </w:rPr>
        <w:t>ма</w:t>
      </w:r>
      <w:r w:rsidRPr="003645DB">
        <w:rPr>
          <w:lang w:eastAsia="hr-HR"/>
        </w:rPr>
        <w:t xml:space="preserve"> </w:t>
      </w:r>
      <w:r>
        <w:rPr>
          <w:lang w:eastAsia="hr-HR"/>
        </w:rPr>
        <w:t>у</w:t>
      </w:r>
      <w:r w:rsidRPr="003645DB">
        <w:rPr>
          <w:lang w:eastAsia="hr-HR"/>
        </w:rPr>
        <w:t xml:space="preserve"> </w:t>
      </w:r>
      <w:r>
        <w:rPr>
          <w:lang w:eastAsia="hr-HR"/>
        </w:rPr>
        <w:t>ана</w:t>
      </w:r>
      <w:r w:rsidRPr="003645DB">
        <w:rPr>
          <w:lang w:eastAsia="hr-HR"/>
        </w:rPr>
        <w:softHyphen/>
      </w:r>
      <w:r>
        <w:rPr>
          <w:lang w:eastAsia="hr-HR"/>
        </w:rPr>
        <w:t>ли</w:t>
      </w:r>
      <w:r w:rsidRPr="003645DB">
        <w:rPr>
          <w:lang w:eastAsia="hr-HR"/>
        </w:rPr>
        <w:softHyphen/>
      </w:r>
      <w:r>
        <w:rPr>
          <w:lang w:eastAsia="hr-HR"/>
        </w:rPr>
        <w:t>зи</w:t>
      </w:r>
      <w:r w:rsidRPr="003645DB">
        <w:rPr>
          <w:lang w:eastAsia="hr-HR"/>
        </w:rPr>
        <w:t xml:space="preserve"> </w:t>
      </w:r>
      <w:r>
        <w:rPr>
          <w:lang w:eastAsia="hr-HR"/>
        </w:rPr>
        <w:t>саобра</w:t>
      </w:r>
      <w:r w:rsidRPr="003645DB">
        <w:rPr>
          <w:lang w:eastAsia="hr-HR"/>
        </w:rPr>
        <w:softHyphen/>
      </w:r>
      <w:r>
        <w:rPr>
          <w:lang w:eastAsia="hr-HR"/>
        </w:rPr>
        <w:t>ћај</w:t>
      </w:r>
      <w:r w:rsidRPr="003645DB">
        <w:rPr>
          <w:lang w:eastAsia="hr-HR"/>
        </w:rPr>
        <w:softHyphen/>
      </w:r>
      <w:r>
        <w:rPr>
          <w:lang w:eastAsia="hr-HR"/>
        </w:rPr>
        <w:t>них</w:t>
      </w:r>
      <w:r w:rsidRPr="003645DB">
        <w:rPr>
          <w:lang w:eastAsia="hr-HR"/>
        </w:rPr>
        <w:t xml:space="preserve"> </w:t>
      </w:r>
      <w:r>
        <w:rPr>
          <w:lang w:eastAsia="hr-HR"/>
        </w:rPr>
        <w:t>не</w:t>
      </w:r>
      <w:r w:rsidRPr="003645DB">
        <w:rPr>
          <w:lang w:eastAsia="hr-HR"/>
        </w:rPr>
        <w:softHyphen/>
      </w:r>
      <w:r>
        <w:rPr>
          <w:lang w:eastAsia="hr-HR"/>
        </w:rPr>
        <w:t>зго</w:t>
      </w:r>
      <w:r w:rsidRPr="003645DB">
        <w:rPr>
          <w:lang w:eastAsia="hr-HR"/>
        </w:rPr>
        <w:softHyphen/>
      </w:r>
      <w:r>
        <w:rPr>
          <w:lang w:eastAsia="hr-HR"/>
        </w:rPr>
        <w:t>да</w:t>
      </w:r>
      <w:r w:rsidRPr="003645DB">
        <w:rPr>
          <w:lang w:eastAsia="hr-HR"/>
        </w:rPr>
        <w:t xml:space="preserve"> </w:t>
      </w:r>
      <w:r>
        <w:rPr>
          <w:lang w:eastAsia="hr-HR"/>
        </w:rPr>
        <w:t>је</w:t>
      </w:r>
      <w:r w:rsidRPr="003645DB">
        <w:rPr>
          <w:lang w:eastAsia="hr-HR"/>
        </w:rPr>
        <w:t xml:space="preserve"> </w:t>
      </w:r>
      <w:r>
        <w:rPr>
          <w:lang w:eastAsia="hr-HR"/>
        </w:rPr>
        <w:t>нео</w:t>
      </w:r>
      <w:r w:rsidRPr="003645DB">
        <w:rPr>
          <w:lang w:eastAsia="hr-HR"/>
        </w:rPr>
        <w:softHyphen/>
      </w:r>
      <w:r>
        <w:rPr>
          <w:lang w:eastAsia="hr-HR"/>
        </w:rPr>
        <w:t>спор</w:t>
      </w:r>
      <w:r w:rsidRPr="003645DB">
        <w:rPr>
          <w:lang w:eastAsia="hr-HR"/>
        </w:rPr>
        <w:softHyphen/>
      </w:r>
      <w:r>
        <w:rPr>
          <w:lang w:eastAsia="hr-HR"/>
        </w:rPr>
        <w:t>на</w:t>
      </w:r>
      <w:r w:rsidRPr="003645DB">
        <w:rPr>
          <w:lang w:eastAsia="hr-HR"/>
        </w:rPr>
        <w:t>.</w:t>
      </w:r>
    </w:p>
    <w:p w:rsidR="00DE1D70" w:rsidRDefault="00DE1D70" w:rsidP="00DE1D70">
      <w:pPr>
        <w:autoSpaceDE w:val="0"/>
        <w:autoSpaceDN w:val="0"/>
        <w:adjustRightInd w:val="0"/>
        <w:spacing w:after="0" w:line="240" w:lineRule="auto"/>
        <w:rPr>
          <w:rFonts w:cs="Arial"/>
          <w:szCs w:val="24"/>
        </w:rPr>
      </w:pPr>
    </w:p>
    <w:p w:rsidR="00DE1D70" w:rsidRDefault="00DE1D70" w:rsidP="00DE1D70">
      <w:pPr>
        <w:autoSpaceDE w:val="0"/>
        <w:autoSpaceDN w:val="0"/>
        <w:adjustRightInd w:val="0"/>
        <w:spacing w:after="0" w:line="240" w:lineRule="auto"/>
        <w:rPr>
          <w:rFonts w:cs="Times New Roman"/>
          <w:szCs w:val="24"/>
          <w:lang w:eastAsia="hr-HR"/>
        </w:rPr>
      </w:pPr>
      <w:r>
        <w:rPr>
          <w:rFonts w:cs="Arial"/>
          <w:szCs w:val="24"/>
        </w:rPr>
        <w:tab/>
      </w:r>
      <w:r w:rsidR="007B656E">
        <w:rPr>
          <w:rFonts w:cs="Times New Roman"/>
          <w:szCs w:val="24"/>
          <w:lang w:eastAsia="hr-HR"/>
        </w:rPr>
        <w:t>С</w:t>
      </w:r>
      <w:r w:rsidR="008C2889">
        <w:rPr>
          <w:rFonts w:cs="Times New Roman"/>
          <w:szCs w:val="24"/>
          <w:lang w:eastAsia="hr-HR"/>
        </w:rPr>
        <w:t>имулациј</w:t>
      </w:r>
      <w:r w:rsidR="007B656E">
        <w:rPr>
          <w:rFonts w:cs="Times New Roman"/>
          <w:szCs w:val="24"/>
          <w:lang w:eastAsia="hr-HR"/>
        </w:rPr>
        <w:t>а саобраћајних незгода много</w:t>
      </w:r>
      <w:r w:rsidR="008C2889">
        <w:rPr>
          <w:rFonts w:cs="Times New Roman"/>
          <w:szCs w:val="24"/>
          <w:lang w:eastAsia="hr-HR"/>
        </w:rPr>
        <w:t xml:space="preserve"> помаже у сагледавању пропуста учесника у саобраћају. Такође, симулациони програми постају све заступљенији баш из разлога што олакшавају да боље сагледамо ситуацију. Кроз будуће надоградње и нове верзије симулационих програма, добиће се на квалитету симулација и још прецизнијим анализама. Оправданост коришћења програма овог типа је неоспорна, јер су они израђени сходно законима физике, тако да нам приближавају ситуацију која се догодила у природи.</w:t>
      </w:r>
    </w:p>
    <w:p w:rsidR="007B656E" w:rsidRDefault="007B656E" w:rsidP="00DE1D70">
      <w:pPr>
        <w:autoSpaceDE w:val="0"/>
        <w:autoSpaceDN w:val="0"/>
        <w:adjustRightInd w:val="0"/>
        <w:spacing w:after="0" w:line="240" w:lineRule="auto"/>
        <w:rPr>
          <w:rFonts w:cs="Times New Roman"/>
          <w:szCs w:val="24"/>
          <w:lang w:eastAsia="hr-HR"/>
        </w:rPr>
      </w:pPr>
    </w:p>
    <w:p w:rsidR="007B656E" w:rsidRDefault="007B656E" w:rsidP="00DE1D70">
      <w:pPr>
        <w:autoSpaceDE w:val="0"/>
        <w:autoSpaceDN w:val="0"/>
        <w:adjustRightInd w:val="0"/>
        <w:spacing w:after="0" w:line="240" w:lineRule="auto"/>
        <w:rPr>
          <w:rFonts w:cs="Times New Roman"/>
          <w:szCs w:val="24"/>
          <w:lang w:eastAsia="hr-HR"/>
        </w:rPr>
      </w:pPr>
    </w:p>
    <w:p w:rsidR="007B656E" w:rsidRDefault="007B656E" w:rsidP="00DE1D70">
      <w:pPr>
        <w:autoSpaceDE w:val="0"/>
        <w:autoSpaceDN w:val="0"/>
        <w:adjustRightInd w:val="0"/>
        <w:spacing w:after="0" w:line="240" w:lineRule="auto"/>
        <w:rPr>
          <w:rFonts w:cs="Times New Roman"/>
          <w:szCs w:val="24"/>
          <w:lang w:eastAsia="hr-HR"/>
        </w:rPr>
      </w:pPr>
    </w:p>
    <w:p w:rsidR="007B656E" w:rsidRDefault="007B656E" w:rsidP="00DE1D70">
      <w:pPr>
        <w:autoSpaceDE w:val="0"/>
        <w:autoSpaceDN w:val="0"/>
        <w:adjustRightInd w:val="0"/>
        <w:spacing w:after="0" w:line="240" w:lineRule="auto"/>
        <w:rPr>
          <w:rFonts w:cs="Times New Roman"/>
          <w:szCs w:val="24"/>
          <w:lang w:eastAsia="hr-HR"/>
        </w:rPr>
      </w:pPr>
    </w:p>
    <w:p w:rsidR="007B656E" w:rsidRDefault="007B656E" w:rsidP="00DE1D70">
      <w:pPr>
        <w:autoSpaceDE w:val="0"/>
        <w:autoSpaceDN w:val="0"/>
        <w:adjustRightInd w:val="0"/>
        <w:spacing w:after="0" w:line="240" w:lineRule="auto"/>
        <w:rPr>
          <w:rFonts w:cs="Times New Roman"/>
          <w:szCs w:val="24"/>
          <w:lang w:eastAsia="hr-HR"/>
        </w:rPr>
      </w:pPr>
    </w:p>
    <w:p w:rsidR="007B656E" w:rsidRDefault="007B656E" w:rsidP="00DE1D70">
      <w:pPr>
        <w:autoSpaceDE w:val="0"/>
        <w:autoSpaceDN w:val="0"/>
        <w:adjustRightInd w:val="0"/>
        <w:spacing w:after="0" w:line="240" w:lineRule="auto"/>
        <w:rPr>
          <w:rFonts w:cs="Times New Roman"/>
          <w:szCs w:val="24"/>
          <w:lang w:eastAsia="hr-HR"/>
        </w:rPr>
      </w:pPr>
    </w:p>
    <w:p w:rsidR="007B656E" w:rsidRDefault="00AD7070" w:rsidP="00DE1D70">
      <w:pPr>
        <w:autoSpaceDE w:val="0"/>
        <w:autoSpaceDN w:val="0"/>
        <w:adjustRightInd w:val="0"/>
        <w:spacing w:after="0" w:line="240" w:lineRule="auto"/>
        <w:rPr>
          <w:rFonts w:cs="Times New Roman"/>
          <w:b/>
          <w:sz w:val="28"/>
          <w:szCs w:val="24"/>
          <w:lang w:eastAsia="hr-HR"/>
        </w:rPr>
      </w:pPr>
      <w:r>
        <w:rPr>
          <w:rFonts w:cs="Times New Roman"/>
          <w:b/>
          <w:sz w:val="28"/>
          <w:szCs w:val="24"/>
          <w:lang w:eastAsia="hr-HR"/>
        </w:rPr>
        <w:lastRenderedPageBreak/>
        <w:t>8</w:t>
      </w:r>
      <w:r w:rsidR="007B656E">
        <w:rPr>
          <w:rFonts w:cs="Times New Roman"/>
          <w:b/>
          <w:sz w:val="28"/>
          <w:szCs w:val="24"/>
          <w:lang w:eastAsia="hr-HR"/>
        </w:rPr>
        <w:t>. ЛИТЕРАТУРА</w:t>
      </w:r>
    </w:p>
    <w:p w:rsidR="007B656E" w:rsidRDefault="007B656E" w:rsidP="00DE1D70">
      <w:pPr>
        <w:autoSpaceDE w:val="0"/>
        <w:autoSpaceDN w:val="0"/>
        <w:adjustRightInd w:val="0"/>
        <w:spacing w:after="0" w:line="240" w:lineRule="auto"/>
        <w:rPr>
          <w:rFonts w:cs="Times New Roman"/>
          <w:b/>
          <w:sz w:val="28"/>
          <w:szCs w:val="24"/>
          <w:lang w:eastAsia="hr-HR"/>
        </w:rPr>
      </w:pPr>
    </w:p>
    <w:p w:rsidR="00C371B8" w:rsidRDefault="00C371B8" w:rsidP="00C371B8">
      <w:pPr>
        <w:pStyle w:val="NoSpacing"/>
        <w:jc w:val="both"/>
        <w:rPr>
          <w:szCs w:val="24"/>
        </w:rPr>
      </w:pPr>
      <w:r>
        <w:rPr>
          <w:rFonts w:cs="Arial"/>
          <w:szCs w:val="24"/>
        </w:rPr>
        <w:t xml:space="preserve">[1] </w:t>
      </w:r>
      <w:r>
        <w:rPr>
          <w:szCs w:val="24"/>
        </w:rPr>
        <w:t>Папић З., Богдановић В., Костић С., Рушкић Н., Примена рачунарских програма у експертизама налета возила на пешака-упоредна анализа,  Симпозијум о саобраћајно- техничком вештачењу и процени штети, Врњачка Бања, 2009.</w:t>
      </w:r>
    </w:p>
    <w:p w:rsidR="007B656E" w:rsidRDefault="00BA5E03" w:rsidP="00C371B8">
      <w:pPr>
        <w:autoSpaceDE w:val="0"/>
        <w:autoSpaceDN w:val="0"/>
        <w:adjustRightInd w:val="0"/>
        <w:spacing w:after="0" w:line="240" w:lineRule="auto"/>
        <w:rPr>
          <w:rFonts w:cs="Times New Roman"/>
          <w:szCs w:val="24"/>
        </w:rPr>
      </w:pPr>
      <w:hyperlink r:id="rId105" w:history="1">
        <w:r w:rsidR="00C371B8" w:rsidRPr="005A1EF7">
          <w:rPr>
            <w:rStyle w:val="Hyperlink"/>
            <w:rFonts w:cs="Times New Roman"/>
            <w:szCs w:val="24"/>
          </w:rPr>
          <w:t>http://www.tsgserbia.com/file/Projekti/Objavljeni%20radovi/VII%20Simpozijum/Primena%20racunarskih%20programa%20u%20ekspertizama%20naleta%20vozila%20na%20pesake%20-%20uporedna%20analiza.pdf</w:t>
        </w:r>
      </w:hyperlink>
      <w:r w:rsidR="00C371B8">
        <w:rPr>
          <w:rFonts w:cs="Times New Roman"/>
          <w:szCs w:val="24"/>
        </w:rPr>
        <w:t xml:space="preserve">, </w:t>
      </w:r>
      <w:r w:rsidR="00C371B8" w:rsidRPr="005A1EF7">
        <w:rPr>
          <w:rFonts w:cs="Times New Roman"/>
          <w:szCs w:val="24"/>
        </w:rPr>
        <w:t xml:space="preserve">посећено </w:t>
      </w:r>
      <w:r w:rsidR="00C371B8">
        <w:rPr>
          <w:rFonts w:cs="Times New Roman"/>
          <w:szCs w:val="24"/>
        </w:rPr>
        <w:t>дана 03.09.2015. године</w:t>
      </w:r>
    </w:p>
    <w:p w:rsidR="00C371B8" w:rsidRDefault="00C371B8" w:rsidP="00C371B8">
      <w:pPr>
        <w:autoSpaceDE w:val="0"/>
        <w:autoSpaceDN w:val="0"/>
        <w:adjustRightInd w:val="0"/>
        <w:spacing w:after="0" w:line="240" w:lineRule="auto"/>
        <w:rPr>
          <w:rFonts w:cs="Times New Roman"/>
          <w:szCs w:val="24"/>
        </w:rPr>
      </w:pPr>
    </w:p>
    <w:p w:rsidR="00C371B8" w:rsidRDefault="00C371B8" w:rsidP="00C371B8">
      <w:pPr>
        <w:autoSpaceDE w:val="0"/>
        <w:autoSpaceDN w:val="0"/>
        <w:adjustRightInd w:val="0"/>
        <w:spacing w:after="0" w:line="240" w:lineRule="auto"/>
      </w:pPr>
      <w:r>
        <w:rPr>
          <w:rFonts w:cs="Times New Roman"/>
          <w:szCs w:val="24"/>
        </w:rPr>
        <w:t xml:space="preserve">[2] </w:t>
      </w:r>
      <w:r>
        <w:t>Доступно на:</w:t>
      </w:r>
      <w:r w:rsidRPr="00965806">
        <w:rPr>
          <w:rStyle w:val="a"/>
        </w:rPr>
        <w:t xml:space="preserve"> </w:t>
      </w:r>
      <w:hyperlink r:id="rId106" w:history="1">
        <w:r w:rsidRPr="00EB4A49">
          <w:rPr>
            <w:rStyle w:val="Hyperlink"/>
          </w:rPr>
          <w:t>http://en.wikipedia.org/wiki/Crash_test_dummy</w:t>
        </w:r>
      </w:hyperlink>
      <w:r>
        <w:t>, посећено дана 03.09.2015. године</w:t>
      </w:r>
    </w:p>
    <w:p w:rsidR="00C371B8" w:rsidRDefault="00C371B8" w:rsidP="00C371B8">
      <w:pPr>
        <w:autoSpaceDE w:val="0"/>
        <w:autoSpaceDN w:val="0"/>
        <w:adjustRightInd w:val="0"/>
        <w:spacing w:after="0" w:line="240" w:lineRule="auto"/>
      </w:pPr>
    </w:p>
    <w:p w:rsidR="00C371B8" w:rsidRDefault="00C371B8" w:rsidP="00C371B8">
      <w:pPr>
        <w:autoSpaceDE w:val="0"/>
        <w:autoSpaceDN w:val="0"/>
        <w:adjustRightInd w:val="0"/>
        <w:spacing w:after="0" w:line="240" w:lineRule="auto"/>
      </w:pPr>
      <w:r>
        <w:t xml:space="preserve">[3] Јанковић А., Симић Д., Безбедност аутомобила, Крагујевац 1996. </w:t>
      </w:r>
    </w:p>
    <w:p w:rsidR="00C371B8" w:rsidRDefault="00C371B8" w:rsidP="00C371B8">
      <w:pPr>
        <w:autoSpaceDE w:val="0"/>
        <w:autoSpaceDN w:val="0"/>
        <w:adjustRightInd w:val="0"/>
        <w:spacing w:after="0" w:line="240" w:lineRule="auto"/>
      </w:pPr>
    </w:p>
    <w:p w:rsidR="00C371B8" w:rsidRDefault="00C371B8" w:rsidP="00C371B8">
      <w:pPr>
        <w:autoSpaceDE w:val="0"/>
        <w:autoSpaceDN w:val="0"/>
        <w:adjustRightInd w:val="0"/>
        <w:spacing w:after="0" w:line="240" w:lineRule="auto"/>
      </w:pPr>
      <w:r>
        <w:t xml:space="preserve">[4] </w:t>
      </w:r>
      <w:r w:rsidR="00DD3DF9">
        <w:t>Богдановић В., Папић З., Рушкић Н., Карактеристике делимичних чеоних налета на пешаке, VIII Симпозијум ''СУДАР ВОЗИЛА И ПЕШАКА'', Врњачка Бања, 2009.</w:t>
      </w:r>
      <w:r w:rsidR="00947ACC">
        <w:t>, посећено дана 03.09.2015.</w:t>
      </w:r>
    </w:p>
    <w:p w:rsidR="00DD3DF9" w:rsidRDefault="00DD3DF9" w:rsidP="00C371B8">
      <w:pPr>
        <w:autoSpaceDE w:val="0"/>
        <w:autoSpaceDN w:val="0"/>
        <w:adjustRightInd w:val="0"/>
        <w:spacing w:after="0" w:line="240" w:lineRule="auto"/>
      </w:pPr>
    </w:p>
    <w:p w:rsidR="00DD3DF9" w:rsidRPr="00947ACC" w:rsidRDefault="0068193E" w:rsidP="00C371B8">
      <w:pPr>
        <w:autoSpaceDE w:val="0"/>
        <w:autoSpaceDN w:val="0"/>
        <w:adjustRightInd w:val="0"/>
        <w:spacing w:after="0" w:line="240" w:lineRule="auto"/>
        <w:rPr>
          <w:rFonts w:cs="Times New Roman"/>
          <w:szCs w:val="24"/>
        </w:rPr>
      </w:pPr>
      <w:r>
        <w:rPr>
          <w:rFonts w:cs="Arial"/>
          <w:szCs w:val="24"/>
        </w:rPr>
        <w:t xml:space="preserve">[5] </w:t>
      </w:r>
      <w:r w:rsidRPr="00941E31">
        <w:rPr>
          <w:rFonts w:cs="Times New Roman"/>
          <w:szCs w:val="24"/>
        </w:rPr>
        <w:t>Јелић З., Ерац В., Милутиновић Н., Примена софтвера за симулацију саобраћајних незгода, Стручно усавршавање запослених у образовању, Крагујевац, 2008.</w:t>
      </w:r>
      <w:r w:rsidR="00947ACC">
        <w:rPr>
          <w:rFonts w:cs="Times New Roman"/>
          <w:szCs w:val="24"/>
        </w:rPr>
        <w:t>, посећено дана 03.09.2015.</w:t>
      </w:r>
    </w:p>
    <w:p w:rsidR="0068193E" w:rsidRDefault="0068193E" w:rsidP="00C371B8">
      <w:pPr>
        <w:autoSpaceDE w:val="0"/>
        <w:autoSpaceDN w:val="0"/>
        <w:adjustRightInd w:val="0"/>
        <w:spacing w:after="0" w:line="240" w:lineRule="auto"/>
        <w:rPr>
          <w:rFonts w:cs="Times New Roman"/>
          <w:szCs w:val="24"/>
        </w:rPr>
      </w:pPr>
    </w:p>
    <w:p w:rsidR="0068193E" w:rsidRPr="005406F8" w:rsidRDefault="005406F8" w:rsidP="00C371B8">
      <w:pPr>
        <w:autoSpaceDE w:val="0"/>
        <w:autoSpaceDN w:val="0"/>
        <w:adjustRightInd w:val="0"/>
        <w:spacing w:after="0" w:line="240" w:lineRule="auto"/>
        <w:rPr>
          <w:rFonts w:cs="Arial"/>
          <w:szCs w:val="24"/>
        </w:rPr>
      </w:pPr>
      <w:r>
        <w:rPr>
          <w:rFonts w:cs="Arial"/>
          <w:szCs w:val="24"/>
        </w:rPr>
        <w:t xml:space="preserve">[6] Доступно на:  </w:t>
      </w:r>
      <w:hyperlink r:id="rId107" w:history="1">
        <w:r w:rsidRPr="00750BAC">
          <w:rPr>
            <w:rStyle w:val="Hyperlink"/>
            <w:rFonts w:cs="Arial"/>
            <w:szCs w:val="24"/>
          </w:rPr>
          <w:t>http://www.abs.gov.rs/statisticki-izvestaji</w:t>
        </w:r>
      </w:hyperlink>
      <w:r>
        <w:rPr>
          <w:rFonts w:cs="Arial"/>
          <w:szCs w:val="24"/>
        </w:rPr>
        <w:t>, посећено дана 21.09.2015.</w:t>
      </w:r>
    </w:p>
    <w:sectPr w:rsidR="0068193E" w:rsidRPr="005406F8" w:rsidSect="00FB33FF">
      <w:footerReference w:type="default" r:id="rId108"/>
      <w:pgSz w:w="12240" w:h="15840"/>
      <w:pgMar w:top="1440" w:right="1440" w:bottom="1440" w:left="1440"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0B01" w:rsidRDefault="00060B01" w:rsidP="00FB33FF">
      <w:pPr>
        <w:spacing w:after="0" w:line="240" w:lineRule="auto"/>
      </w:pPr>
      <w:r>
        <w:separator/>
      </w:r>
    </w:p>
  </w:endnote>
  <w:endnote w:type="continuationSeparator" w:id="1">
    <w:p w:rsidR="00060B01" w:rsidRDefault="00060B01" w:rsidP="00FB33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20002A87" w:usb1="80000000" w:usb2="00000008" w:usb3="00000000" w:csb0="000001FF" w:csb1="00000000"/>
  </w:font>
  <w:font w:name="Arial">
    <w:panose1 w:val="020B0604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Arial,Italic">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9183701"/>
      <w:docPartObj>
        <w:docPartGallery w:val="Page Numbers (Bottom of Page)"/>
        <w:docPartUnique/>
      </w:docPartObj>
    </w:sdtPr>
    <w:sdtContent>
      <w:p w:rsidR="009F4706" w:rsidRDefault="009F4706">
        <w:pPr>
          <w:pStyle w:val="Footer"/>
          <w:jc w:val="right"/>
        </w:pPr>
        <w:fldSimple w:instr=" PAGE   \* MERGEFORMAT ">
          <w:r w:rsidR="00825DD2">
            <w:rPr>
              <w:noProof/>
            </w:rPr>
            <w:t>23</w:t>
          </w:r>
        </w:fldSimple>
      </w:p>
    </w:sdtContent>
  </w:sdt>
  <w:p w:rsidR="009F4706" w:rsidRDefault="009F470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0B01" w:rsidRDefault="00060B01" w:rsidP="00FB33FF">
      <w:pPr>
        <w:spacing w:after="0" w:line="240" w:lineRule="auto"/>
      </w:pPr>
      <w:r>
        <w:separator/>
      </w:r>
    </w:p>
  </w:footnote>
  <w:footnote w:type="continuationSeparator" w:id="1">
    <w:p w:rsidR="00060B01" w:rsidRDefault="00060B01" w:rsidP="00FB33F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B4697"/>
    <w:multiLevelType w:val="hybridMultilevel"/>
    <w:tmpl w:val="32869E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0675EA"/>
    <w:multiLevelType w:val="hybridMultilevel"/>
    <w:tmpl w:val="2348E96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A043A29"/>
    <w:multiLevelType w:val="hybridMultilevel"/>
    <w:tmpl w:val="230841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E7C104A"/>
    <w:multiLevelType w:val="hybridMultilevel"/>
    <w:tmpl w:val="3EAA4E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35901DA8"/>
    <w:multiLevelType w:val="hybridMultilevel"/>
    <w:tmpl w:val="68B0BB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E593925"/>
    <w:multiLevelType w:val="hybridMultilevel"/>
    <w:tmpl w:val="E06407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75EF344D"/>
    <w:multiLevelType w:val="hybridMultilevel"/>
    <w:tmpl w:val="669A7C94"/>
    <w:lvl w:ilvl="0" w:tplc="04090011">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8494A26"/>
    <w:multiLevelType w:val="hybridMultilevel"/>
    <w:tmpl w:val="C58E7FA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7B7D31B2"/>
    <w:multiLevelType w:val="hybridMultilevel"/>
    <w:tmpl w:val="22B61E3C"/>
    <w:lvl w:ilvl="0" w:tplc="E118DFBE">
      <w:start w:val="2"/>
      <w:numFmt w:val="bullet"/>
      <w:lvlText w:val="-"/>
      <w:lvlJc w:val="left"/>
      <w:pPr>
        <w:ind w:left="720" w:hanging="360"/>
      </w:pPr>
      <w:rPr>
        <w:rFonts w:ascii="Times New Roman" w:eastAsiaTheme="minorHAnsi" w:hAnsi="Times New Roman"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DF14ECE"/>
    <w:multiLevelType w:val="hybridMultilevel"/>
    <w:tmpl w:val="AAD408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2"/>
  </w:num>
  <w:num w:numId="4">
    <w:abstractNumId w:val="7"/>
  </w:num>
  <w:num w:numId="5">
    <w:abstractNumId w:val="6"/>
  </w:num>
  <w:num w:numId="6">
    <w:abstractNumId w:val="1"/>
  </w:num>
  <w:num w:numId="7">
    <w:abstractNumId w:val="3"/>
  </w:num>
  <w:num w:numId="8">
    <w:abstractNumId w:val="8"/>
  </w:num>
  <w:num w:numId="9">
    <w:abstractNumId w:val="9"/>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7224D0"/>
    <w:rsid w:val="00004A75"/>
    <w:rsid w:val="000116DB"/>
    <w:rsid w:val="00011D38"/>
    <w:rsid w:val="0002593E"/>
    <w:rsid w:val="0004413D"/>
    <w:rsid w:val="00053742"/>
    <w:rsid w:val="00060B01"/>
    <w:rsid w:val="00076537"/>
    <w:rsid w:val="00087F3C"/>
    <w:rsid w:val="00093947"/>
    <w:rsid w:val="000A6C1C"/>
    <w:rsid w:val="000B1644"/>
    <w:rsid w:val="000B70C6"/>
    <w:rsid w:val="000B73C9"/>
    <w:rsid w:val="000C219A"/>
    <w:rsid w:val="000D52DC"/>
    <w:rsid w:val="000E47FB"/>
    <w:rsid w:val="000E6D2A"/>
    <w:rsid w:val="000F3CA1"/>
    <w:rsid w:val="000F5B2E"/>
    <w:rsid w:val="001015FA"/>
    <w:rsid w:val="00133AC0"/>
    <w:rsid w:val="001534B5"/>
    <w:rsid w:val="001854A6"/>
    <w:rsid w:val="0019413F"/>
    <w:rsid w:val="001950E0"/>
    <w:rsid w:val="001B179D"/>
    <w:rsid w:val="001B3D93"/>
    <w:rsid w:val="00213A08"/>
    <w:rsid w:val="002148AE"/>
    <w:rsid w:val="0021543F"/>
    <w:rsid w:val="0024542E"/>
    <w:rsid w:val="0025144F"/>
    <w:rsid w:val="00252259"/>
    <w:rsid w:val="00265680"/>
    <w:rsid w:val="002A48B8"/>
    <w:rsid w:val="002A51D0"/>
    <w:rsid w:val="002B5994"/>
    <w:rsid w:val="002C16C0"/>
    <w:rsid w:val="002C7831"/>
    <w:rsid w:val="002D2B3A"/>
    <w:rsid w:val="002F54F5"/>
    <w:rsid w:val="002F76A6"/>
    <w:rsid w:val="00304D17"/>
    <w:rsid w:val="00311C88"/>
    <w:rsid w:val="00315BB7"/>
    <w:rsid w:val="0031784D"/>
    <w:rsid w:val="003367F5"/>
    <w:rsid w:val="003370F3"/>
    <w:rsid w:val="00342F33"/>
    <w:rsid w:val="003527E1"/>
    <w:rsid w:val="00353835"/>
    <w:rsid w:val="0036245F"/>
    <w:rsid w:val="00371B3E"/>
    <w:rsid w:val="00377E73"/>
    <w:rsid w:val="003C0F82"/>
    <w:rsid w:val="003D2783"/>
    <w:rsid w:val="003F2505"/>
    <w:rsid w:val="004224FA"/>
    <w:rsid w:val="00427553"/>
    <w:rsid w:val="00473C55"/>
    <w:rsid w:val="00473C76"/>
    <w:rsid w:val="0047744A"/>
    <w:rsid w:val="00481DCF"/>
    <w:rsid w:val="00493434"/>
    <w:rsid w:val="00496CC7"/>
    <w:rsid w:val="004A1D96"/>
    <w:rsid w:val="004A286D"/>
    <w:rsid w:val="004B1235"/>
    <w:rsid w:val="004B54A1"/>
    <w:rsid w:val="004C3508"/>
    <w:rsid w:val="005051C4"/>
    <w:rsid w:val="00524911"/>
    <w:rsid w:val="005406F8"/>
    <w:rsid w:val="005501B1"/>
    <w:rsid w:val="00557D6D"/>
    <w:rsid w:val="0056325D"/>
    <w:rsid w:val="005645B8"/>
    <w:rsid w:val="00574CD5"/>
    <w:rsid w:val="0057647A"/>
    <w:rsid w:val="005B0828"/>
    <w:rsid w:val="005D0B24"/>
    <w:rsid w:val="005F648E"/>
    <w:rsid w:val="006173BC"/>
    <w:rsid w:val="0062360F"/>
    <w:rsid w:val="00631D90"/>
    <w:rsid w:val="006359F0"/>
    <w:rsid w:val="00636F9D"/>
    <w:rsid w:val="006451F1"/>
    <w:rsid w:val="00674C4D"/>
    <w:rsid w:val="0068193E"/>
    <w:rsid w:val="00693360"/>
    <w:rsid w:val="006B0113"/>
    <w:rsid w:val="006D37DE"/>
    <w:rsid w:val="006D5CD4"/>
    <w:rsid w:val="006F0568"/>
    <w:rsid w:val="007224D0"/>
    <w:rsid w:val="007326DF"/>
    <w:rsid w:val="00744FE3"/>
    <w:rsid w:val="00765AB2"/>
    <w:rsid w:val="00790D72"/>
    <w:rsid w:val="007B656E"/>
    <w:rsid w:val="007F7491"/>
    <w:rsid w:val="00825DD2"/>
    <w:rsid w:val="00832E27"/>
    <w:rsid w:val="00833CEA"/>
    <w:rsid w:val="00843D95"/>
    <w:rsid w:val="0087526B"/>
    <w:rsid w:val="00880CB0"/>
    <w:rsid w:val="008829FF"/>
    <w:rsid w:val="00884244"/>
    <w:rsid w:val="008C172B"/>
    <w:rsid w:val="008C2889"/>
    <w:rsid w:val="008D0ECB"/>
    <w:rsid w:val="00906E94"/>
    <w:rsid w:val="00923976"/>
    <w:rsid w:val="009463A8"/>
    <w:rsid w:val="00947ACC"/>
    <w:rsid w:val="00956142"/>
    <w:rsid w:val="00963413"/>
    <w:rsid w:val="0096528A"/>
    <w:rsid w:val="009B134E"/>
    <w:rsid w:val="009D559F"/>
    <w:rsid w:val="009E3C04"/>
    <w:rsid w:val="009F4706"/>
    <w:rsid w:val="00A06381"/>
    <w:rsid w:val="00A1510C"/>
    <w:rsid w:val="00A23299"/>
    <w:rsid w:val="00A344FB"/>
    <w:rsid w:val="00A346AE"/>
    <w:rsid w:val="00A508C1"/>
    <w:rsid w:val="00A53DB3"/>
    <w:rsid w:val="00A66DA0"/>
    <w:rsid w:val="00A75C43"/>
    <w:rsid w:val="00A92C36"/>
    <w:rsid w:val="00A960EF"/>
    <w:rsid w:val="00A97077"/>
    <w:rsid w:val="00AA3023"/>
    <w:rsid w:val="00AA58A4"/>
    <w:rsid w:val="00AD08DD"/>
    <w:rsid w:val="00AD7070"/>
    <w:rsid w:val="00B12B4A"/>
    <w:rsid w:val="00B34E18"/>
    <w:rsid w:val="00B40A23"/>
    <w:rsid w:val="00B4670E"/>
    <w:rsid w:val="00B53FF2"/>
    <w:rsid w:val="00B67711"/>
    <w:rsid w:val="00B979BD"/>
    <w:rsid w:val="00BA5E03"/>
    <w:rsid w:val="00C06086"/>
    <w:rsid w:val="00C371B8"/>
    <w:rsid w:val="00C50A26"/>
    <w:rsid w:val="00C52AAE"/>
    <w:rsid w:val="00C56840"/>
    <w:rsid w:val="00C617EA"/>
    <w:rsid w:val="00C751CF"/>
    <w:rsid w:val="00C85F95"/>
    <w:rsid w:val="00C87450"/>
    <w:rsid w:val="00CB19EF"/>
    <w:rsid w:val="00CB1DEE"/>
    <w:rsid w:val="00CB5FC6"/>
    <w:rsid w:val="00CB771C"/>
    <w:rsid w:val="00CC1648"/>
    <w:rsid w:val="00CC6608"/>
    <w:rsid w:val="00CD2F47"/>
    <w:rsid w:val="00D2034F"/>
    <w:rsid w:val="00D35C83"/>
    <w:rsid w:val="00D40448"/>
    <w:rsid w:val="00D82622"/>
    <w:rsid w:val="00DA7C7F"/>
    <w:rsid w:val="00DC765C"/>
    <w:rsid w:val="00DD04CB"/>
    <w:rsid w:val="00DD3DF9"/>
    <w:rsid w:val="00DE1D70"/>
    <w:rsid w:val="00DE28C2"/>
    <w:rsid w:val="00DE5434"/>
    <w:rsid w:val="00E079E4"/>
    <w:rsid w:val="00E10EA5"/>
    <w:rsid w:val="00E215B3"/>
    <w:rsid w:val="00E2642B"/>
    <w:rsid w:val="00E50826"/>
    <w:rsid w:val="00E603F0"/>
    <w:rsid w:val="00E651AF"/>
    <w:rsid w:val="00E758CC"/>
    <w:rsid w:val="00E77493"/>
    <w:rsid w:val="00E8415C"/>
    <w:rsid w:val="00E848DB"/>
    <w:rsid w:val="00E850FC"/>
    <w:rsid w:val="00E93E99"/>
    <w:rsid w:val="00E95341"/>
    <w:rsid w:val="00EA5E7B"/>
    <w:rsid w:val="00EB24F5"/>
    <w:rsid w:val="00EB36A7"/>
    <w:rsid w:val="00F25C71"/>
    <w:rsid w:val="00F34F68"/>
    <w:rsid w:val="00F402C5"/>
    <w:rsid w:val="00F67BFB"/>
    <w:rsid w:val="00F86A6E"/>
    <w:rsid w:val="00F8707A"/>
    <w:rsid w:val="00F9006B"/>
    <w:rsid w:val="00FB33FF"/>
    <w:rsid w:val="00FC07CA"/>
    <w:rsid w:val="00FD028D"/>
    <w:rsid w:val="00FD4EB9"/>
    <w:rsid w:val="00FE1DE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3D effects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4D0"/>
    <w:pPr>
      <w:jc w:val="both"/>
    </w:pPr>
    <w:rPr>
      <w:rFonts w:ascii="Times New Roman" w:hAnsi="Times New Roman"/>
      <w:sz w:val="24"/>
    </w:rPr>
  </w:style>
  <w:style w:type="paragraph" w:styleId="Heading1">
    <w:name w:val="heading 1"/>
    <w:basedOn w:val="Normal"/>
    <w:next w:val="Normal"/>
    <w:link w:val="Heading1Char"/>
    <w:uiPriority w:val="9"/>
    <w:qFormat/>
    <w:rsid w:val="00A1510C"/>
    <w:pPr>
      <w:keepNext/>
      <w:keepLines/>
      <w:spacing w:before="480" w:after="0"/>
      <w:jc w:val="left"/>
      <w:outlineLvl w:val="0"/>
    </w:pPr>
    <w:rPr>
      <w:rFonts w:eastAsiaTheme="majorEastAsia"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24D0"/>
    <w:pPr>
      <w:ind w:left="720"/>
      <w:contextualSpacing/>
    </w:pPr>
  </w:style>
  <w:style w:type="paragraph" w:styleId="BalloonText">
    <w:name w:val="Balloon Text"/>
    <w:basedOn w:val="Normal"/>
    <w:link w:val="BalloonTextChar"/>
    <w:uiPriority w:val="99"/>
    <w:semiHidden/>
    <w:unhideWhenUsed/>
    <w:rsid w:val="007224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24D0"/>
    <w:rPr>
      <w:rFonts w:ascii="Tahoma" w:hAnsi="Tahoma" w:cs="Tahoma"/>
      <w:sz w:val="16"/>
      <w:szCs w:val="16"/>
    </w:rPr>
  </w:style>
  <w:style w:type="paragraph" w:styleId="Header">
    <w:name w:val="header"/>
    <w:basedOn w:val="Normal"/>
    <w:link w:val="HeaderChar"/>
    <w:uiPriority w:val="99"/>
    <w:semiHidden/>
    <w:unhideWhenUsed/>
    <w:rsid w:val="00FB33F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B33FF"/>
    <w:rPr>
      <w:rFonts w:ascii="Times New Roman" w:hAnsi="Times New Roman"/>
      <w:sz w:val="24"/>
    </w:rPr>
  </w:style>
  <w:style w:type="paragraph" w:styleId="Footer">
    <w:name w:val="footer"/>
    <w:basedOn w:val="Normal"/>
    <w:link w:val="FooterChar"/>
    <w:uiPriority w:val="99"/>
    <w:unhideWhenUsed/>
    <w:rsid w:val="00FB33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33FF"/>
    <w:rPr>
      <w:rFonts w:ascii="Times New Roman" w:hAnsi="Times New Roman"/>
      <w:sz w:val="24"/>
    </w:rPr>
  </w:style>
  <w:style w:type="character" w:customStyle="1" w:styleId="hps">
    <w:name w:val="hps"/>
    <w:basedOn w:val="DefaultParagraphFont"/>
    <w:rsid w:val="002D2B3A"/>
  </w:style>
  <w:style w:type="character" w:customStyle="1" w:styleId="atn">
    <w:name w:val="atn"/>
    <w:basedOn w:val="DefaultParagraphFont"/>
    <w:rsid w:val="002D2B3A"/>
  </w:style>
  <w:style w:type="paragraph" w:styleId="NoSpacing">
    <w:name w:val="No Spacing"/>
    <w:uiPriority w:val="1"/>
    <w:qFormat/>
    <w:rsid w:val="00FD4EB9"/>
    <w:pPr>
      <w:spacing w:after="0" w:line="240" w:lineRule="auto"/>
    </w:pPr>
    <w:rPr>
      <w:rFonts w:ascii="Times New Roman" w:eastAsia="Calibri" w:hAnsi="Times New Roman" w:cs="Times New Roman"/>
      <w:sz w:val="24"/>
      <w:lang w:val="sr-Latn-CS"/>
    </w:rPr>
  </w:style>
  <w:style w:type="character" w:customStyle="1" w:styleId="Heading1Char">
    <w:name w:val="Heading 1 Char"/>
    <w:basedOn w:val="DefaultParagraphFont"/>
    <w:link w:val="Heading1"/>
    <w:uiPriority w:val="9"/>
    <w:rsid w:val="00A1510C"/>
    <w:rPr>
      <w:rFonts w:ascii="Times New Roman" w:eastAsiaTheme="majorEastAsia" w:hAnsi="Times New Roman" w:cstheme="majorBidi"/>
      <w:b/>
      <w:bCs/>
      <w:sz w:val="28"/>
      <w:szCs w:val="28"/>
    </w:rPr>
  </w:style>
  <w:style w:type="table" w:styleId="Table3Deffects1">
    <w:name w:val="Table 3D effects 1"/>
    <w:basedOn w:val="TableNormal"/>
    <w:rsid w:val="00DA7C7F"/>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Pasussalistom1">
    <w:name w:val="Pasus sa listom1"/>
    <w:basedOn w:val="Normal"/>
    <w:qFormat/>
    <w:rsid w:val="00DA7C7F"/>
    <w:pPr>
      <w:ind w:left="720"/>
      <w:contextualSpacing/>
      <w:jc w:val="left"/>
    </w:pPr>
    <w:rPr>
      <w:rFonts w:ascii="Calibri" w:eastAsia="Calibri" w:hAnsi="Calibri" w:cs="Times New Roman"/>
      <w:sz w:val="22"/>
    </w:rPr>
  </w:style>
  <w:style w:type="character" w:styleId="Emphasis">
    <w:name w:val="Emphasis"/>
    <w:basedOn w:val="DefaultParagraphFont"/>
    <w:qFormat/>
    <w:rsid w:val="00DA7C7F"/>
    <w:rPr>
      <w:i/>
      <w:iCs/>
    </w:rPr>
  </w:style>
  <w:style w:type="character" w:customStyle="1" w:styleId="apple-converted-space">
    <w:name w:val="apple-converted-space"/>
    <w:basedOn w:val="DefaultParagraphFont"/>
    <w:rsid w:val="002C16C0"/>
  </w:style>
  <w:style w:type="character" w:styleId="PlaceholderText">
    <w:name w:val="Placeholder Text"/>
    <w:basedOn w:val="DefaultParagraphFont"/>
    <w:uiPriority w:val="99"/>
    <w:semiHidden/>
    <w:rsid w:val="00DE28C2"/>
    <w:rPr>
      <w:color w:val="808080"/>
    </w:rPr>
  </w:style>
  <w:style w:type="table" w:styleId="TableGrid">
    <w:name w:val="Table Grid"/>
    <w:basedOn w:val="TableNormal"/>
    <w:uiPriority w:val="59"/>
    <w:rsid w:val="00AA30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odyText">
    <w:name w:val="Body Text"/>
    <w:basedOn w:val="Normal"/>
    <w:link w:val="BodyTextChar"/>
    <w:rsid w:val="008C2889"/>
    <w:pPr>
      <w:spacing w:after="0" w:line="240" w:lineRule="auto"/>
    </w:pPr>
    <w:rPr>
      <w:rFonts w:eastAsia="Times New Roman" w:cs="Times New Roman"/>
      <w:noProof/>
      <w:szCs w:val="24"/>
      <w:lang w:val="sr-Latn-CS"/>
    </w:rPr>
  </w:style>
  <w:style w:type="character" w:customStyle="1" w:styleId="BodyTextChar">
    <w:name w:val="Body Text Char"/>
    <w:basedOn w:val="DefaultParagraphFont"/>
    <w:link w:val="BodyText"/>
    <w:rsid w:val="008C2889"/>
    <w:rPr>
      <w:rFonts w:ascii="Times New Roman" w:eastAsia="Times New Roman" w:hAnsi="Times New Roman" w:cs="Times New Roman"/>
      <w:noProof/>
      <w:sz w:val="24"/>
      <w:szCs w:val="24"/>
      <w:lang w:val="sr-Latn-CS"/>
    </w:rPr>
  </w:style>
  <w:style w:type="character" w:styleId="Hyperlink">
    <w:name w:val="Hyperlink"/>
    <w:basedOn w:val="DefaultParagraphFont"/>
    <w:uiPriority w:val="99"/>
    <w:rsid w:val="00C371B8"/>
    <w:rPr>
      <w:color w:val="0000FF"/>
      <w:u w:val="single"/>
    </w:rPr>
  </w:style>
  <w:style w:type="character" w:customStyle="1" w:styleId="a">
    <w:name w:val="a"/>
    <w:basedOn w:val="DefaultParagraphFont"/>
    <w:rsid w:val="00C371B8"/>
  </w:style>
  <w:style w:type="paragraph" w:customStyle="1" w:styleId="Default">
    <w:name w:val="Default"/>
    <w:rsid w:val="00631D90"/>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emf"/><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jpe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image" Target="media/image82.png"/><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png"/><Relationship Id="rId107" Type="http://schemas.openxmlformats.org/officeDocument/2006/relationships/hyperlink" Target="http://www.abs.gov.rs/statisticki-izvestaji" TargetMode="Externa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image" Target="media/image59.jpeg"/><Relationship Id="rId74" Type="http://schemas.openxmlformats.org/officeDocument/2006/relationships/image" Target="media/image67.jpeg"/><Relationship Id="rId79" Type="http://schemas.openxmlformats.org/officeDocument/2006/relationships/image" Target="media/image72.png"/><Relationship Id="rId87" Type="http://schemas.openxmlformats.org/officeDocument/2006/relationships/image" Target="media/image80.png"/><Relationship Id="rId102" Type="http://schemas.openxmlformats.org/officeDocument/2006/relationships/image" Target="media/image95.png"/><Relationship Id="rId110"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jpeg"/><Relationship Id="rId82" Type="http://schemas.openxmlformats.org/officeDocument/2006/relationships/image" Target="media/image75.png"/><Relationship Id="rId90" Type="http://schemas.openxmlformats.org/officeDocument/2006/relationships/image" Target="media/image83.png"/><Relationship Id="rId95" Type="http://schemas.openxmlformats.org/officeDocument/2006/relationships/image" Target="media/image88.png"/><Relationship Id="rId19" Type="http://schemas.openxmlformats.org/officeDocument/2006/relationships/image" Target="media/image12.emf"/><Relationship Id="rId14" Type="http://schemas.openxmlformats.org/officeDocument/2006/relationships/image" Target="media/image7.jpeg"/><Relationship Id="rId22" Type="http://schemas.openxmlformats.org/officeDocument/2006/relationships/image" Target="media/image15.emf"/><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jpeg"/><Relationship Id="rId69" Type="http://schemas.openxmlformats.org/officeDocument/2006/relationships/image" Target="media/image62.jpe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hyperlink" Target="http://www.tsgserbia.com/file/Projekti/Objavljeni%20radovi/VII%20Simpozijum/Primena%20racunarskih%20programa%20u%20ekspertizama%20naleta%20vozila%20na%20pesake%20-%20uporedna%20analiza.pdf" TargetMode="External"/><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jpeg"/><Relationship Id="rId80" Type="http://schemas.openxmlformats.org/officeDocument/2006/relationships/image" Target="media/image73.png"/><Relationship Id="rId85" Type="http://schemas.openxmlformats.org/officeDocument/2006/relationships/image" Target="media/image78.png"/><Relationship Id="rId93" Type="http://schemas.openxmlformats.org/officeDocument/2006/relationships/image" Target="media/image86.png"/><Relationship Id="rId98" Type="http://schemas.openxmlformats.org/officeDocument/2006/relationships/image" Target="media/image91.emf"/><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emf"/><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jpeg"/><Relationship Id="rId103" Type="http://schemas.openxmlformats.org/officeDocument/2006/relationships/image" Target="media/image96.png"/><Relationship Id="rId108" Type="http://schemas.openxmlformats.org/officeDocument/2006/relationships/footer" Target="footer1.xml"/><Relationship Id="rId20" Type="http://schemas.openxmlformats.org/officeDocument/2006/relationships/image" Target="media/image13.emf"/><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jpeg"/><Relationship Id="rId70" Type="http://schemas.openxmlformats.org/officeDocument/2006/relationships/image" Target="media/image63.jpeg"/><Relationship Id="rId75" Type="http://schemas.openxmlformats.org/officeDocument/2006/relationships/image" Target="media/image68.png"/><Relationship Id="rId83" Type="http://schemas.openxmlformats.org/officeDocument/2006/relationships/image" Target="media/image76.png"/><Relationship Id="rId88" Type="http://schemas.openxmlformats.org/officeDocument/2006/relationships/image" Target="media/image81.png"/><Relationship Id="rId91" Type="http://schemas.openxmlformats.org/officeDocument/2006/relationships/image" Target="media/image84.png"/><Relationship Id="rId96" Type="http://schemas.openxmlformats.org/officeDocument/2006/relationships/image" Target="media/image89.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6" Type="http://schemas.openxmlformats.org/officeDocument/2006/relationships/hyperlink" Target="http://en.wikipedia.org/wiki/Crash_test_dummy" TargetMode="External"/><Relationship Id="rId10" Type="http://schemas.openxmlformats.org/officeDocument/2006/relationships/image" Target="media/image3.jpe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image" Target="media/image66.jpeg"/><Relationship Id="rId78" Type="http://schemas.openxmlformats.org/officeDocument/2006/relationships/image" Target="media/image71.png"/><Relationship Id="rId81" Type="http://schemas.openxmlformats.org/officeDocument/2006/relationships/image" Target="media/image74.png"/><Relationship Id="rId86" Type="http://schemas.openxmlformats.org/officeDocument/2006/relationships/image" Target="media/image79.png"/><Relationship Id="rId94" Type="http://schemas.openxmlformats.org/officeDocument/2006/relationships/image" Target="media/image87.png"/><Relationship Id="rId99" Type="http://schemas.openxmlformats.org/officeDocument/2006/relationships/image" Target="media/image92.emf"/><Relationship Id="rId101" Type="http://schemas.openxmlformats.org/officeDocument/2006/relationships/image" Target="media/image94.pn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emf"/><Relationship Id="rId39" Type="http://schemas.openxmlformats.org/officeDocument/2006/relationships/image" Target="media/image32.png"/><Relationship Id="rId109" Type="http://schemas.openxmlformats.org/officeDocument/2006/relationships/fontTable" Target="fontTable.xml"/><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emf"/><Relationship Id="rId104" Type="http://schemas.openxmlformats.org/officeDocument/2006/relationships/image" Target="media/image97.png"/><Relationship Id="rId7" Type="http://schemas.openxmlformats.org/officeDocument/2006/relationships/endnotes" Target="endnotes.xml"/><Relationship Id="rId71" Type="http://schemas.openxmlformats.org/officeDocument/2006/relationships/image" Target="media/image64.jpeg"/><Relationship Id="rId92" Type="http://schemas.openxmlformats.org/officeDocument/2006/relationships/image" Target="media/image8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0BBC4F-1269-4C7F-8C1C-FE2E6E6E6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2303</TotalTime>
  <Pages>66</Pages>
  <Words>10667</Words>
  <Characters>60805</Characters>
  <Application>Microsoft Office Word</Application>
  <DocSecurity>0</DocSecurity>
  <Lines>506</Lines>
  <Paragraphs>142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71330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Nemanja Pantovic</dc:creator>
  <cp:lastModifiedBy>Nemanja Pantovic</cp:lastModifiedBy>
  <cp:revision>61</cp:revision>
  <dcterms:created xsi:type="dcterms:W3CDTF">2015-09-02T10:11:00Z</dcterms:created>
  <dcterms:modified xsi:type="dcterms:W3CDTF">2015-09-23T07:58:00Z</dcterms:modified>
</cp:coreProperties>
</file>