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F45" w:rsidRPr="00E95F45" w:rsidRDefault="00E95F45" w:rsidP="00E95F45">
      <w:pPr>
        <w:jc w:val="center"/>
        <w:rPr>
          <w:rFonts w:ascii="Times New Roman" w:hAnsi="Times New Roman" w:cs="Times New Roman"/>
          <w:b/>
          <w:bCs/>
          <w:sz w:val="28"/>
          <w:szCs w:val="28"/>
          <w:lang w:val="sr-Cyrl-CS"/>
        </w:rPr>
      </w:pPr>
      <w:r w:rsidRPr="00E95F45">
        <w:rPr>
          <w:rFonts w:ascii="Times New Roman" w:hAnsi="Times New Roman" w:cs="Times New Roman"/>
          <w:b/>
          <w:bCs/>
          <w:sz w:val="28"/>
          <w:szCs w:val="28"/>
          <w:lang w:val="sr-Cyrl-CS"/>
        </w:rPr>
        <w:t>Универзитет у Крагујевцу</w:t>
      </w:r>
    </w:p>
    <w:p w:rsidR="00E95F45" w:rsidRPr="00E95F45" w:rsidRDefault="00E95F45" w:rsidP="00E95F45">
      <w:pPr>
        <w:jc w:val="center"/>
        <w:rPr>
          <w:rFonts w:ascii="Times New Roman" w:hAnsi="Times New Roman" w:cs="Times New Roman"/>
          <w:b/>
          <w:bCs/>
          <w:sz w:val="28"/>
          <w:szCs w:val="28"/>
          <w:lang w:val="sr-Cyrl-CS"/>
        </w:rPr>
      </w:pPr>
      <w:r w:rsidRPr="00E95F45">
        <w:rPr>
          <w:rFonts w:ascii="Times New Roman" w:hAnsi="Times New Roman" w:cs="Times New Roman"/>
          <w:b/>
          <w:bCs/>
          <w:sz w:val="28"/>
          <w:szCs w:val="28"/>
          <w:lang w:val="sr-Cyrl-CS"/>
        </w:rPr>
        <w:t>Факултет инжењерских наука</w:t>
      </w: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rPr>
      </w:pPr>
    </w:p>
    <w:p w:rsidR="00E95F45" w:rsidRPr="00E95F45" w:rsidRDefault="00E95F45" w:rsidP="00E95F45">
      <w:pPr>
        <w:jc w:val="center"/>
        <w:rPr>
          <w:rFonts w:ascii="Times New Roman" w:hAnsi="Times New Roman" w:cs="Times New Roman"/>
        </w:rPr>
      </w:pPr>
    </w:p>
    <w:p w:rsidR="00E95F45" w:rsidRPr="00E95F45" w:rsidRDefault="00E95F45" w:rsidP="00E95F45">
      <w:pPr>
        <w:jc w:val="center"/>
        <w:rPr>
          <w:rFonts w:ascii="Times New Roman" w:hAnsi="Times New Roman" w:cs="Times New Roman"/>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b/>
          <w:bCs/>
          <w:sz w:val="32"/>
          <w:szCs w:val="32"/>
          <w:lang w:val="sr-Cyrl-CS"/>
        </w:rPr>
      </w:pPr>
      <w:r w:rsidRPr="00E95F45">
        <w:rPr>
          <w:rFonts w:ascii="Times New Roman" w:hAnsi="Times New Roman" w:cs="Times New Roman"/>
          <w:b/>
          <w:bCs/>
          <w:sz w:val="32"/>
          <w:szCs w:val="32"/>
        </w:rPr>
        <w:t xml:space="preserve">Немања </w:t>
      </w:r>
      <w:r>
        <w:rPr>
          <w:rFonts w:ascii="Times New Roman" w:hAnsi="Times New Roman" w:cs="Times New Roman"/>
          <w:b/>
          <w:bCs/>
          <w:color w:val="000000" w:themeColor="text1"/>
          <w:sz w:val="32"/>
          <w:szCs w:val="32"/>
        </w:rPr>
        <w:t>Сава</w:t>
      </w:r>
      <w:r w:rsidRPr="00E95F45">
        <w:rPr>
          <w:rFonts w:ascii="Times New Roman" w:hAnsi="Times New Roman" w:cs="Times New Roman"/>
          <w:b/>
          <w:bCs/>
          <w:sz w:val="32"/>
          <w:szCs w:val="32"/>
          <w:lang w:val="sr-Cyrl-CS"/>
        </w:rPr>
        <w:t xml:space="preserve"> Милојичић,</w:t>
      </w:r>
    </w:p>
    <w:p w:rsidR="00E95F45" w:rsidRPr="00E95F45" w:rsidRDefault="00E95F45" w:rsidP="00E95F45">
      <w:pPr>
        <w:jc w:val="center"/>
        <w:rPr>
          <w:rFonts w:ascii="Times New Roman" w:hAnsi="Times New Roman" w:cs="Times New Roman"/>
          <w:b/>
          <w:bCs/>
          <w:sz w:val="40"/>
          <w:szCs w:val="40"/>
          <w:lang w:val="sr-Cyrl-CS"/>
        </w:rPr>
      </w:pPr>
      <w:r w:rsidRPr="00E95F45">
        <w:rPr>
          <w:rFonts w:ascii="Times New Roman" w:hAnsi="Times New Roman" w:cs="Times New Roman"/>
          <w:b/>
          <w:bCs/>
          <w:sz w:val="40"/>
          <w:szCs w:val="40"/>
          <w:lang w:val="sr-Cyrl-CS"/>
        </w:rPr>
        <w:t>Клизање аутомобилског точка</w:t>
      </w:r>
    </w:p>
    <w:p w:rsidR="00E95F45" w:rsidRPr="00E95F45" w:rsidRDefault="00E95F45" w:rsidP="00E95F45">
      <w:pPr>
        <w:jc w:val="center"/>
        <w:rPr>
          <w:rFonts w:ascii="Times New Roman" w:hAnsi="Times New Roman" w:cs="Times New Roman"/>
          <w:b/>
          <w:bCs/>
          <w:sz w:val="32"/>
          <w:szCs w:val="32"/>
          <w:lang w:val="sr-Cyrl-CS"/>
        </w:rPr>
      </w:pPr>
      <w:r w:rsidRPr="00E95F45">
        <w:rPr>
          <w:rFonts w:ascii="Times New Roman" w:hAnsi="Times New Roman" w:cs="Times New Roman"/>
          <w:b/>
          <w:bCs/>
          <w:sz w:val="32"/>
          <w:szCs w:val="32"/>
          <w:lang w:val="sr-Cyrl-CS"/>
        </w:rPr>
        <w:t>завршни рад</w:t>
      </w: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lang w:val="sr-Cyrl-CS"/>
        </w:rPr>
      </w:pPr>
    </w:p>
    <w:p w:rsidR="00E95F45" w:rsidRPr="00E95F45" w:rsidRDefault="00E95F45" w:rsidP="00E95F45">
      <w:pPr>
        <w:jc w:val="center"/>
        <w:rPr>
          <w:rFonts w:ascii="Times New Roman" w:hAnsi="Times New Roman" w:cs="Times New Roman"/>
          <w:b/>
          <w:bCs/>
          <w:sz w:val="28"/>
          <w:szCs w:val="28"/>
          <w:lang w:val="sr-Cyrl-CS"/>
        </w:rPr>
      </w:pPr>
      <w:r w:rsidRPr="00E95F45">
        <w:rPr>
          <w:rFonts w:ascii="Times New Roman" w:hAnsi="Times New Roman" w:cs="Times New Roman"/>
          <w:b/>
          <w:bCs/>
          <w:sz w:val="28"/>
          <w:szCs w:val="28"/>
          <w:lang w:val="sr-Cyrl-CS"/>
        </w:rPr>
        <w:t>Крагујевац, 2014.</w:t>
      </w:r>
    </w:p>
    <w:p w:rsidR="00E95F45" w:rsidRPr="00E95F45" w:rsidRDefault="00E95F45" w:rsidP="00E95F45">
      <w:pPr>
        <w:jc w:val="center"/>
        <w:rPr>
          <w:rFonts w:ascii="Times New Roman" w:hAnsi="Times New Roman" w:cs="Times New Roman"/>
          <w:b/>
          <w:bCs/>
          <w:sz w:val="28"/>
          <w:szCs w:val="28"/>
          <w:lang w:val="sr-Cyrl-CS"/>
        </w:rPr>
      </w:pPr>
    </w:p>
    <w:p w:rsidR="00E95F45" w:rsidRPr="00E95F45" w:rsidRDefault="00E95F45" w:rsidP="00E95F45">
      <w:pPr>
        <w:jc w:val="center"/>
        <w:rPr>
          <w:rFonts w:ascii="Times New Roman" w:hAnsi="Times New Roman" w:cs="Times New Roman"/>
          <w:b/>
          <w:bCs/>
          <w:sz w:val="24"/>
          <w:szCs w:val="24"/>
          <w:lang w:val="sr-Cyrl-CS"/>
        </w:rPr>
      </w:pPr>
      <w:r w:rsidRPr="00E95F45">
        <w:rPr>
          <w:rFonts w:ascii="Times New Roman" w:hAnsi="Times New Roman" w:cs="Times New Roman"/>
          <w:b/>
          <w:bCs/>
          <w:sz w:val="24"/>
          <w:szCs w:val="24"/>
          <w:lang w:val="sr-Cyrl-CS"/>
        </w:rPr>
        <w:lastRenderedPageBreak/>
        <w:t>Универзитет у Крагујевцу</w:t>
      </w:r>
    </w:p>
    <w:p w:rsidR="00E95F45" w:rsidRPr="00E95F45" w:rsidRDefault="00E95F45" w:rsidP="00E95F45">
      <w:pPr>
        <w:jc w:val="center"/>
        <w:rPr>
          <w:rFonts w:ascii="Times New Roman" w:hAnsi="Times New Roman" w:cs="Times New Roman"/>
          <w:b/>
          <w:bCs/>
          <w:sz w:val="28"/>
          <w:szCs w:val="28"/>
          <w:lang w:val="sr-Cyrl-CS"/>
        </w:rPr>
      </w:pPr>
      <w:r w:rsidRPr="00E95F45">
        <w:rPr>
          <w:rFonts w:ascii="Times New Roman" w:hAnsi="Times New Roman" w:cs="Times New Roman"/>
          <w:b/>
          <w:bCs/>
          <w:sz w:val="24"/>
          <w:szCs w:val="24"/>
          <w:lang w:val="sr-Cyrl-CS"/>
        </w:rPr>
        <w:t>Факултет инжењерских наука</w:t>
      </w:r>
    </w:p>
    <w:tbl>
      <w:tblPr>
        <w:tblW w:w="0" w:type="auto"/>
        <w:tblLook w:val="00A0"/>
      </w:tblPr>
      <w:tblGrid>
        <w:gridCol w:w="1313"/>
        <w:gridCol w:w="1544"/>
      </w:tblGrid>
      <w:tr w:rsidR="00E95F45" w:rsidRPr="00E95F45" w:rsidTr="00B710E2">
        <w:trPr>
          <w:trHeight w:val="1187"/>
        </w:trPr>
        <w:tc>
          <w:tcPr>
            <w:tcW w:w="1313" w:type="dxa"/>
            <w:vAlign w:val="center"/>
          </w:tcPr>
          <w:p w:rsidR="00E95F45" w:rsidRPr="00E95F45" w:rsidRDefault="00E95F45" w:rsidP="00B710E2">
            <w:pPr>
              <w:spacing w:after="0" w:line="240" w:lineRule="auto"/>
              <w:jc w:val="center"/>
              <w:rPr>
                <w:rFonts w:ascii="Times New Roman" w:hAnsi="Times New Roman" w:cs="Times New Roman"/>
                <w:b/>
                <w:bCs/>
                <w:sz w:val="28"/>
                <w:szCs w:val="28"/>
                <w:lang w:val="sr-Cyrl-CS"/>
              </w:rPr>
            </w:pPr>
            <w:r w:rsidRPr="00E95F45">
              <w:rPr>
                <w:rFonts w:ascii="Times New Roman" w:hAnsi="Times New Roman" w:cs="Times New Roman"/>
                <w:noProof/>
              </w:rPr>
              <w:drawing>
                <wp:inline distT="0" distB="0" distL="0" distR="0">
                  <wp:extent cx="584835" cy="733425"/>
                  <wp:effectExtent l="19050" t="0" r="571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84835" cy="733425"/>
                          </a:xfrm>
                          <a:prstGeom prst="rect">
                            <a:avLst/>
                          </a:prstGeom>
                          <a:noFill/>
                          <a:ln w="9525">
                            <a:noFill/>
                            <a:miter lim="800000"/>
                            <a:headEnd/>
                            <a:tailEnd/>
                          </a:ln>
                        </pic:spPr>
                      </pic:pic>
                    </a:graphicData>
                  </a:graphic>
                </wp:inline>
              </w:drawing>
            </w:r>
          </w:p>
        </w:tc>
        <w:tc>
          <w:tcPr>
            <w:tcW w:w="1544" w:type="dxa"/>
            <w:vAlign w:val="bottom"/>
          </w:tcPr>
          <w:p w:rsidR="00E95F45" w:rsidRPr="00E95F45" w:rsidRDefault="00E95F45" w:rsidP="00B710E2">
            <w:pPr>
              <w:spacing w:after="0" w:line="240" w:lineRule="auto"/>
              <w:jc w:val="center"/>
              <w:rPr>
                <w:rFonts w:ascii="Times New Roman" w:hAnsi="Times New Roman" w:cs="Times New Roman"/>
                <w:b/>
                <w:bCs/>
                <w:sz w:val="28"/>
                <w:szCs w:val="28"/>
                <w:lang w:val="sr-Cyrl-CS"/>
              </w:rPr>
            </w:pPr>
            <w:r w:rsidRPr="00E95F45">
              <w:rPr>
                <w:rFonts w:ascii="Times New Roman" w:hAnsi="Times New Roman" w:cs="Times New Roman"/>
                <w:b/>
                <w:bCs/>
                <w:noProof/>
                <w:sz w:val="28"/>
                <w:szCs w:val="28"/>
              </w:rPr>
              <w:drawing>
                <wp:inline distT="0" distB="0" distL="0" distR="0">
                  <wp:extent cx="531495" cy="755015"/>
                  <wp:effectExtent l="19050" t="0" r="1905"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531495" cy="755015"/>
                          </a:xfrm>
                          <a:prstGeom prst="rect">
                            <a:avLst/>
                          </a:prstGeom>
                          <a:noFill/>
                          <a:ln w="9525">
                            <a:noFill/>
                            <a:miter lim="800000"/>
                            <a:headEnd/>
                            <a:tailEnd/>
                          </a:ln>
                        </pic:spPr>
                      </pic:pic>
                    </a:graphicData>
                  </a:graphic>
                </wp:inline>
              </w:drawing>
            </w:r>
          </w:p>
        </w:tc>
      </w:tr>
    </w:tbl>
    <w:p w:rsidR="00E95F45" w:rsidRPr="00E95F45" w:rsidRDefault="00E95F45" w:rsidP="00E95F45">
      <w:pPr>
        <w:rPr>
          <w:rFonts w:ascii="Times New Roman" w:hAnsi="Times New Roman" w:cs="Times New Roman"/>
          <w:b/>
          <w:bCs/>
          <w:sz w:val="28"/>
          <w:szCs w:val="28"/>
          <w:lang w:val="sr-Cyrl-CS"/>
        </w:rPr>
      </w:pPr>
    </w:p>
    <w:p w:rsidR="00E95F45" w:rsidRPr="00E95F45" w:rsidRDefault="00E95F45" w:rsidP="00E95F45">
      <w:pPr>
        <w:rPr>
          <w:rFonts w:ascii="Times New Roman" w:hAnsi="Times New Roman" w:cs="Times New Roman"/>
          <w:b/>
          <w:bCs/>
          <w:sz w:val="24"/>
          <w:szCs w:val="24"/>
          <w:lang w:val="sr-Cyrl-CS"/>
        </w:rPr>
      </w:pPr>
      <w:r w:rsidRPr="00E95F45">
        <w:rPr>
          <w:rFonts w:ascii="Times New Roman" w:hAnsi="Times New Roman" w:cs="Times New Roman"/>
          <w:b/>
          <w:bCs/>
          <w:sz w:val="24"/>
          <w:szCs w:val="24"/>
          <w:lang w:val="sr-Cyrl-CS"/>
        </w:rPr>
        <w:t>Назив студијског програма:</w:t>
      </w:r>
      <w:r w:rsidR="00BB0410">
        <w:rPr>
          <w:rFonts w:ascii="Times New Roman" w:hAnsi="Times New Roman" w:cs="Times New Roman"/>
          <w:b/>
          <w:bCs/>
          <w:sz w:val="24"/>
          <w:szCs w:val="24"/>
          <w:lang w:val="sr-Cyrl-CS"/>
        </w:rPr>
        <w:t xml:space="preserve"> Машинско инжењерство</w:t>
      </w:r>
    </w:p>
    <w:p w:rsidR="00E95F45" w:rsidRPr="00E95F45" w:rsidRDefault="00E95F45" w:rsidP="00E95F45">
      <w:pPr>
        <w:rPr>
          <w:rFonts w:ascii="Times New Roman" w:hAnsi="Times New Roman" w:cs="Times New Roman"/>
          <w:b/>
          <w:bCs/>
          <w:sz w:val="24"/>
          <w:szCs w:val="24"/>
          <w:lang w:val="sr-Cyrl-CS"/>
        </w:rPr>
      </w:pPr>
      <w:r w:rsidRPr="00E95F45">
        <w:rPr>
          <w:rFonts w:ascii="Times New Roman" w:hAnsi="Times New Roman" w:cs="Times New Roman"/>
          <w:b/>
          <w:bCs/>
          <w:sz w:val="24"/>
          <w:szCs w:val="24"/>
          <w:lang w:val="sr-Cyrl-CS"/>
        </w:rPr>
        <w:t>Ниво студија: Основне академске студије</w:t>
      </w:r>
    </w:p>
    <w:p w:rsidR="00E95F45" w:rsidRPr="00E95F45" w:rsidRDefault="00E95F45" w:rsidP="00E95F45">
      <w:pPr>
        <w:rPr>
          <w:rFonts w:ascii="Times New Roman" w:hAnsi="Times New Roman" w:cs="Times New Roman"/>
          <w:b/>
          <w:bCs/>
          <w:sz w:val="24"/>
          <w:szCs w:val="24"/>
          <w:lang w:val="sr-Cyrl-CS"/>
        </w:rPr>
      </w:pPr>
      <w:r w:rsidRPr="00E95F45">
        <w:rPr>
          <w:rFonts w:ascii="Times New Roman" w:hAnsi="Times New Roman" w:cs="Times New Roman"/>
          <w:b/>
          <w:bCs/>
          <w:sz w:val="24"/>
          <w:szCs w:val="24"/>
          <w:lang w:val="sr-Cyrl-CS"/>
        </w:rPr>
        <w:t>Модул: Моторна возила и мотори</w:t>
      </w:r>
    </w:p>
    <w:p w:rsidR="00E95F45" w:rsidRPr="00E95F45" w:rsidRDefault="00E95F45" w:rsidP="00E95F45">
      <w:pPr>
        <w:rPr>
          <w:rFonts w:ascii="Times New Roman" w:hAnsi="Times New Roman" w:cs="Times New Roman"/>
          <w:b/>
          <w:bCs/>
          <w:sz w:val="24"/>
          <w:szCs w:val="24"/>
          <w:lang w:val="sr-Cyrl-CS"/>
        </w:rPr>
      </w:pPr>
      <w:r w:rsidRPr="00E95F45">
        <w:rPr>
          <w:rFonts w:ascii="Times New Roman" w:hAnsi="Times New Roman" w:cs="Times New Roman"/>
          <w:b/>
          <w:bCs/>
          <w:sz w:val="24"/>
          <w:szCs w:val="24"/>
          <w:lang w:val="sr-Cyrl-CS"/>
        </w:rPr>
        <w:t>Предмет: Моторна возила 1</w:t>
      </w:r>
    </w:p>
    <w:p w:rsidR="00E95F45" w:rsidRPr="00E95F45" w:rsidRDefault="00E95F45" w:rsidP="00E95F45">
      <w:pPr>
        <w:rPr>
          <w:rFonts w:ascii="Times New Roman" w:hAnsi="Times New Roman" w:cs="Times New Roman"/>
          <w:b/>
          <w:bCs/>
          <w:sz w:val="28"/>
          <w:szCs w:val="28"/>
          <w:lang w:val="sr-Cyrl-CS"/>
        </w:rPr>
      </w:pPr>
      <w:r w:rsidRPr="00E95F45">
        <w:rPr>
          <w:rFonts w:ascii="Times New Roman" w:hAnsi="Times New Roman" w:cs="Times New Roman"/>
          <w:b/>
          <w:bCs/>
          <w:sz w:val="24"/>
          <w:szCs w:val="24"/>
          <w:lang w:val="sr-Cyrl-CS"/>
        </w:rPr>
        <w:t>Број индекса: 729/2013</w:t>
      </w:r>
    </w:p>
    <w:p w:rsidR="00E95F45" w:rsidRPr="00E95F45" w:rsidRDefault="00E95F45" w:rsidP="00E95F45">
      <w:pPr>
        <w:rPr>
          <w:rFonts w:ascii="Times New Roman" w:hAnsi="Times New Roman" w:cs="Times New Roman"/>
          <w:b/>
          <w:bCs/>
          <w:sz w:val="28"/>
          <w:szCs w:val="28"/>
          <w:lang w:val="sr-Cyrl-CS"/>
        </w:rPr>
      </w:pPr>
    </w:p>
    <w:p w:rsidR="00E95F45" w:rsidRPr="00E95F45" w:rsidRDefault="00E95F45" w:rsidP="00E95F45">
      <w:pPr>
        <w:rPr>
          <w:rFonts w:ascii="Times New Roman" w:hAnsi="Times New Roman" w:cs="Times New Roman"/>
          <w:lang w:val="sr-Cyrl-CS"/>
        </w:rPr>
      </w:pPr>
    </w:p>
    <w:p w:rsidR="00E95F45" w:rsidRPr="00E95F45" w:rsidRDefault="00E95F45" w:rsidP="00E95F45">
      <w:pPr>
        <w:jc w:val="center"/>
        <w:rPr>
          <w:rFonts w:ascii="Times New Roman" w:hAnsi="Times New Roman" w:cs="Times New Roman"/>
          <w:b/>
          <w:bCs/>
          <w:sz w:val="32"/>
          <w:szCs w:val="32"/>
        </w:rPr>
      </w:pPr>
      <w:r w:rsidRPr="00E95F45">
        <w:rPr>
          <w:rFonts w:ascii="Times New Roman" w:hAnsi="Times New Roman" w:cs="Times New Roman"/>
          <w:b/>
          <w:bCs/>
          <w:sz w:val="32"/>
          <w:szCs w:val="32"/>
        </w:rPr>
        <w:t xml:space="preserve">Немања </w:t>
      </w:r>
      <w:r>
        <w:rPr>
          <w:rFonts w:ascii="Times New Roman" w:hAnsi="Times New Roman" w:cs="Times New Roman"/>
          <w:b/>
          <w:bCs/>
          <w:sz w:val="32"/>
          <w:szCs w:val="32"/>
        </w:rPr>
        <w:t>Сава</w:t>
      </w:r>
      <w:r w:rsidRPr="00E95F45">
        <w:rPr>
          <w:rFonts w:ascii="Times New Roman" w:hAnsi="Times New Roman" w:cs="Times New Roman"/>
          <w:b/>
          <w:bCs/>
          <w:sz w:val="32"/>
          <w:szCs w:val="32"/>
        </w:rPr>
        <w:t xml:space="preserve"> Милојичић,</w:t>
      </w:r>
    </w:p>
    <w:p w:rsidR="00E95F45" w:rsidRPr="00E95F45" w:rsidRDefault="00E95F45" w:rsidP="00E95F45">
      <w:pPr>
        <w:jc w:val="center"/>
        <w:rPr>
          <w:rFonts w:ascii="Times New Roman" w:hAnsi="Times New Roman" w:cs="Times New Roman"/>
          <w:sz w:val="40"/>
          <w:szCs w:val="40"/>
        </w:rPr>
      </w:pPr>
      <w:r w:rsidRPr="00E95F45">
        <w:rPr>
          <w:rFonts w:ascii="Times New Roman" w:hAnsi="Times New Roman" w:cs="Times New Roman"/>
          <w:b/>
          <w:bCs/>
          <w:sz w:val="40"/>
          <w:szCs w:val="40"/>
        </w:rPr>
        <w:t>Клизање аутомобилског точка</w:t>
      </w:r>
    </w:p>
    <w:p w:rsidR="00E95F45" w:rsidRPr="00E95F45" w:rsidRDefault="00E95F45" w:rsidP="00E95F45">
      <w:pPr>
        <w:jc w:val="center"/>
        <w:rPr>
          <w:rFonts w:ascii="Times New Roman" w:hAnsi="Times New Roman" w:cs="Times New Roman"/>
        </w:rPr>
      </w:pPr>
    </w:p>
    <w:p w:rsidR="00E95F45" w:rsidRPr="00E95F45" w:rsidRDefault="00E95F45" w:rsidP="00E95F45">
      <w:pPr>
        <w:jc w:val="center"/>
        <w:rPr>
          <w:rFonts w:ascii="Times New Roman" w:hAnsi="Times New Roman" w:cs="Times New Roman"/>
        </w:rPr>
      </w:pPr>
    </w:p>
    <w:p w:rsidR="00E95F45" w:rsidRPr="00E95F45" w:rsidRDefault="00E95F45" w:rsidP="00E95F45">
      <w:pPr>
        <w:jc w:val="center"/>
        <w:rPr>
          <w:rFonts w:ascii="Times New Roman" w:hAnsi="Times New Roman" w:cs="Times New Roman"/>
        </w:rPr>
      </w:pPr>
    </w:p>
    <w:p w:rsidR="00E95F45" w:rsidRPr="00E95F45" w:rsidRDefault="00E95F45" w:rsidP="00E95F45">
      <w:pPr>
        <w:jc w:val="center"/>
        <w:rPr>
          <w:rFonts w:ascii="Times New Roman" w:hAnsi="Times New Roman" w:cs="Times New Roman"/>
        </w:rPr>
      </w:pPr>
    </w:p>
    <w:p w:rsidR="00E95F45" w:rsidRPr="00E95F45" w:rsidRDefault="00E95F45" w:rsidP="00E95F45">
      <w:pPr>
        <w:jc w:val="center"/>
        <w:rPr>
          <w:rFonts w:ascii="Times New Roman" w:hAnsi="Times New Roman" w:cs="Times New Roman"/>
        </w:rPr>
      </w:pPr>
    </w:p>
    <w:p w:rsidR="00E95F45" w:rsidRPr="00E95F45" w:rsidRDefault="00E95F45" w:rsidP="00E95F45">
      <w:pPr>
        <w:jc w:val="center"/>
        <w:rPr>
          <w:rFonts w:ascii="Times New Roman" w:hAnsi="Times New Roman" w:cs="Times New Roman"/>
          <w:lang w:val="sr-Cyrl-CS"/>
        </w:rPr>
      </w:pPr>
    </w:p>
    <w:tbl>
      <w:tblPr>
        <w:tblW w:w="0" w:type="auto"/>
        <w:tblLook w:val="00A0"/>
      </w:tblPr>
      <w:tblGrid>
        <w:gridCol w:w="5495"/>
        <w:gridCol w:w="3559"/>
      </w:tblGrid>
      <w:tr w:rsidR="00E95F45" w:rsidRPr="00E95F45" w:rsidTr="00B710E2">
        <w:tc>
          <w:tcPr>
            <w:tcW w:w="5495" w:type="dxa"/>
            <w:vAlign w:val="bottom"/>
          </w:tcPr>
          <w:p w:rsidR="00E95F45" w:rsidRPr="00E95F45" w:rsidRDefault="00E95F45" w:rsidP="00B710E2">
            <w:pPr>
              <w:spacing w:before="120" w:after="0" w:line="240" w:lineRule="auto"/>
              <w:rPr>
                <w:rFonts w:ascii="Times New Roman" w:hAnsi="Times New Roman" w:cs="Times New Roman"/>
                <w:b/>
                <w:bCs/>
                <w:lang w:val="sr-Cyrl-CS"/>
              </w:rPr>
            </w:pPr>
            <w:r w:rsidRPr="00E95F45">
              <w:rPr>
                <w:rFonts w:ascii="Times New Roman" w:hAnsi="Times New Roman" w:cs="Times New Roman"/>
                <w:b/>
                <w:bCs/>
                <w:lang w:val="sr-Cyrl-CS"/>
              </w:rPr>
              <w:t>Комисија за преглед и одбрану:</w:t>
            </w:r>
          </w:p>
          <w:p w:rsidR="00E95F45" w:rsidRPr="00E95F45" w:rsidRDefault="00E95F45" w:rsidP="00B710E2">
            <w:pPr>
              <w:pStyle w:val="ListParagraph"/>
              <w:numPr>
                <w:ilvl w:val="0"/>
                <w:numId w:val="1"/>
              </w:numPr>
              <w:spacing w:before="120" w:after="0" w:line="240" w:lineRule="auto"/>
              <w:ind w:left="284" w:hanging="284"/>
              <w:rPr>
                <w:rFonts w:ascii="Times New Roman" w:hAnsi="Times New Roman" w:cs="Times New Roman"/>
                <w:lang w:val="sr-Cyrl-CS"/>
              </w:rPr>
            </w:pPr>
            <w:r w:rsidRPr="00E95F45">
              <w:rPr>
                <w:rFonts w:ascii="Times New Roman" w:hAnsi="Times New Roman" w:cs="Times New Roman"/>
                <w:b/>
                <w:bCs/>
                <w:lang w:val="sr-Cyrl-CS"/>
              </w:rPr>
              <w:t>Др Јованка Лукић, проф.  -</w:t>
            </w:r>
            <w:r w:rsidRPr="00E95F45">
              <w:rPr>
                <w:rFonts w:ascii="Times New Roman" w:hAnsi="Times New Roman" w:cs="Times New Roman"/>
                <w:lang w:val="sr-Cyrl-CS"/>
              </w:rPr>
              <w:t xml:space="preserve">  </w:t>
            </w:r>
            <w:r w:rsidRPr="00E95F45">
              <w:rPr>
                <w:rFonts w:ascii="Times New Roman" w:hAnsi="Times New Roman" w:cs="Times New Roman"/>
                <w:b/>
                <w:bCs/>
                <w:lang w:val="sr-Cyrl-CS"/>
              </w:rPr>
              <w:t>ментор</w:t>
            </w:r>
          </w:p>
          <w:p w:rsidR="00E95F45" w:rsidRPr="00E95F45" w:rsidRDefault="00E95F45" w:rsidP="00B710E2">
            <w:pPr>
              <w:pStyle w:val="ListParagraph"/>
              <w:numPr>
                <w:ilvl w:val="0"/>
                <w:numId w:val="1"/>
              </w:numPr>
              <w:spacing w:before="120" w:after="0" w:line="240" w:lineRule="auto"/>
              <w:ind w:left="284" w:hanging="284"/>
              <w:rPr>
                <w:rFonts w:ascii="Times New Roman" w:hAnsi="Times New Roman" w:cs="Times New Roman"/>
                <w:lang w:val="sr-Cyrl-CS"/>
              </w:rPr>
            </w:pPr>
            <w:r w:rsidRPr="00E95F45">
              <w:rPr>
                <w:rFonts w:ascii="Times New Roman" w:hAnsi="Times New Roman" w:cs="Times New Roman"/>
                <w:lang w:val="sr-Cyrl-CS"/>
              </w:rPr>
              <w:t>________________________________</w:t>
            </w:r>
          </w:p>
          <w:p w:rsidR="00E95F45" w:rsidRPr="00E95F45" w:rsidRDefault="00E95F45" w:rsidP="00B710E2">
            <w:pPr>
              <w:pStyle w:val="ListParagraph"/>
              <w:numPr>
                <w:ilvl w:val="0"/>
                <w:numId w:val="1"/>
              </w:numPr>
              <w:spacing w:before="120" w:after="0" w:line="240" w:lineRule="auto"/>
              <w:ind w:left="284" w:hanging="284"/>
              <w:rPr>
                <w:rFonts w:ascii="Times New Roman" w:hAnsi="Times New Roman" w:cs="Times New Roman"/>
                <w:lang w:val="sr-Cyrl-CS"/>
              </w:rPr>
            </w:pPr>
            <w:r w:rsidRPr="00E95F45">
              <w:rPr>
                <w:rFonts w:ascii="Times New Roman" w:hAnsi="Times New Roman" w:cs="Times New Roman"/>
                <w:lang w:val="sr-Cyrl-CS"/>
              </w:rPr>
              <w:t>________________________________</w:t>
            </w:r>
          </w:p>
          <w:p w:rsidR="00E95F45" w:rsidRPr="00E95F45" w:rsidRDefault="00E95F45" w:rsidP="00B710E2">
            <w:pPr>
              <w:spacing w:after="0" w:line="240" w:lineRule="auto"/>
              <w:rPr>
                <w:rFonts w:ascii="Times New Roman" w:hAnsi="Times New Roman" w:cs="Times New Roman"/>
                <w:lang w:val="sr-Cyrl-CS"/>
              </w:rPr>
            </w:pPr>
          </w:p>
        </w:tc>
        <w:tc>
          <w:tcPr>
            <w:tcW w:w="3559" w:type="dxa"/>
            <w:vAlign w:val="bottom"/>
          </w:tcPr>
          <w:p w:rsidR="00E95F45" w:rsidRPr="00E95F45" w:rsidRDefault="00E95F45" w:rsidP="00B710E2">
            <w:pPr>
              <w:spacing w:before="120" w:after="0" w:line="240" w:lineRule="auto"/>
              <w:rPr>
                <w:rFonts w:ascii="Times New Roman" w:hAnsi="Times New Roman" w:cs="Times New Roman"/>
                <w:lang w:val="sr-Cyrl-CS"/>
              </w:rPr>
            </w:pPr>
            <w:r w:rsidRPr="00E95F45">
              <w:rPr>
                <w:rFonts w:ascii="Times New Roman" w:hAnsi="Times New Roman" w:cs="Times New Roman"/>
                <w:lang w:val="sr-Cyrl-CS"/>
              </w:rPr>
              <w:t>Датум одбране:______________</w:t>
            </w:r>
          </w:p>
          <w:p w:rsidR="00E95F45" w:rsidRPr="00E95F45" w:rsidRDefault="00E95F45" w:rsidP="00B710E2">
            <w:pPr>
              <w:spacing w:before="120" w:after="0" w:line="240" w:lineRule="auto"/>
              <w:rPr>
                <w:rFonts w:ascii="Times New Roman" w:hAnsi="Times New Roman" w:cs="Times New Roman"/>
                <w:lang w:val="sr-Cyrl-CS"/>
              </w:rPr>
            </w:pPr>
            <w:r w:rsidRPr="00E95F45">
              <w:rPr>
                <w:rFonts w:ascii="Times New Roman" w:hAnsi="Times New Roman" w:cs="Times New Roman"/>
                <w:lang w:val="sr-Cyrl-CS"/>
              </w:rPr>
              <w:t>Оцена:_____________________</w:t>
            </w:r>
          </w:p>
          <w:p w:rsidR="00E95F45" w:rsidRPr="00E95F45" w:rsidRDefault="00E95F45" w:rsidP="00B710E2">
            <w:pPr>
              <w:spacing w:after="0" w:line="240" w:lineRule="auto"/>
              <w:rPr>
                <w:rFonts w:ascii="Times New Roman" w:hAnsi="Times New Roman" w:cs="Times New Roman"/>
                <w:lang w:val="sr-Cyrl-CS"/>
              </w:rPr>
            </w:pPr>
          </w:p>
        </w:tc>
      </w:tr>
    </w:tbl>
    <w:p w:rsidR="00E95F45" w:rsidRPr="00E95F45" w:rsidRDefault="00E95F45" w:rsidP="00E95F45">
      <w:pPr>
        <w:spacing w:before="120" w:after="120" w:line="240" w:lineRule="auto"/>
        <w:jc w:val="both"/>
        <w:rPr>
          <w:rFonts w:ascii="Times New Roman" w:hAnsi="Times New Roman" w:cs="Times New Roman"/>
          <w:lang w:val="sr-Cyrl-CS"/>
        </w:rPr>
      </w:pPr>
    </w:p>
    <w:p w:rsidR="00E95F45" w:rsidRPr="00E95F45" w:rsidRDefault="00E95F45" w:rsidP="00E95F45">
      <w:pPr>
        <w:jc w:val="both"/>
        <w:rPr>
          <w:rFonts w:ascii="Times New Roman" w:hAnsi="Times New Roman" w:cs="Times New Roman"/>
          <w:lang w:val="sr-Cyrl-CS"/>
        </w:rPr>
      </w:pPr>
      <w:r w:rsidRPr="00E95F45">
        <w:rPr>
          <w:rFonts w:ascii="Times New Roman" w:hAnsi="Times New Roman" w:cs="Times New Roman"/>
          <w:lang w:val="sr-Cyrl-CS"/>
        </w:rPr>
        <w:lastRenderedPageBreak/>
        <w:t>У оквиру овог завршног рада кандидат треба да</w:t>
      </w:r>
    </w:p>
    <w:p w:rsidR="00E95F45" w:rsidRPr="00E95F45" w:rsidRDefault="00E95F45" w:rsidP="00E95F45">
      <w:pPr>
        <w:jc w:val="both"/>
        <w:rPr>
          <w:rFonts w:ascii="Times New Roman" w:hAnsi="Times New Roman" w:cs="Times New Roman"/>
          <w:lang w:val="sr-Cyrl-CS"/>
        </w:rPr>
      </w:pPr>
      <w:r w:rsidRPr="00E95F45">
        <w:rPr>
          <w:rFonts w:ascii="Times New Roman" w:hAnsi="Times New Roman" w:cs="Times New Roman"/>
          <w:lang w:val="sr-Cyrl-CS"/>
        </w:rPr>
        <w:t>Опише и анализира:</w:t>
      </w:r>
    </w:p>
    <w:p w:rsidR="00E95F45" w:rsidRPr="00E95F45" w:rsidRDefault="00E95F45" w:rsidP="00E95F45">
      <w:pPr>
        <w:numPr>
          <w:ilvl w:val="0"/>
          <w:numId w:val="2"/>
        </w:numPr>
        <w:jc w:val="both"/>
        <w:rPr>
          <w:rFonts w:ascii="Times New Roman" w:hAnsi="Times New Roman" w:cs="Times New Roman"/>
          <w:lang w:val="sr-Cyrl-CS"/>
        </w:rPr>
      </w:pPr>
      <w:r w:rsidRPr="00E95F45">
        <w:rPr>
          <w:rFonts w:ascii="Times New Roman" w:hAnsi="Times New Roman" w:cs="Times New Roman"/>
          <w:lang w:val="sr-Cyrl-CS"/>
        </w:rPr>
        <w:t>процес клизања (погонског, коченог) аутомобилског точка</w:t>
      </w:r>
    </w:p>
    <w:p w:rsidR="00E95F45" w:rsidRPr="00E95F45" w:rsidRDefault="00E95F45" w:rsidP="00E95F45">
      <w:pPr>
        <w:numPr>
          <w:ilvl w:val="0"/>
          <w:numId w:val="2"/>
        </w:numPr>
        <w:jc w:val="both"/>
        <w:rPr>
          <w:rFonts w:ascii="Times New Roman" w:hAnsi="Times New Roman" w:cs="Times New Roman"/>
          <w:lang w:val="sr-Cyrl-CS"/>
        </w:rPr>
      </w:pPr>
      <w:r w:rsidRPr="00E95F45">
        <w:rPr>
          <w:rFonts w:ascii="Times New Roman" w:hAnsi="Times New Roman" w:cs="Times New Roman"/>
          <w:lang w:val="sr-Cyrl-CS"/>
        </w:rPr>
        <w:t>утицајне факторе</w:t>
      </w:r>
    </w:p>
    <w:p w:rsidR="00E95F45" w:rsidRPr="00E95F45" w:rsidRDefault="00E95F45" w:rsidP="00E95F45">
      <w:pPr>
        <w:numPr>
          <w:ilvl w:val="0"/>
          <w:numId w:val="2"/>
        </w:numPr>
        <w:jc w:val="both"/>
        <w:rPr>
          <w:rFonts w:ascii="Times New Roman" w:hAnsi="Times New Roman" w:cs="Times New Roman"/>
          <w:lang w:val="sr-Cyrl-CS"/>
        </w:rPr>
      </w:pPr>
      <w:r w:rsidRPr="00E95F45">
        <w:rPr>
          <w:rFonts w:ascii="Times New Roman" w:hAnsi="Times New Roman" w:cs="Times New Roman"/>
          <w:lang w:val="sr-Cyrl-CS"/>
        </w:rPr>
        <w:t>системе на возилу који контролишу клизање</w:t>
      </w:r>
    </w:p>
    <w:p w:rsidR="00E95F45" w:rsidRPr="00E95F45" w:rsidRDefault="00E95F45" w:rsidP="00E95F45">
      <w:pPr>
        <w:jc w:val="both"/>
        <w:rPr>
          <w:rFonts w:ascii="Times New Roman" w:hAnsi="Times New Roman" w:cs="Times New Roman"/>
          <w:lang w:val="sr-Cyrl-CS"/>
        </w:rPr>
      </w:pPr>
    </w:p>
    <w:p w:rsidR="00E95F45" w:rsidRPr="00E95F45" w:rsidRDefault="00E95F45" w:rsidP="00E95F45">
      <w:pPr>
        <w:jc w:val="both"/>
        <w:rPr>
          <w:rFonts w:ascii="Times New Roman" w:hAnsi="Times New Roman" w:cs="Times New Roman"/>
          <w:lang w:val="sr-Cyrl-CS"/>
        </w:rPr>
      </w:pPr>
    </w:p>
    <w:p w:rsidR="00E95F45" w:rsidRPr="00E95F45" w:rsidRDefault="00E95F45" w:rsidP="00E95F45">
      <w:pPr>
        <w:jc w:val="both"/>
        <w:rPr>
          <w:rFonts w:ascii="Times New Roman" w:hAnsi="Times New Roman" w:cs="Times New Roman"/>
          <w:lang w:val="sr-Cyrl-CS"/>
        </w:rPr>
      </w:pPr>
      <w:r w:rsidRPr="00E95F45">
        <w:rPr>
          <w:rFonts w:ascii="Times New Roman" w:hAnsi="Times New Roman" w:cs="Times New Roman"/>
          <w:lang w:val="sr-Cyrl-CS"/>
        </w:rPr>
        <w:t>Препоручена литература:</w:t>
      </w:r>
    </w:p>
    <w:p w:rsidR="00E95F45" w:rsidRPr="00E95F45" w:rsidRDefault="00E95F45" w:rsidP="00E95F45">
      <w:pPr>
        <w:jc w:val="both"/>
        <w:rPr>
          <w:rFonts w:ascii="Times New Roman" w:hAnsi="Times New Roman" w:cs="Times New Roman"/>
        </w:rPr>
      </w:pPr>
      <w:r w:rsidRPr="00E95F45">
        <w:rPr>
          <w:rFonts w:ascii="Times New Roman" w:hAnsi="Times New Roman" w:cs="Times New Roman"/>
          <w:lang w:val="sr-Cyrl-CS"/>
        </w:rPr>
        <w:t>[1] Демић М., Лукић Ј.: Теорија кретања моторних возила, Машински факултет у Крагујевцу, 2011</w:t>
      </w:r>
      <w:r w:rsidRPr="00E95F45">
        <w:rPr>
          <w:rFonts w:ascii="Times New Roman" w:hAnsi="Times New Roman" w:cs="Times New Roman"/>
        </w:rPr>
        <w:t>.</w:t>
      </w:r>
    </w:p>
    <w:p w:rsidR="00E95F45" w:rsidRPr="00E95F45" w:rsidRDefault="00E95F45" w:rsidP="00E95F45">
      <w:pPr>
        <w:jc w:val="both"/>
        <w:rPr>
          <w:rFonts w:ascii="Times New Roman" w:hAnsi="Times New Roman" w:cs="Times New Roman"/>
        </w:rPr>
      </w:pPr>
      <w:r w:rsidRPr="00E95F45">
        <w:rPr>
          <w:rFonts w:ascii="Times New Roman" w:hAnsi="Times New Roman" w:cs="Times New Roman"/>
          <w:lang w:val="ru-RU"/>
        </w:rPr>
        <w:t>[</w:t>
      </w:r>
      <w:r w:rsidRPr="00E95F45">
        <w:rPr>
          <w:rFonts w:ascii="Times New Roman" w:hAnsi="Times New Roman" w:cs="Times New Roman"/>
          <w:lang w:val="sr-Cyrl-CS"/>
        </w:rPr>
        <w:t>2</w:t>
      </w:r>
      <w:r w:rsidRPr="00E95F45">
        <w:rPr>
          <w:rFonts w:ascii="Times New Roman" w:hAnsi="Times New Roman" w:cs="Times New Roman"/>
          <w:lang w:val="ru-RU"/>
        </w:rPr>
        <w:t>]</w:t>
      </w:r>
      <w:r w:rsidRPr="00E95F45">
        <w:rPr>
          <w:rFonts w:ascii="Times New Roman" w:hAnsi="Times New Roman" w:cs="Times New Roman"/>
          <w:lang w:val="sr-Cyrl-CS"/>
        </w:rPr>
        <w:t xml:space="preserve"> Симић Д.: Моторна возила, Научна књига, Београд, 1988</w:t>
      </w:r>
    </w:p>
    <w:p w:rsidR="00E95F45" w:rsidRPr="00E95F45" w:rsidRDefault="00E95F45" w:rsidP="00E95F45">
      <w:pPr>
        <w:jc w:val="both"/>
        <w:rPr>
          <w:rFonts w:ascii="Times New Roman" w:hAnsi="Times New Roman" w:cs="Times New Roman"/>
        </w:rPr>
      </w:pPr>
      <w:r w:rsidRPr="00E95F45">
        <w:rPr>
          <w:rFonts w:ascii="Times New Roman" w:hAnsi="Times New Roman" w:cs="Times New Roman"/>
          <w:lang w:val="ru-RU"/>
        </w:rPr>
        <w:t>[</w:t>
      </w:r>
      <w:r w:rsidRPr="00E95F45">
        <w:rPr>
          <w:rFonts w:ascii="Times New Roman" w:hAnsi="Times New Roman" w:cs="Times New Roman"/>
          <w:lang w:val="sr-Cyrl-CS"/>
        </w:rPr>
        <w:t>3</w:t>
      </w:r>
      <w:r w:rsidRPr="00E95F45">
        <w:rPr>
          <w:rFonts w:ascii="Times New Roman" w:hAnsi="Times New Roman" w:cs="Times New Roman"/>
          <w:lang w:val="ru-RU"/>
        </w:rPr>
        <w:t xml:space="preserve">] </w:t>
      </w:r>
      <w:r w:rsidRPr="00E95F45">
        <w:rPr>
          <w:rFonts w:ascii="Times New Roman" w:hAnsi="Times New Roman" w:cs="Times New Roman"/>
        </w:rPr>
        <w:t>Bernd Heißing, Metin Ersoy (Eds.): Chassis Handbook, Vieweg+Teubner Verlag |Springer Fachmedien Wiesbaden GmbH 2011.</w:t>
      </w:r>
    </w:p>
    <w:p w:rsidR="00E95F45" w:rsidRPr="00E95F45" w:rsidRDefault="00E95F45" w:rsidP="00E95F45">
      <w:pPr>
        <w:jc w:val="both"/>
        <w:rPr>
          <w:rFonts w:ascii="Times New Roman" w:hAnsi="Times New Roman" w:cs="Times New Roman"/>
          <w:lang w:val="sr-Cyrl-CS"/>
        </w:rPr>
      </w:pPr>
    </w:p>
    <w:p w:rsidR="00E95F45" w:rsidRPr="00E95F45" w:rsidRDefault="00E95F45" w:rsidP="00E95F45">
      <w:pPr>
        <w:jc w:val="both"/>
        <w:rPr>
          <w:rFonts w:ascii="Times New Roman" w:hAnsi="Times New Roman" w:cs="Times New Roman"/>
        </w:rPr>
      </w:pPr>
    </w:p>
    <w:p w:rsidR="00E95F45" w:rsidRPr="00E95F45" w:rsidRDefault="00E95F45" w:rsidP="00E95F45">
      <w:pPr>
        <w:jc w:val="both"/>
        <w:rPr>
          <w:rFonts w:ascii="Times New Roman" w:hAnsi="Times New Roman" w:cs="Times New Roman"/>
          <w:lang w:val="sr-Cyrl-CS"/>
        </w:rPr>
      </w:pPr>
    </w:p>
    <w:p w:rsidR="00E95F45" w:rsidRPr="00E95F45" w:rsidRDefault="00E95F45" w:rsidP="00E95F45">
      <w:pPr>
        <w:jc w:val="both"/>
        <w:rPr>
          <w:rFonts w:ascii="Times New Roman" w:hAnsi="Times New Roman" w:cs="Times New Roman"/>
          <w:lang w:val="sr-Cyrl-CS"/>
        </w:rPr>
      </w:pPr>
    </w:p>
    <w:p w:rsidR="00E95F45" w:rsidRPr="00E95F45" w:rsidRDefault="00E95F45" w:rsidP="00E95F45">
      <w:pPr>
        <w:jc w:val="both"/>
        <w:rPr>
          <w:rFonts w:ascii="Times New Roman" w:hAnsi="Times New Roman" w:cs="Times New Roman"/>
          <w:lang w:val="sr-Cyrl-CS"/>
        </w:rPr>
      </w:pPr>
    </w:p>
    <w:p w:rsidR="00E95F45" w:rsidRPr="00E95F45" w:rsidRDefault="00E95F45" w:rsidP="00E95F45">
      <w:pPr>
        <w:jc w:val="both"/>
        <w:rPr>
          <w:rFonts w:ascii="Times New Roman" w:hAnsi="Times New Roman" w:cs="Times New Roman"/>
          <w:lang w:val="sr-Cyrl-CS"/>
        </w:rPr>
      </w:pPr>
    </w:p>
    <w:p w:rsidR="00E95F45" w:rsidRPr="00E95F45" w:rsidRDefault="00E95F45" w:rsidP="00E95F45">
      <w:pPr>
        <w:jc w:val="both"/>
        <w:rPr>
          <w:rFonts w:ascii="Times New Roman" w:hAnsi="Times New Roman" w:cs="Times New Roman"/>
          <w:lang w:val="sr-Cyrl-CS"/>
        </w:rPr>
      </w:pPr>
    </w:p>
    <w:p w:rsidR="00E95F45" w:rsidRPr="00E95F45" w:rsidRDefault="00E95F45" w:rsidP="00E95F45">
      <w:pPr>
        <w:jc w:val="both"/>
        <w:rPr>
          <w:rFonts w:ascii="Times New Roman" w:hAnsi="Times New Roman" w:cs="Times New Roman"/>
          <w:lang w:val="sr-Cyrl-CS"/>
        </w:rPr>
      </w:pPr>
      <w:r w:rsidRPr="00E95F45">
        <w:rPr>
          <w:rFonts w:ascii="Times New Roman" w:hAnsi="Times New Roman" w:cs="Times New Roman"/>
          <w:lang w:val="sr-Cyrl-CS"/>
        </w:rPr>
        <w:t xml:space="preserve">Крагујевац, </w:t>
      </w:r>
      <w:r w:rsidRPr="00E95F45">
        <w:rPr>
          <w:rFonts w:ascii="Times New Roman" w:hAnsi="Times New Roman" w:cs="Times New Roman"/>
        </w:rPr>
        <w:t>01</w:t>
      </w:r>
      <w:r w:rsidRPr="00E95F45">
        <w:rPr>
          <w:rFonts w:ascii="Times New Roman" w:hAnsi="Times New Roman" w:cs="Times New Roman"/>
          <w:lang w:val="sr-Cyrl-CS"/>
        </w:rPr>
        <w:t>.11.201</w:t>
      </w:r>
      <w:r w:rsidRPr="00E95F45">
        <w:rPr>
          <w:rFonts w:ascii="Times New Roman" w:hAnsi="Times New Roman" w:cs="Times New Roman"/>
        </w:rPr>
        <w:t>4</w:t>
      </w:r>
      <w:r w:rsidRPr="00E95F45">
        <w:rPr>
          <w:rFonts w:ascii="Times New Roman" w:hAnsi="Times New Roman" w:cs="Times New Roman"/>
          <w:lang w:val="sr-Cyrl-CS"/>
        </w:rPr>
        <w:t>.                                                                                     ментор:</w:t>
      </w:r>
    </w:p>
    <w:p w:rsidR="00E95F45" w:rsidRPr="00E95F45" w:rsidRDefault="00E95F45" w:rsidP="00E95F45">
      <w:pPr>
        <w:jc w:val="both"/>
        <w:rPr>
          <w:rFonts w:ascii="Times New Roman" w:hAnsi="Times New Roman" w:cs="Times New Roman"/>
        </w:rPr>
      </w:pPr>
      <w:r w:rsidRPr="00E95F45">
        <w:rPr>
          <w:rFonts w:ascii="Times New Roman" w:hAnsi="Times New Roman" w:cs="Times New Roman"/>
          <w:lang w:val="sr-Cyrl-CS"/>
        </w:rPr>
        <w:tab/>
      </w:r>
      <w:r w:rsidRPr="00E95F45">
        <w:rPr>
          <w:rFonts w:ascii="Times New Roman" w:hAnsi="Times New Roman" w:cs="Times New Roman"/>
          <w:lang w:val="sr-Cyrl-CS"/>
        </w:rPr>
        <w:tab/>
      </w:r>
      <w:r w:rsidRPr="00E95F45">
        <w:rPr>
          <w:rFonts w:ascii="Times New Roman" w:hAnsi="Times New Roman" w:cs="Times New Roman"/>
          <w:lang w:val="sr-Cyrl-CS"/>
        </w:rPr>
        <w:tab/>
      </w:r>
      <w:r w:rsidRPr="00E95F45">
        <w:rPr>
          <w:rFonts w:ascii="Times New Roman" w:hAnsi="Times New Roman" w:cs="Times New Roman"/>
          <w:lang w:val="sr-Cyrl-CS"/>
        </w:rPr>
        <w:tab/>
      </w:r>
      <w:r w:rsidRPr="00E95F45">
        <w:rPr>
          <w:rFonts w:ascii="Times New Roman" w:hAnsi="Times New Roman" w:cs="Times New Roman"/>
          <w:lang w:val="sr-Cyrl-CS"/>
        </w:rPr>
        <w:tab/>
      </w:r>
      <w:r w:rsidRPr="00E95F45">
        <w:rPr>
          <w:rFonts w:ascii="Times New Roman" w:hAnsi="Times New Roman" w:cs="Times New Roman"/>
          <w:lang w:val="sr-Cyrl-CS"/>
        </w:rPr>
        <w:tab/>
      </w:r>
      <w:r w:rsidRPr="00E95F45">
        <w:rPr>
          <w:rFonts w:ascii="Times New Roman" w:hAnsi="Times New Roman" w:cs="Times New Roman"/>
          <w:lang w:val="sr-Cyrl-CS"/>
        </w:rPr>
        <w:tab/>
      </w:r>
      <w:r w:rsidRPr="00E95F45">
        <w:rPr>
          <w:rFonts w:ascii="Times New Roman" w:hAnsi="Times New Roman" w:cs="Times New Roman"/>
          <w:lang w:val="sr-Cyrl-CS"/>
        </w:rPr>
        <w:tab/>
        <w:t xml:space="preserve">   </w:t>
      </w:r>
      <w:r w:rsidRPr="00E95F45">
        <w:rPr>
          <w:rFonts w:ascii="Times New Roman" w:hAnsi="Times New Roman" w:cs="Times New Roman"/>
          <w:lang w:val="sr-Cyrl-CS"/>
        </w:rPr>
        <w:tab/>
        <w:t xml:space="preserve">   Др Јованка Лукић, проф.  </w:t>
      </w:r>
    </w:p>
    <w:p w:rsidR="00E95F45" w:rsidRDefault="00E95F45" w:rsidP="00E95F45">
      <w:pPr>
        <w:pStyle w:val="Heading1"/>
      </w:pPr>
    </w:p>
    <w:p w:rsidR="00E95F45" w:rsidRDefault="00E95F45" w:rsidP="00A76C93">
      <w:pPr>
        <w:jc w:val="both"/>
        <w:rPr>
          <w:rFonts w:ascii="Times New Roman" w:eastAsiaTheme="majorEastAsia" w:hAnsi="Times New Roman" w:cstheme="majorBidi"/>
          <w:b/>
          <w:bCs/>
          <w:color w:val="000000" w:themeColor="text1"/>
          <w:sz w:val="32"/>
          <w:szCs w:val="28"/>
        </w:rPr>
      </w:pPr>
    </w:p>
    <w:p w:rsidR="00E95F45" w:rsidRDefault="00E95F45" w:rsidP="00A76C93">
      <w:pPr>
        <w:jc w:val="both"/>
        <w:rPr>
          <w:rFonts w:ascii="Times New Roman" w:eastAsiaTheme="majorEastAsia" w:hAnsi="Times New Roman" w:cstheme="majorBidi"/>
          <w:b/>
          <w:bCs/>
          <w:color w:val="000000" w:themeColor="text1"/>
          <w:sz w:val="32"/>
          <w:szCs w:val="28"/>
        </w:rPr>
      </w:pPr>
    </w:p>
    <w:p w:rsidR="00E95F45" w:rsidRDefault="00E95F45" w:rsidP="00A76C93">
      <w:pPr>
        <w:jc w:val="both"/>
        <w:rPr>
          <w:rFonts w:ascii="Times New Roman" w:eastAsiaTheme="majorEastAsia" w:hAnsi="Times New Roman" w:cstheme="majorBidi"/>
          <w:b/>
          <w:bCs/>
          <w:color w:val="000000" w:themeColor="text1"/>
          <w:sz w:val="32"/>
          <w:szCs w:val="28"/>
        </w:rPr>
      </w:pPr>
    </w:p>
    <w:p w:rsidR="00E95F45" w:rsidRPr="00E95F45" w:rsidRDefault="00E95F45" w:rsidP="008C30C8">
      <w:pPr>
        <w:pStyle w:val="Heading1"/>
      </w:pPr>
      <w:bookmarkStart w:id="0" w:name="_Toc404646727"/>
      <w:r>
        <w:lastRenderedPageBreak/>
        <w:t>Резиме</w:t>
      </w:r>
      <w:bookmarkEnd w:id="0"/>
    </w:p>
    <w:p w:rsidR="00B710E2" w:rsidRPr="00B710E2" w:rsidRDefault="00A76C93" w:rsidP="00B710E2">
      <w:pPr>
        <w:jc w:val="both"/>
        <w:rPr>
          <w:rFonts w:ascii="Times New Roman" w:eastAsiaTheme="majorEastAsia" w:hAnsi="Times New Roman" w:cstheme="majorBidi"/>
          <w:bCs/>
          <w:color w:val="000000" w:themeColor="text1"/>
          <w:sz w:val="24"/>
          <w:szCs w:val="24"/>
        </w:rPr>
      </w:pPr>
      <w:r w:rsidRPr="00A76C93">
        <w:rPr>
          <w:rFonts w:ascii="Times New Roman" w:eastAsiaTheme="majorEastAsia" w:hAnsi="Times New Roman" w:cstheme="majorBidi"/>
          <w:b/>
          <w:bCs/>
          <w:color w:val="000000" w:themeColor="text1"/>
          <w:sz w:val="32"/>
          <w:szCs w:val="28"/>
        </w:rPr>
        <w:tab/>
      </w:r>
    </w:p>
    <w:p w:rsidR="002D7517" w:rsidRDefault="00E740F0" w:rsidP="00A76C93">
      <w:pPr>
        <w:jc w:val="both"/>
        <w:rPr>
          <w:rFonts w:ascii="Times New Roman" w:eastAsiaTheme="majorEastAsia" w:hAnsi="Times New Roman" w:cstheme="majorBidi"/>
          <w:bCs/>
          <w:color w:val="000000" w:themeColor="text1"/>
          <w:sz w:val="24"/>
          <w:szCs w:val="24"/>
        </w:rPr>
      </w:pPr>
      <w:r>
        <w:rPr>
          <w:rFonts w:ascii="Times New Roman" w:eastAsiaTheme="majorEastAsia" w:hAnsi="Times New Roman" w:cstheme="majorBidi"/>
          <w:bCs/>
          <w:color w:val="000000" w:themeColor="text1"/>
          <w:sz w:val="24"/>
          <w:szCs w:val="24"/>
        </w:rPr>
        <w:tab/>
        <w:t>У овом раду обрађено је клизање точка. Клизање је појава која настаје услед смањеног коефицијента пријањања. Услед клизања губи се стабилност возила</w:t>
      </w:r>
      <w:r w:rsidR="00D611CA">
        <w:rPr>
          <w:rFonts w:ascii="Times New Roman" w:eastAsiaTheme="majorEastAsia" w:hAnsi="Times New Roman" w:cstheme="majorBidi"/>
          <w:bCs/>
          <w:color w:val="000000" w:themeColor="text1"/>
          <w:sz w:val="24"/>
          <w:szCs w:val="24"/>
        </w:rPr>
        <w:t>, што је решено разним системима који су обраћени у раду</w:t>
      </w:r>
      <w:r w:rsidR="007064DB">
        <w:rPr>
          <w:rFonts w:ascii="Times New Roman" w:eastAsiaTheme="majorEastAsia" w:hAnsi="Times New Roman" w:cstheme="majorBidi"/>
          <w:bCs/>
          <w:color w:val="000000" w:themeColor="text1"/>
          <w:sz w:val="24"/>
          <w:szCs w:val="24"/>
        </w:rPr>
        <w:t xml:space="preserve">. </w:t>
      </w:r>
      <w:r w:rsidR="002D7517">
        <w:rPr>
          <w:rFonts w:ascii="Times New Roman" w:eastAsiaTheme="majorEastAsia" w:hAnsi="Times New Roman" w:cstheme="majorBidi"/>
          <w:bCs/>
          <w:color w:val="000000" w:themeColor="text1"/>
          <w:sz w:val="24"/>
          <w:szCs w:val="24"/>
        </w:rPr>
        <w:t xml:space="preserve">Стабилност може да се изгуби око подужне и око порпречне осе возила. </w:t>
      </w:r>
      <w:r w:rsidR="007064DB">
        <w:rPr>
          <w:rFonts w:ascii="Times New Roman" w:eastAsiaTheme="majorEastAsia" w:hAnsi="Times New Roman" w:cstheme="majorBidi"/>
          <w:bCs/>
          <w:color w:val="000000" w:themeColor="text1"/>
          <w:sz w:val="24"/>
          <w:szCs w:val="24"/>
        </w:rPr>
        <w:t>Истраживањем, закључено је да на клизање утичу разни фактори (врста подлоге, пнеуматици, брзина кретања).</w:t>
      </w:r>
      <w:r w:rsidR="00462D01">
        <w:rPr>
          <w:rFonts w:ascii="Times New Roman" w:eastAsiaTheme="majorEastAsia" w:hAnsi="Times New Roman" w:cstheme="majorBidi"/>
          <w:bCs/>
          <w:color w:val="000000" w:themeColor="text1"/>
          <w:sz w:val="24"/>
          <w:szCs w:val="24"/>
        </w:rPr>
        <w:t xml:space="preserve"> </w:t>
      </w:r>
    </w:p>
    <w:p w:rsidR="00E740F0" w:rsidRPr="00462D01" w:rsidRDefault="002D7517" w:rsidP="00A76C93">
      <w:pPr>
        <w:jc w:val="both"/>
        <w:rPr>
          <w:rFonts w:ascii="Times New Roman" w:eastAsiaTheme="majorEastAsia" w:hAnsi="Times New Roman" w:cstheme="majorBidi"/>
          <w:bCs/>
          <w:color w:val="000000" w:themeColor="text1"/>
          <w:sz w:val="24"/>
          <w:szCs w:val="24"/>
        </w:rPr>
      </w:pPr>
      <w:r>
        <w:rPr>
          <w:rFonts w:ascii="Times New Roman" w:eastAsiaTheme="majorEastAsia" w:hAnsi="Times New Roman" w:cstheme="majorBidi"/>
          <w:bCs/>
          <w:color w:val="000000" w:themeColor="text1"/>
          <w:sz w:val="24"/>
          <w:szCs w:val="24"/>
        </w:rPr>
        <w:tab/>
      </w:r>
      <w:r w:rsidR="00462D01">
        <w:rPr>
          <w:rFonts w:ascii="Times New Roman" w:eastAsiaTheme="majorEastAsia" w:hAnsi="Times New Roman" w:cstheme="majorBidi"/>
          <w:bCs/>
          <w:color w:val="000000" w:themeColor="text1"/>
          <w:sz w:val="24"/>
          <w:szCs w:val="24"/>
        </w:rPr>
        <w:t>У већини случајева</w:t>
      </w:r>
      <w:r w:rsidR="00E1567C">
        <w:rPr>
          <w:rFonts w:ascii="Times New Roman" w:eastAsiaTheme="majorEastAsia" w:hAnsi="Times New Roman" w:cstheme="majorBidi"/>
          <w:bCs/>
          <w:color w:val="000000" w:themeColor="text1"/>
          <w:sz w:val="24"/>
          <w:szCs w:val="24"/>
        </w:rPr>
        <w:t>, закључује се да</w:t>
      </w:r>
      <w:r w:rsidR="00462D01">
        <w:rPr>
          <w:rFonts w:ascii="Times New Roman" w:eastAsiaTheme="majorEastAsia" w:hAnsi="Times New Roman" w:cstheme="majorBidi"/>
          <w:bCs/>
          <w:color w:val="000000" w:themeColor="text1"/>
          <w:sz w:val="24"/>
          <w:szCs w:val="24"/>
        </w:rPr>
        <w:t xml:space="preserve"> клизање представља једну негативну појаву. Што се тиче стабилности, клизање увек настаје пре превртања тако да је то и добра особина. Део рада односи се на и на историјски развој точка, и возила уопште</w:t>
      </w:r>
      <w:r w:rsidR="00E1567C">
        <w:rPr>
          <w:rFonts w:ascii="Times New Roman" w:eastAsiaTheme="majorEastAsia" w:hAnsi="Times New Roman" w:cstheme="majorBidi"/>
          <w:bCs/>
          <w:color w:val="000000" w:themeColor="text1"/>
          <w:sz w:val="24"/>
          <w:szCs w:val="24"/>
        </w:rPr>
        <w:t>. Описано је како се обичан точак развијао све до данашњег, са пнеуматиком. Наравно, и тај развој је трајао дуго, а клизање је постојало све мање изражено.</w:t>
      </w:r>
    </w:p>
    <w:p w:rsidR="00462D01" w:rsidRDefault="00462D01" w:rsidP="00462D01">
      <w:pPr>
        <w:jc w:val="both"/>
        <w:rPr>
          <w:rFonts w:ascii="Times New Roman" w:eastAsiaTheme="majorEastAsia" w:hAnsi="Times New Roman" w:cstheme="majorBidi"/>
          <w:bCs/>
          <w:color w:val="000000" w:themeColor="text1"/>
          <w:sz w:val="24"/>
          <w:szCs w:val="24"/>
        </w:rPr>
      </w:pPr>
      <w:r>
        <w:rPr>
          <w:rFonts w:ascii="Times New Roman" w:eastAsiaTheme="majorEastAsia" w:hAnsi="Times New Roman" w:cstheme="majorBidi"/>
          <w:bCs/>
          <w:color w:val="000000" w:themeColor="text1"/>
          <w:sz w:val="24"/>
          <w:szCs w:val="24"/>
        </w:rPr>
        <w:tab/>
        <w:t>Кључне речи: Моторна возила, коефицијент пријањања, клизање, подужна стабилност, попречна стабилност, ABS, ESP, ASR.</w:t>
      </w:r>
    </w:p>
    <w:p w:rsidR="00546976" w:rsidRDefault="00546976" w:rsidP="00A76C93">
      <w:pPr>
        <w:jc w:val="both"/>
        <w:rPr>
          <w:rFonts w:ascii="Times New Roman" w:eastAsiaTheme="majorEastAsia" w:hAnsi="Times New Roman" w:cstheme="majorBidi"/>
          <w:bCs/>
          <w:color w:val="000000" w:themeColor="text1"/>
          <w:sz w:val="24"/>
          <w:szCs w:val="24"/>
        </w:rPr>
      </w:pPr>
    </w:p>
    <w:p w:rsidR="00546976" w:rsidRPr="00A76C93" w:rsidRDefault="00546976" w:rsidP="00A76C93">
      <w:pPr>
        <w:jc w:val="both"/>
        <w:rPr>
          <w:rFonts w:ascii="Times New Roman" w:hAnsi="Times New Roman" w:cs="Times New Roman"/>
          <w:sz w:val="24"/>
          <w:szCs w:val="24"/>
        </w:rPr>
      </w:pPr>
    </w:p>
    <w:p w:rsidR="00546976" w:rsidRPr="008C30C8" w:rsidRDefault="00546976" w:rsidP="008C30C8">
      <w:pPr>
        <w:jc w:val="center"/>
        <w:rPr>
          <w:rFonts w:ascii="Times New Roman" w:hAnsi="Times New Roman" w:cs="Times New Roman"/>
          <w:b/>
          <w:sz w:val="32"/>
          <w:szCs w:val="32"/>
        </w:rPr>
      </w:pPr>
      <w:r w:rsidRPr="008C30C8">
        <w:rPr>
          <w:rFonts w:ascii="Times New Roman" w:hAnsi="Times New Roman" w:cs="Times New Roman"/>
          <w:b/>
          <w:sz w:val="32"/>
          <w:szCs w:val="32"/>
        </w:rPr>
        <w:t>Summary</w:t>
      </w:r>
    </w:p>
    <w:p w:rsidR="00546976" w:rsidRPr="00546976" w:rsidRDefault="00546976" w:rsidP="00546976"/>
    <w:p w:rsidR="00A76C93" w:rsidRDefault="00FA61D4" w:rsidP="007064DB">
      <w:pPr>
        <w:jc w:val="both"/>
        <w:rPr>
          <w:rFonts w:ascii="Times New Roman" w:hAnsi="Times New Roman" w:cs="Times New Roman"/>
          <w:sz w:val="24"/>
          <w:szCs w:val="24"/>
        </w:rPr>
      </w:pPr>
      <w:r>
        <w:rPr>
          <w:rFonts w:ascii="Times New Roman" w:hAnsi="Times New Roman" w:cs="Times New Roman"/>
          <w:sz w:val="24"/>
          <w:szCs w:val="24"/>
        </w:rPr>
        <w:tab/>
      </w:r>
      <w:r w:rsidR="007064DB" w:rsidRPr="007064DB">
        <w:rPr>
          <w:rFonts w:ascii="Times New Roman" w:hAnsi="Times New Roman" w:cs="Times New Roman"/>
          <w:sz w:val="24"/>
          <w:szCs w:val="24"/>
        </w:rPr>
        <w:t xml:space="preserve">This paper discusses a sliding </w:t>
      </w:r>
      <w:r w:rsidRPr="00FA61D4">
        <w:rPr>
          <w:rFonts w:ascii="Times New Roman" w:hAnsi="Times New Roman" w:cs="Times New Roman"/>
          <w:sz w:val="24"/>
          <w:szCs w:val="24"/>
        </w:rPr>
        <w:t>wheel</w:t>
      </w:r>
      <w:r w:rsidR="007064DB" w:rsidRPr="007064DB">
        <w:rPr>
          <w:rFonts w:ascii="Times New Roman" w:hAnsi="Times New Roman" w:cs="Times New Roman"/>
          <w:sz w:val="24"/>
          <w:szCs w:val="24"/>
        </w:rPr>
        <w:t xml:space="preserve">. </w:t>
      </w:r>
      <w:r>
        <w:rPr>
          <w:rFonts w:ascii="Times New Roman" w:hAnsi="Times New Roman" w:cs="Times New Roman"/>
          <w:sz w:val="24"/>
          <w:szCs w:val="24"/>
        </w:rPr>
        <w:t>S</w:t>
      </w:r>
      <w:r w:rsidRPr="007064DB">
        <w:rPr>
          <w:rFonts w:ascii="Times New Roman" w:hAnsi="Times New Roman" w:cs="Times New Roman"/>
          <w:sz w:val="24"/>
          <w:szCs w:val="24"/>
        </w:rPr>
        <w:t xml:space="preserve">liding </w:t>
      </w:r>
      <w:r w:rsidR="007064DB" w:rsidRPr="007064DB">
        <w:rPr>
          <w:rFonts w:ascii="Times New Roman" w:hAnsi="Times New Roman" w:cs="Times New Roman"/>
          <w:sz w:val="24"/>
          <w:szCs w:val="24"/>
        </w:rPr>
        <w:t>is a phenomenon that occurs due to reduced coefficient of adhesion. Due to slip loses stability of the vehicle, which was solved various systems that are converted into work. The study concluded that the skating affect various factors (type of substrate, tires, speed).</w:t>
      </w:r>
    </w:p>
    <w:p w:rsidR="002D7517" w:rsidRPr="002D7517" w:rsidRDefault="002D7517" w:rsidP="007064DB">
      <w:pPr>
        <w:jc w:val="both"/>
        <w:rPr>
          <w:rFonts w:ascii="Times New Roman" w:hAnsi="Times New Roman" w:cs="Times New Roman"/>
          <w:sz w:val="24"/>
          <w:szCs w:val="24"/>
        </w:rPr>
      </w:pPr>
      <w:r>
        <w:rPr>
          <w:rFonts w:ascii="Times New Roman" w:hAnsi="Times New Roman" w:cs="Times New Roman"/>
          <w:sz w:val="24"/>
          <w:szCs w:val="24"/>
        </w:rPr>
        <w:tab/>
      </w:r>
      <w:r w:rsidRPr="002D7517">
        <w:rPr>
          <w:rFonts w:ascii="Times New Roman" w:hAnsi="Times New Roman" w:cs="Times New Roman"/>
          <w:sz w:val="24"/>
          <w:szCs w:val="24"/>
        </w:rPr>
        <w:t xml:space="preserve">In most cases, it is concluded that the slide represents a negative phenomenon. As for stability, slip always occurs before rolling over so that it is also a good feature. Part of the work refers to the historical development of the </w:t>
      </w:r>
      <w:r w:rsidRPr="00FA61D4">
        <w:rPr>
          <w:rFonts w:ascii="Times New Roman" w:hAnsi="Times New Roman" w:cs="Times New Roman"/>
          <w:sz w:val="24"/>
          <w:szCs w:val="24"/>
        </w:rPr>
        <w:t>wheel</w:t>
      </w:r>
      <w:r w:rsidRPr="002D7517">
        <w:rPr>
          <w:rFonts w:ascii="Times New Roman" w:hAnsi="Times New Roman" w:cs="Times New Roman"/>
          <w:sz w:val="24"/>
          <w:szCs w:val="24"/>
        </w:rPr>
        <w:t>, and vehicles in general. The way of an ordinary wheel evolved to the present, with the tire. Of course, this development has lasted a long time, there was a slip less pronounced</w:t>
      </w:r>
      <w:r>
        <w:rPr>
          <w:rFonts w:ascii="Times New Roman" w:hAnsi="Times New Roman" w:cs="Times New Roman"/>
          <w:sz w:val="24"/>
          <w:szCs w:val="24"/>
        </w:rPr>
        <w:t>.</w:t>
      </w:r>
    </w:p>
    <w:p w:rsidR="00462D01" w:rsidRPr="007064DB" w:rsidRDefault="00462D01" w:rsidP="00462D01">
      <w:pPr>
        <w:jc w:val="both"/>
        <w:rPr>
          <w:rFonts w:ascii="Times New Roman" w:hAnsi="Times New Roman" w:cs="Times New Roman"/>
          <w:sz w:val="24"/>
          <w:szCs w:val="24"/>
        </w:rPr>
      </w:pPr>
      <w:r>
        <w:rPr>
          <w:rFonts w:ascii="Times New Roman" w:hAnsi="Times New Roman" w:cs="Times New Roman"/>
          <w:sz w:val="24"/>
          <w:szCs w:val="24"/>
        </w:rPr>
        <w:tab/>
      </w:r>
      <w:r w:rsidRPr="007064DB">
        <w:rPr>
          <w:rFonts w:ascii="Times New Roman" w:hAnsi="Times New Roman" w:cs="Times New Roman"/>
          <w:sz w:val="24"/>
          <w:szCs w:val="24"/>
        </w:rPr>
        <w:t>Keywords: Motor vehicles, the coefficient of adhesion, sliding, longitudinal stability, shear stability, ABS, ESP, ASR.</w:t>
      </w:r>
    </w:p>
    <w:p w:rsidR="00546976" w:rsidRDefault="00546976" w:rsidP="00546976">
      <w:pPr>
        <w:jc w:val="both"/>
        <w:rPr>
          <w:rFonts w:ascii="Times New Roman" w:hAnsi="Times New Roman" w:cs="Times New Roman"/>
          <w:sz w:val="24"/>
          <w:szCs w:val="24"/>
        </w:rPr>
      </w:pPr>
    </w:p>
    <w:p w:rsidR="00FA61D4" w:rsidRPr="00FA61D4" w:rsidRDefault="00FA61D4" w:rsidP="00546976">
      <w:pPr>
        <w:jc w:val="both"/>
        <w:rPr>
          <w:rFonts w:ascii="Times New Roman" w:hAnsi="Times New Roman" w:cs="Times New Roman"/>
          <w:sz w:val="24"/>
          <w:szCs w:val="24"/>
        </w:rPr>
      </w:pPr>
    </w:p>
    <w:sdt>
      <w:sdtPr>
        <w:rPr>
          <w:rFonts w:asciiTheme="minorHAnsi" w:eastAsiaTheme="minorEastAsia" w:hAnsiTheme="minorHAnsi" w:cstheme="minorBidi"/>
          <w:b w:val="0"/>
          <w:bCs w:val="0"/>
          <w:color w:val="auto"/>
          <w:sz w:val="22"/>
          <w:szCs w:val="22"/>
        </w:rPr>
        <w:id w:val="8942563"/>
        <w:docPartObj>
          <w:docPartGallery w:val="Table of Contents"/>
          <w:docPartUnique/>
        </w:docPartObj>
      </w:sdtPr>
      <w:sdtContent>
        <w:p w:rsidR="005378BC" w:rsidRPr="00B20662" w:rsidRDefault="00635C9C" w:rsidP="005378BC">
          <w:pPr>
            <w:pStyle w:val="TOCHeading"/>
            <w:jc w:val="center"/>
            <w:rPr>
              <w:rFonts w:asciiTheme="minorHAnsi" w:eastAsiaTheme="minorEastAsia" w:hAnsiTheme="minorHAnsi" w:cstheme="minorBidi"/>
              <w:b w:val="0"/>
              <w:bCs w:val="0"/>
              <w:color w:val="auto"/>
              <w:sz w:val="22"/>
              <w:szCs w:val="22"/>
            </w:rPr>
          </w:pPr>
          <w:r w:rsidRPr="00635C9C">
            <w:rPr>
              <w:rFonts w:ascii="Times New Roman" w:hAnsi="Times New Roman" w:cs="Times New Roman"/>
              <w:color w:val="000000" w:themeColor="text1"/>
            </w:rPr>
            <w:t>Садржај</w:t>
          </w:r>
        </w:p>
        <w:p w:rsidR="008C30C8" w:rsidRDefault="00FD67C0">
          <w:pPr>
            <w:pStyle w:val="TOC1"/>
            <w:tabs>
              <w:tab w:val="right" w:leader="dot" w:pos="9350"/>
            </w:tabs>
            <w:rPr>
              <w:noProof/>
            </w:rPr>
          </w:pPr>
          <w:r>
            <w:fldChar w:fldCharType="begin"/>
          </w:r>
          <w:r w:rsidR="005378BC">
            <w:instrText xml:space="preserve"> TOC \o "1-3" \h \z \u </w:instrText>
          </w:r>
          <w:r>
            <w:fldChar w:fldCharType="separate"/>
          </w:r>
          <w:hyperlink w:anchor="_Toc404646727" w:history="1">
            <w:r w:rsidR="008C30C8" w:rsidRPr="008312D5">
              <w:rPr>
                <w:rStyle w:val="Hyperlink"/>
                <w:noProof/>
              </w:rPr>
              <w:t>Резиме</w:t>
            </w:r>
            <w:r w:rsidR="008C30C8">
              <w:rPr>
                <w:noProof/>
                <w:webHidden/>
              </w:rPr>
              <w:tab/>
            </w:r>
            <w:r>
              <w:rPr>
                <w:noProof/>
                <w:webHidden/>
              </w:rPr>
              <w:fldChar w:fldCharType="begin"/>
            </w:r>
            <w:r w:rsidR="008C30C8">
              <w:rPr>
                <w:noProof/>
                <w:webHidden/>
              </w:rPr>
              <w:instrText xml:space="preserve"> PAGEREF _Toc404646727 \h </w:instrText>
            </w:r>
            <w:r>
              <w:rPr>
                <w:noProof/>
                <w:webHidden/>
              </w:rPr>
            </w:r>
            <w:r>
              <w:rPr>
                <w:noProof/>
                <w:webHidden/>
              </w:rPr>
              <w:fldChar w:fldCharType="separate"/>
            </w:r>
            <w:r w:rsidR="00D70AE9">
              <w:rPr>
                <w:noProof/>
                <w:webHidden/>
              </w:rPr>
              <w:t>4</w:t>
            </w:r>
            <w:r>
              <w:rPr>
                <w:noProof/>
                <w:webHidden/>
              </w:rPr>
              <w:fldChar w:fldCharType="end"/>
            </w:r>
          </w:hyperlink>
        </w:p>
        <w:p w:rsidR="008C30C8" w:rsidRDefault="00FD67C0">
          <w:pPr>
            <w:pStyle w:val="TOC1"/>
            <w:tabs>
              <w:tab w:val="right" w:leader="dot" w:pos="9350"/>
            </w:tabs>
            <w:rPr>
              <w:noProof/>
            </w:rPr>
          </w:pPr>
          <w:hyperlink w:anchor="_Toc404646728" w:history="1">
            <w:r w:rsidR="008C30C8" w:rsidRPr="008312D5">
              <w:rPr>
                <w:rStyle w:val="Hyperlink"/>
                <w:noProof/>
              </w:rPr>
              <w:t>1. Увод</w:t>
            </w:r>
            <w:r w:rsidR="008C30C8">
              <w:rPr>
                <w:noProof/>
                <w:webHidden/>
              </w:rPr>
              <w:tab/>
            </w:r>
            <w:r>
              <w:rPr>
                <w:noProof/>
                <w:webHidden/>
              </w:rPr>
              <w:fldChar w:fldCharType="begin"/>
            </w:r>
            <w:r w:rsidR="008C30C8">
              <w:rPr>
                <w:noProof/>
                <w:webHidden/>
              </w:rPr>
              <w:instrText xml:space="preserve"> PAGEREF _Toc404646728 \h </w:instrText>
            </w:r>
            <w:r>
              <w:rPr>
                <w:noProof/>
                <w:webHidden/>
              </w:rPr>
            </w:r>
            <w:r>
              <w:rPr>
                <w:noProof/>
                <w:webHidden/>
              </w:rPr>
              <w:fldChar w:fldCharType="separate"/>
            </w:r>
            <w:r w:rsidR="00D70AE9">
              <w:rPr>
                <w:noProof/>
                <w:webHidden/>
              </w:rPr>
              <w:t>6</w:t>
            </w:r>
            <w:r>
              <w:rPr>
                <w:noProof/>
                <w:webHidden/>
              </w:rPr>
              <w:fldChar w:fldCharType="end"/>
            </w:r>
          </w:hyperlink>
        </w:p>
        <w:p w:rsidR="008C30C8" w:rsidRDefault="00FD67C0">
          <w:pPr>
            <w:pStyle w:val="TOC1"/>
            <w:tabs>
              <w:tab w:val="right" w:leader="dot" w:pos="9350"/>
            </w:tabs>
            <w:rPr>
              <w:noProof/>
            </w:rPr>
          </w:pPr>
          <w:hyperlink w:anchor="_Toc404646729" w:history="1">
            <w:r w:rsidR="008C30C8" w:rsidRPr="008312D5">
              <w:rPr>
                <w:rStyle w:val="Hyperlink"/>
                <w:noProof/>
              </w:rPr>
              <w:t>2. Клизање точка</w:t>
            </w:r>
            <w:r w:rsidR="008C30C8">
              <w:rPr>
                <w:noProof/>
                <w:webHidden/>
              </w:rPr>
              <w:tab/>
            </w:r>
            <w:r>
              <w:rPr>
                <w:noProof/>
                <w:webHidden/>
              </w:rPr>
              <w:fldChar w:fldCharType="begin"/>
            </w:r>
            <w:r w:rsidR="008C30C8">
              <w:rPr>
                <w:noProof/>
                <w:webHidden/>
              </w:rPr>
              <w:instrText xml:space="preserve"> PAGEREF _Toc404646729 \h </w:instrText>
            </w:r>
            <w:r>
              <w:rPr>
                <w:noProof/>
                <w:webHidden/>
              </w:rPr>
            </w:r>
            <w:r>
              <w:rPr>
                <w:noProof/>
                <w:webHidden/>
              </w:rPr>
              <w:fldChar w:fldCharType="separate"/>
            </w:r>
            <w:r w:rsidR="00D70AE9">
              <w:rPr>
                <w:noProof/>
                <w:webHidden/>
              </w:rPr>
              <w:t>8</w:t>
            </w:r>
            <w:r>
              <w:rPr>
                <w:noProof/>
                <w:webHidden/>
              </w:rPr>
              <w:fldChar w:fldCharType="end"/>
            </w:r>
          </w:hyperlink>
        </w:p>
        <w:p w:rsidR="008C30C8" w:rsidRDefault="00FD67C0">
          <w:pPr>
            <w:pStyle w:val="TOC2"/>
            <w:tabs>
              <w:tab w:val="right" w:leader="dot" w:pos="9350"/>
            </w:tabs>
            <w:rPr>
              <w:noProof/>
            </w:rPr>
          </w:pPr>
          <w:hyperlink w:anchor="_Toc404646730" w:history="1">
            <w:r w:rsidR="008C30C8" w:rsidRPr="008312D5">
              <w:rPr>
                <w:rStyle w:val="Hyperlink"/>
                <w:noProof/>
              </w:rPr>
              <w:t>2.1 Површинско клизање</w:t>
            </w:r>
            <w:r w:rsidR="008C30C8">
              <w:rPr>
                <w:noProof/>
                <w:webHidden/>
              </w:rPr>
              <w:tab/>
            </w:r>
            <w:r>
              <w:rPr>
                <w:noProof/>
                <w:webHidden/>
              </w:rPr>
              <w:fldChar w:fldCharType="begin"/>
            </w:r>
            <w:r w:rsidR="008C30C8">
              <w:rPr>
                <w:noProof/>
                <w:webHidden/>
              </w:rPr>
              <w:instrText xml:space="preserve"> PAGEREF _Toc404646730 \h </w:instrText>
            </w:r>
            <w:r>
              <w:rPr>
                <w:noProof/>
                <w:webHidden/>
              </w:rPr>
            </w:r>
            <w:r>
              <w:rPr>
                <w:noProof/>
                <w:webHidden/>
              </w:rPr>
              <w:fldChar w:fldCharType="separate"/>
            </w:r>
            <w:r w:rsidR="00D70AE9">
              <w:rPr>
                <w:noProof/>
                <w:webHidden/>
              </w:rPr>
              <w:t>10</w:t>
            </w:r>
            <w:r>
              <w:rPr>
                <w:noProof/>
                <w:webHidden/>
              </w:rPr>
              <w:fldChar w:fldCharType="end"/>
            </w:r>
          </w:hyperlink>
        </w:p>
        <w:p w:rsidR="008C30C8" w:rsidRDefault="00FD67C0">
          <w:pPr>
            <w:pStyle w:val="TOC2"/>
            <w:tabs>
              <w:tab w:val="right" w:leader="dot" w:pos="9350"/>
            </w:tabs>
            <w:rPr>
              <w:noProof/>
            </w:rPr>
          </w:pPr>
          <w:hyperlink w:anchor="_Toc404646731" w:history="1">
            <w:r w:rsidR="008C30C8" w:rsidRPr="008312D5">
              <w:rPr>
                <w:rStyle w:val="Hyperlink"/>
                <w:noProof/>
              </w:rPr>
              <w:t>2.2 Утицај клизања на коефицијент пријањања</w:t>
            </w:r>
            <w:r w:rsidR="008C30C8">
              <w:rPr>
                <w:noProof/>
                <w:webHidden/>
              </w:rPr>
              <w:tab/>
            </w:r>
            <w:r>
              <w:rPr>
                <w:noProof/>
                <w:webHidden/>
              </w:rPr>
              <w:fldChar w:fldCharType="begin"/>
            </w:r>
            <w:r w:rsidR="008C30C8">
              <w:rPr>
                <w:noProof/>
                <w:webHidden/>
              </w:rPr>
              <w:instrText xml:space="preserve"> PAGEREF _Toc404646731 \h </w:instrText>
            </w:r>
            <w:r>
              <w:rPr>
                <w:noProof/>
                <w:webHidden/>
              </w:rPr>
            </w:r>
            <w:r>
              <w:rPr>
                <w:noProof/>
                <w:webHidden/>
              </w:rPr>
              <w:fldChar w:fldCharType="separate"/>
            </w:r>
            <w:r w:rsidR="00D70AE9">
              <w:rPr>
                <w:noProof/>
                <w:webHidden/>
              </w:rPr>
              <w:t>11</w:t>
            </w:r>
            <w:r>
              <w:rPr>
                <w:noProof/>
                <w:webHidden/>
              </w:rPr>
              <w:fldChar w:fldCharType="end"/>
            </w:r>
          </w:hyperlink>
        </w:p>
        <w:p w:rsidR="008C30C8" w:rsidRDefault="00FD67C0">
          <w:pPr>
            <w:pStyle w:val="TOC2"/>
            <w:tabs>
              <w:tab w:val="right" w:leader="dot" w:pos="9350"/>
            </w:tabs>
            <w:rPr>
              <w:noProof/>
            </w:rPr>
          </w:pPr>
          <w:hyperlink w:anchor="_Toc404646732" w:history="1">
            <w:r w:rsidR="008C30C8" w:rsidRPr="008312D5">
              <w:rPr>
                <w:rStyle w:val="Hyperlink"/>
                <w:noProof/>
              </w:rPr>
              <w:t>2.3 Стабилност возила</w:t>
            </w:r>
            <w:r w:rsidR="008C30C8">
              <w:rPr>
                <w:noProof/>
                <w:webHidden/>
              </w:rPr>
              <w:tab/>
            </w:r>
            <w:r>
              <w:rPr>
                <w:noProof/>
                <w:webHidden/>
              </w:rPr>
              <w:fldChar w:fldCharType="begin"/>
            </w:r>
            <w:r w:rsidR="008C30C8">
              <w:rPr>
                <w:noProof/>
                <w:webHidden/>
              </w:rPr>
              <w:instrText xml:space="preserve"> PAGEREF _Toc404646732 \h </w:instrText>
            </w:r>
            <w:r>
              <w:rPr>
                <w:noProof/>
                <w:webHidden/>
              </w:rPr>
            </w:r>
            <w:r>
              <w:rPr>
                <w:noProof/>
                <w:webHidden/>
              </w:rPr>
              <w:fldChar w:fldCharType="separate"/>
            </w:r>
            <w:r w:rsidR="00D70AE9">
              <w:rPr>
                <w:noProof/>
                <w:webHidden/>
              </w:rPr>
              <w:t>12</w:t>
            </w:r>
            <w:r>
              <w:rPr>
                <w:noProof/>
                <w:webHidden/>
              </w:rPr>
              <w:fldChar w:fldCharType="end"/>
            </w:r>
          </w:hyperlink>
        </w:p>
        <w:p w:rsidR="008C30C8" w:rsidRDefault="00FD67C0">
          <w:pPr>
            <w:pStyle w:val="TOC3"/>
            <w:tabs>
              <w:tab w:val="right" w:leader="dot" w:pos="9350"/>
            </w:tabs>
            <w:rPr>
              <w:noProof/>
            </w:rPr>
          </w:pPr>
          <w:hyperlink w:anchor="_Toc404646733" w:history="1">
            <w:r w:rsidR="008C30C8" w:rsidRPr="008312D5">
              <w:rPr>
                <w:rStyle w:val="Hyperlink"/>
                <w:noProof/>
              </w:rPr>
              <w:t>2.3.1 Подузна стабилност (кретање на узбрдици)</w:t>
            </w:r>
            <w:r w:rsidR="008C30C8">
              <w:rPr>
                <w:noProof/>
                <w:webHidden/>
              </w:rPr>
              <w:tab/>
            </w:r>
            <w:r>
              <w:rPr>
                <w:noProof/>
                <w:webHidden/>
              </w:rPr>
              <w:fldChar w:fldCharType="begin"/>
            </w:r>
            <w:r w:rsidR="008C30C8">
              <w:rPr>
                <w:noProof/>
                <w:webHidden/>
              </w:rPr>
              <w:instrText xml:space="preserve"> PAGEREF _Toc404646733 \h </w:instrText>
            </w:r>
            <w:r>
              <w:rPr>
                <w:noProof/>
                <w:webHidden/>
              </w:rPr>
            </w:r>
            <w:r>
              <w:rPr>
                <w:noProof/>
                <w:webHidden/>
              </w:rPr>
              <w:fldChar w:fldCharType="separate"/>
            </w:r>
            <w:r w:rsidR="00D70AE9">
              <w:rPr>
                <w:noProof/>
                <w:webHidden/>
              </w:rPr>
              <w:t>12</w:t>
            </w:r>
            <w:r>
              <w:rPr>
                <w:noProof/>
                <w:webHidden/>
              </w:rPr>
              <w:fldChar w:fldCharType="end"/>
            </w:r>
          </w:hyperlink>
        </w:p>
        <w:p w:rsidR="008C30C8" w:rsidRDefault="00FD67C0">
          <w:pPr>
            <w:pStyle w:val="TOC3"/>
            <w:tabs>
              <w:tab w:val="right" w:leader="dot" w:pos="9350"/>
            </w:tabs>
            <w:rPr>
              <w:noProof/>
            </w:rPr>
          </w:pPr>
          <w:hyperlink w:anchor="_Toc404646734" w:history="1">
            <w:r w:rsidR="008C30C8" w:rsidRPr="008312D5">
              <w:rPr>
                <w:rStyle w:val="Hyperlink"/>
                <w:noProof/>
              </w:rPr>
              <w:t>2.3.2 Погон задњим точковима</w:t>
            </w:r>
            <w:r w:rsidR="008C30C8">
              <w:rPr>
                <w:noProof/>
                <w:webHidden/>
              </w:rPr>
              <w:tab/>
            </w:r>
            <w:r>
              <w:rPr>
                <w:noProof/>
                <w:webHidden/>
              </w:rPr>
              <w:fldChar w:fldCharType="begin"/>
            </w:r>
            <w:r w:rsidR="008C30C8">
              <w:rPr>
                <w:noProof/>
                <w:webHidden/>
              </w:rPr>
              <w:instrText xml:space="preserve"> PAGEREF _Toc404646734 \h </w:instrText>
            </w:r>
            <w:r>
              <w:rPr>
                <w:noProof/>
                <w:webHidden/>
              </w:rPr>
            </w:r>
            <w:r>
              <w:rPr>
                <w:noProof/>
                <w:webHidden/>
              </w:rPr>
              <w:fldChar w:fldCharType="separate"/>
            </w:r>
            <w:r w:rsidR="00D70AE9">
              <w:rPr>
                <w:noProof/>
                <w:webHidden/>
              </w:rPr>
              <w:t>12</w:t>
            </w:r>
            <w:r>
              <w:rPr>
                <w:noProof/>
                <w:webHidden/>
              </w:rPr>
              <w:fldChar w:fldCharType="end"/>
            </w:r>
          </w:hyperlink>
        </w:p>
        <w:p w:rsidR="008C30C8" w:rsidRDefault="00FD67C0">
          <w:pPr>
            <w:pStyle w:val="TOC3"/>
            <w:tabs>
              <w:tab w:val="right" w:leader="dot" w:pos="9350"/>
            </w:tabs>
            <w:rPr>
              <w:noProof/>
            </w:rPr>
          </w:pPr>
          <w:hyperlink w:anchor="_Toc404646735" w:history="1">
            <w:r w:rsidR="008C30C8" w:rsidRPr="008312D5">
              <w:rPr>
                <w:rStyle w:val="Hyperlink"/>
                <w:noProof/>
              </w:rPr>
              <w:t>2.3.3 Погон предњим точковима</w:t>
            </w:r>
            <w:r w:rsidR="008C30C8">
              <w:rPr>
                <w:noProof/>
                <w:webHidden/>
              </w:rPr>
              <w:tab/>
            </w:r>
            <w:r>
              <w:rPr>
                <w:noProof/>
                <w:webHidden/>
              </w:rPr>
              <w:fldChar w:fldCharType="begin"/>
            </w:r>
            <w:r w:rsidR="008C30C8">
              <w:rPr>
                <w:noProof/>
                <w:webHidden/>
              </w:rPr>
              <w:instrText xml:space="preserve"> PAGEREF _Toc404646735 \h </w:instrText>
            </w:r>
            <w:r>
              <w:rPr>
                <w:noProof/>
                <w:webHidden/>
              </w:rPr>
            </w:r>
            <w:r>
              <w:rPr>
                <w:noProof/>
                <w:webHidden/>
              </w:rPr>
              <w:fldChar w:fldCharType="separate"/>
            </w:r>
            <w:r w:rsidR="00D70AE9">
              <w:rPr>
                <w:noProof/>
                <w:webHidden/>
              </w:rPr>
              <w:t>13</w:t>
            </w:r>
            <w:r>
              <w:rPr>
                <w:noProof/>
                <w:webHidden/>
              </w:rPr>
              <w:fldChar w:fldCharType="end"/>
            </w:r>
          </w:hyperlink>
        </w:p>
        <w:p w:rsidR="008C30C8" w:rsidRDefault="00FD67C0">
          <w:pPr>
            <w:pStyle w:val="TOC3"/>
            <w:tabs>
              <w:tab w:val="right" w:leader="dot" w:pos="9350"/>
            </w:tabs>
            <w:rPr>
              <w:noProof/>
            </w:rPr>
          </w:pPr>
          <w:hyperlink w:anchor="_Toc404646736" w:history="1">
            <w:r w:rsidR="008C30C8" w:rsidRPr="008312D5">
              <w:rPr>
                <w:rStyle w:val="Hyperlink"/>
                <w:noProof/>
              </w:rPr>
              <w:t>2.3.4 Погон на свим точковима</w:t>
            </w:r>
            <w:r w:rsidR="008C30C8">
              <w:rPr>
                <w:noProof/>
                <w:webHidden/>
              </w:rPr>
              <w:tab/>
            </w:r>
            <w:r>
              <w:rPr>
                <w:noProof/>
                <w:webHidden/>
              </w:rPr>
              <w:fldChar w:fldCharType="begin"/>
            </w:r>
            <w:r w:rsidR="008C30C8">
              <w:rPr>
                <w:noProof/>
                <w:webHidden/>
              </w:rPr>
              <w:instrText xml:space="preserve"> PAGEREF _Toc404646736 \h </w:instrText>
            </w:r>
            <w:r>
              <w:rPr>
                <w:noProof/>
                <w:webHidden/>
              </w:rPr>
            </w:r>
            <w:r>
              <w:rPr>
                <w:noProof/>
                <w:webHidden/>
              </w:rPr>
              <w:fldChar w:fldCharType="separate"/>
            </w:r>
            <w:r w:rsidR="00D70AE9">
              <w:rPr>
                <w:noProof/>
                <w:webHidden/>
              </w:rPr>
              <w:t>13</w:t>
            </w:r>
            <w:r>
              <w:rPr>
                <w:noProof/>
                <w:webHidden/>
              </w:rPr>
              <w:fldChar w:fldCharType="end"/>
            </w:r>
          </w:hyperlink>
        </w:p>
        <w:p w:rsidR="008C30C8" w:rsidRDefault="00FD67C0">
          <w:pPr>
            <w:pStyle w:val="TOC3"/>
            <w:tabs>
              <w:tab w:val="right" w:leader="dot" w:pos="9350"/>
            </w:tabs>
            <w:rPr>
              <w:noProof/>
            </w:rPr>
          </w:pPr>
          <w:hyperlink w:anchor="_Toc404646737" w:history="1">
            <w:r w:rsidR="008C30C8" w:rsidRPr="008312D5">
              <w:rPr>
                <w:rStyle w:val="Hyperlink"/>
                <w:noProof/>
              </w:rPr>
              <w:t>2.3.5 Кочење на низбрдици</w:t>
            </w:r>
            <w:r w:rsidR="008C30C8">
              <w:rPr>
                <w:noProof/>
                <w:webHidden/>
              </w:rPr>
              <w:tab/>
            </w:r>
            <w:r>
              <w:rPr>
                <w:noProof/>
                <w:webHidden/>
              </w:rPr>
              <w:fldChar w:fldCharType="begin"/>
            </w:r>
            <w:r w:rsidR="008C30C8">
              <w:rPr>
                <w:noProof/>
                <w:webHidden/>
              </w:rPr>
              <w:instrText xml:space="preserve"> PAGEREF _Toc404646737 \h </w:instrText>
            </w:r>
            <w:r>
              <w:rPr>
                <w:noProof/>
                <w:webHidden/>
              </w:rPr>
            </w:r>
            <w:r>
              <w:rPr>
                <w:noProof/>
                <w:webHidden/>
              </w:rPr>
              <w:fldChar w:fldCharType="separate"/>
            </w:r>
            <w:r w:rsidR="00D70AE9">
              <w:rPr>
                <w:noProof/>
                <w:webHidden/>
              </w:rPr>
              <w:t>14</w:t>
            </w:r>
            <w:r>
              <w:rPr>
                <w:noProof/>
                <w:webHidden/>
              </w:rPr>
              <w:fldChar w:fldCharType="end"/>
            </w:r>
          </w:hyperlink>
        </w:p>
        <w:p w:rsidR="008C30C8" w:rsidRDefault="00FD67C0">
          <w:pPr>
            <w:pStyle w:val="TOC3"/>
            <w:tabs>
              <w:tab w:val="right" w:leader="dot" w:pos="9350"/>
            </w:tabs>
            <w:rPr>
              <w:noProof/>
            </w:rPr>
          </w:pPr>
          <w:hyperlink w:anchor="_Toc404646738" w:history="1">
            <w:r w:rsidR="008C30C8" w:rsidRPr="008312D5">
              <w:rPr>
                <w:rStyle w:val="Hyperlink"/>
                <w:noProof/>
              </w:rPr>
              <w:t>2.3.6 Попречна стабилност возила</w:t>
            </w:r>
            <w:r w:rsidR="008C30C8">
              <w:rPr>
                <w:noProof/>
                <w:webHidden/>
              </w:rPr>
              <w:tab/>
            </w:r>
            <w:r>
              <w:rPr>
                <w:noProof/>
                <w:webHidden/>
              </w:rPr>
              <w:fldChar w:fldCharType="begin"/>
            </w:r>
            <w:r w:rsidR="008C30C8">
              <w:rPr>
                <w:noProof/>
                <w:webHidden/>
              </w:rPr>
              <w:instrText xml:space="preserve"> PAGEREF _Toc404646738 \h </w:instrText>
            </w:r>
            <w:r>
              <w:rPr>
                <w:noProof/>
                <w:webHidden/>
              </w:rPr>
            </w:r>
            <w:r>
              <w:rPr>
                <w:noProof/>
                <w:webHidden/>
              </w:rPr>
              <w:fldChar w:fldCharType="separate"/>
            </w:r>
            <w:r w:rsidR="00D70AE9">
              <w:rPr>
                <w:noProof/>
                <w:webHidden/>
              </w:rPr>
              <w:t>15</w:t>
            </w:r>
            <w:r>
              <w:rPr>
                <w:noProof/>
                <w:webHidden/>
              </w:rPr>
              <w:fldChar w:fldCharType="end"/>
            </w:r>
          </w:hyperlink>
        </w:p>
        <w:p w:rsidR="008C30C8" w:rsidRDefault="00FD67C0">
          <w:pPr>
            <w:pStyle w:val="TOC3"/>
            <w:tabs>
              <w:tab w:val="right" w:leader="dot" w:pos="9350"/>
            </w:tabs>
            <w:rPr>
              <w:noProof/>
            </w:rPr>
          </w:pPr>
          <w:hyperlink w:anchor="_Toc404646739" w:history="1">
            <w:r w:rsidR="008C30C8" w:rsidRPr="008312D5">
              <w:rPr>
                <w:rStyle w:val="Hyperlink"/>
                <w:noProof/>
              </w:rPr>
              <w:t>2.3.7 Стационарно кружно кретање возила</w:t>
            </w:r>
            <w:r w:rsidR="008C30C8">
              <w:rPr>
                <w:noProof/>
                <w:webHidden/>
              </w:rPr>
              <w:tab/>
            </w:r>
            <w:r>
              <w:rPr>
                <w:noProof/>
                <w:webHidden/>
              </w:rPr>
              <w:fldChar w:fldCharType="begin"/>
            </w:r>
            <w:r w:rsidR="008C30C8">
              <w:rPr>
                <w:noProof/>
                <w:webHidden/>
              </w:rPr>
              <w:instrText xml:space="preserve"> PAGEREF _Toc404646739 \h </w:instrText>
            </w:r>
            <w:r>
              <w:rPr>
                <w:noProof/>
                <w:webHidden/>
              </w:rPr>
            </w:r>
            <w:r>
              <w:rPr>
                <w:noProof/>
                <w:webHidden/>
              </w:rPr>
              <w:fldChar w:fldCharType="separate"/>
            </w:r>
            <w:r w:rsidR="00D70AE9">
              <w:rPr>
                <w:noProof/>
                <w:webHidden/>
              </w:rPr>
              <w:t>15</w:t>
            </w:r>
            <w:r>
              <w:rPr>
                <w:noProof/>
                <w:webHidden/>
              </w:rPr>
              <w:fldChar w:fldCharType="end"/>
            </w:r>
          </w:hyperlink>
        </w:p>
        <w:p w:rsidR="008C30C8" w:rsidRDefault="00FD67C0">
          <w:pPr>
            <w:pStyle w:val="TOC2"/>
            <w:tabs>
              <w:tab w:val="right" w:leader="dot" w:pos="9350"/>
            </w:tabs>
            <w:rPr>
              <w:noProof/>
            </w:rPr>
          </w:pPr>
          <w:hyperlink w:anchor="_Toc404646740" w:history="1">
            <w:r w:rsidR="008C30C8" w:rsidRPr="008312D5">
              <w:rPr>
                <w:rStyle w:val="Hyperlink"/>
                <w:rFonts w:eastAsia="Times New Roman,Bold"/>
                <w:noProof/>
              </w:rPr>
              <w:t>2.4 Проклизавање возила на путу са попречним нагибом</w:t>
            </w:r>
            <w:r w:rsidR="008C30C8">
              <w:rPr>
                <w:noProof/>
                <w:webHidden/>
              </w:rPr>
              <w:tab/>
            </w:r>
            <w:r>
              <w:rPr>
                <w:noProof/>
                <w:webHidden/>
              </w:rPr>
              <w:fldChar w:fldCharType="begin"/>
            </w:r>
            <w:r w:rsidR="008C30C8">
              <w:rPr>
                <w:noProof/>
                <w:webHidden/>
              </w:rPr>
              <w:instrText xml:space="preserve"> PAGEREF _Toc404646740 \h </w:instrText>
            </w:r>
            <w:r>
              <w:rPr>
                <w:noProof/>
                <w:webHidden/>
              </w:rPr>
            </w:r>
            <w:r>
              <w:rPr>
                <w:noProof/>
                <w:webHidden/>
              </w:rPr>
              <w:fldChar w:fldCharType="separate"/>
            </w:r>
            <w:r w:rsidR="00D70AE9">
              <w:rPr>
                <w:noProof/>
                <w:webHidden/>
              </w:rPr>
              <w:t>18</w:t>
            </w:r>
            <w:r>
              <w:rPr>
                <w:noProof/>
                <w:webHidden/>
              </w:rPr>
              <w:fldChar w:fldCharType="end"/>
            </w:r>
          </w:hyperlink>
        </w:p>
        <w:p w:rsidR="008C30C8" w:rsidRDefault="00FD67C0">
          <w:pPr>
            <w:pStyle w:val="TOC2"/>
            <w:tabs>
              <w:tab w:val="right" w:leader="dot" w:pos="9350"/>
            </w:tabs>
            <w:rPr>
              <w:noProof/>
            </w:rPr>
          </w:pPr>
          <w:hyperlink w:anchor="_Toc404646741" w:history="1">
            <w:r w:rsidR="008C30C8" w:rsidRPr="008312D5">
              <w:rPr>
                <w:rStyle w:val="Hyperlink"/>
                <w:noProof/>
              </w:rPr>
              <w:t>2.5 Проклизавање возила на равном хоризонталном путу у кривини</w:t>
            </w:r>
            <w:r w:rsidR="008C30C8">
              <w:rPr>
                <w:noProof/>
                <w:webHidden/>
              </w:rPr>
              <w:tab/>
            </w:r>
            <w:r>
              <w:rPr>
                <w:noProof/>
                <w:webHidden/>
              </w:rPr>
              <w:fldChar w:fldCharType="begin"/>
            </w:r>
            <w:r w:rsidR="008C30C8">
              <w:rPr>
                <w:noProof/>
                <w:webHidden/>
              </w:rPr>
              <w:instrText xml:space="preserve"> PAGEREF _Toc404646741 \h </w:instrText>
            </w:r>
            <w:r>
              <w:rPr>
                <w:noProof/>
                <w:webHidden/>
              </w:rPr>
            </w:r>
            <w:r>
              <w:rPr>
                <w:noProof/>
                <w:webHidden/>
              </w:rPr>
              <w:fldChar w:fldCharType="separate"/>
            </w:r>
            <w:r w:rsidR="00D70AE9">
              <w:rPr>
                <w:noProof/>
                <w:webHidden/>
              </w:rPr>
              <w:t>19</w:t>
            </w:r>
            <w:r>
              <w:rPr>
                <w:noProof/>
                <w:webHidden/>
              </w:rPr>
              <w:fldChar w:fldCharType="end"/>
            </w:r>
          </w:hyperlink>
        </w:p>
        <w:p w:rsidR="008C30C8" w:rsidRDefault="00FD67C0">
          <w:pPr>
            <w:pStyle w:val="TOC2"/>
            <w:tabs>
              <w:tab w:val="right" w:leader="dot" w:pos="9350"/>
            </w:tabs>
            <w:rPr>
              <w:noProof/>
            </w:rPr>
          </w:pPr>
          <w:hyperlink w:anchor="_Toc404646742" w:history="1">
            <w:r w:rsidR="008C30C8" w:rsidRPr="008312D5">
              <w:rPr>
                <w:rStyle w:val="Hyperlink"/>
                <w:noProof/>
              </w:rPr>
              <w:t>2.6 Клизање једне осовине</w:t>
            </w:r>
            <w:r w:rsidR="008C30C8">
              <w:rPr>
                <w:noProof/>
                <w:webHidden/>
              </w:rPr>
              <w:tab/>
            </w:r>
            <w:r>
              <w:rPr>
                <w:noProof/>
                <w:webHidden/>
              </w:rPr>
              <w:fldChar w:fldCharType="begin"/>
            </w:r>
            <w:r w:rsidR="008C30C8">
              <w:rPr>
                <w:noProof/>
                <w:webHidden/>
              </w:rPr>
              <w:instrText xml:space="preserve"> PAGEREF _Toc404646742 \h </w:instrText>
            </w:r>
            <w:r>
              <w:rPr>
                <w:noProof/>
                <w:webHidden/>
              </w:rPr>
            </w:r>
            <w:r>
              <w:rPr>
                <w:noProof/>
                <w:webHidden/>
              </w:rPr>
              <w:fldChar w:fldCharType="separate"/>
            </w:r>
            <w:r w:rsidR="00D70AE9">
              <w:rPr>
                <w:noProof/>
                <w:webHidden/>
              </w:rPr>
              <w:t>19</w:t>
            </w:r>
            <w:r>
              <w:rPr>
                <w:noProof/>
                <w:webHidden/>
              </w:rPr>
              <w:fldChar w:fldCharType="end"/>
            </w:r>
          </w:hyperlink>
        </w:p>
        <w:p w:rsidR="008C30C8" w:rsidRDefault="00FD67C0">
          <w:pPr>
            <w:pStyle w:val="TOC2"/>
            <w:tabs>
              <w:tab w:val="right" w:leader="dot" w:pos="9350"/>
            </w:tabs>
            <w:rPr>
              <w:noProof/>
            </w:rPr>
          </w:pPr>
          <w:hyperlink w:anchor="_Toc404646743" w:history="1">
            <w:r w:rsidR="008C30C8" w:rsidRPr="008312D5">
              <w:rPr>
                <w:rStyle w:val="Hyperlink"/>
                <w:noProof/>
              </w:rPr>
              <w:t>2.7 Клизање радијалног точка</w:t>
            </w:r>
            <w:r w:rsidR="008C30C8">
              <w:rPr>
                <w:noProof/>
                <w:webHidden/>
              </w:rPr>
              <w:tab/>
            </w:r>
            <w:r>
              <w:rPr>
                <w:noProof/>
                <w:webHidden/>
              </w:rPr>
              <w:fldChar w:fldCharType="begin"/>
            </w:r>
            <w:r w:rsidR="008C30C8">
              <w:rPr>
                <w:noProof/>
                <w:webHidden/>
              </w:rPr>
              <w:instrText xml:space="preserve"> PAGEREF _Toc404646743 \h </w:instrText>
            </w:r>
            <w:r>
              <w:rPr>
                <w:noProof/>
                <w:webHidden/>
              </w:rPr>
            </w:r>
            <w:r>
              <w:rPr>
                <w:noProof/>
                <w:webHidden/>
              </w:rPr>
              <w:fldChar w:fldCharType="separate"/>
            </w:r>
            <w:r w:rsidR="00D70AE9">
              <w:rPr>
                <w:noProof/>
                <w:webHidden/>
              </w:rPr>
              <w:t>20</w:t>
            </w:r>
            <w:r>
              <w:rPr>
                <w:noProof/>
                <w:webHidden/>
              </w:rPr>
              <w:fldChar w:fldCharType="end"/>
            </w:r>
          </w:hyperlink>
        </w:p>
        <w:p w:rsidR="008C30C8" w:rsidRDefault="00FD67C0">
          <w:pPr>
            <w:pStyle w:val="TOC1"/>
            <w:tabs>
              <w:tab w:val="right" w:leader="dot" w:pos="9350"/>
            </w:tabs>
            <w:rPr>
              <w:noProof/>
            </w:rPr>
          </w:pPr>
          <w:hyperlink w:anchor="_Toc404646744" w:history="1">
            <w:r w:rsidR="008C30C8" w:rsidRPr="008312D5">
              <w:rPr>
                <w:rStyle w:val="Hyperlink"/>
                <w:noProof/>
              </w:rPr>
              <w:t>3. Вредност коефицијента пријањања и утицајни фактори</w:t>
            </w:r>
            <w:r w:rsidR="008C30C8">
              <w:rPr>
                <w:noProof/>
                <w:webHidden/>
              </w:rPr>
              <w:tab/>
            </w:r>
            <w:r>
              <w:rPr>
                <w:noProof/>
                <w:webHidden/>
              </w:rPr>
              <w:fldChar w:fldCharType="begin"/>
            </w:r>
            <w:r w:rsidR="008C30C8">
              <w:rPr>
                <w:noProof/>
                <w:webHidden/>
              </w:rPr>
              <w:instrText xml:space="preserve"> PAGEREF _Toc404646744 \h </w:instrText>
            </w:r>
            <w:r>
              <w:rPr>
                <w:noProof/>
                <w:webHidden/>
              </w:rPr>
            </w:r>
            <w:r>
              <w:rPr>
                <w:noProof/>
                <w:webHidden/>
              </w:rPr>
              <w:fldChar w:fldCharType="separate"/>
            </w:r>
            <w:r w:rsidR="00D70AE9">
              <w:rPr>
                <w:noProof/>
                <w:webHidden/>
              </w:rPr>
              <w:t>24</w:t>
            </w:r>
            <w:r>
              <w:rPr>
                <w:noProof/>
                <w:webHidden/>
              </w:rPr>
              <w:fldChar w:fldCharType="end"/>
            </w:r>
          </w:hyperlink>
        </w:p>
        <w:p w:rsidR="008C30C8" w:rsidRDefault="00FD67C0">
          <w:pPr>
            <w:pStyle w:val="TOC2"/>
            <w:tabs>
              <w:tab w:val="right" w:leader="dot" w:pos="9350"/>
            </w:tabs>
            <w:rPr>
              <w:noProof/>
            </w:rPr>
          </w:pPr>
          <w:hyperlink w:anchor="_Toc404646745" w:history="1">
            <w:r w:rsidR="008C30C8" w:rsidRPr="008312D5">
              <w:rPr>
                <w:rStyle w:val="Hyperlink"/>
                <w:noProof/>
              </w:rPr>
              <w:t>3.1 Утицај брзине и врсте подлоге</w:t>
            </w:r>
            <w:r w:rsidR="008C30C8">
              <w:rPr>
                <w:noProof/>
                <w:webHidden/>
              </w:rPr>
              <w:tab/>
            </w:r>
            <w:r>
              <w:rPr>
                <w:noProof/>
                <w:webHidden/>
              </w:rPr>
              <w:fldChar w:fldCharType="begin"/>
            </w:r>
            <w:r w:rsidR="008C30C8">
              <w:rPr>
                <w:noProof/>
                <w:webHidden/>
              </w:rPr>
              <w:instrText xml:space="preserve"> PAGEREF _Toc404646745 \h </w:instrText>
            </w:r>
            <w:r>
              <w:rPr>
                <w:noProof/>
                <w:webHidden/>
              </w:rPr>
            </w:r>
            <w:r>
              <w:rPr>
                <w:noProof/>
                <w:webHidden/>
              </w:rPr>
              <w:fldChar w:fldCharType="separate"/>
            </w:r>
            <w:r w:rsidR="00D70AE9">
              <w:rPr>
                <w:noProof/>
                <w:webHidden/>
              </w:rPr>
              <w:t>24</w:t>
            </w:r>
            <w:r>
              <w:rPr>
                <w:noProof/>
                <w:webHidden/>
              </w:rPr>
              <w:fldChar w:fldCharType="end"/>
            </w:r>
          </w:hyperlink>
        </w:p>
        <w:p w:rsidR="008C30C8" w:rsidRDefault="00FD67C0">
          <w:pPr>
            <w:pStyle w:val="TOC2"/>
            <w:tabs>
              <w:tab w:val="right" w:leader="dot" w:pos="9350"/>
            </w:tabs>
            <w:rPr>
              <w:noProof/>
            </w:rPr>
          </w:pPr>
          <w:hyperlink w:anchor="_Toc404646746" w:history="1">
            <w:r w:rsidR="008C30C8" w:rsidRPr="008312D5">
              <w:rPr>
                <w:rStyle w:val="Hyperlink"/>
                <w:noProof/>
              </w:rPr>
              <w:t>3.2 Утицај вертикалног оптерећења</w:t>
            </w:r>
            <w:r w:rsidR="008C30C8">
              <w:rPr>
                <w:noProof/>
                <w:webHidden/>
              </w:rPr>
              <w:tab/>
            </w:r>
            <w:r>
              <w:rPr>
                <w:noProof/>
                <w:webHidden/>
              </w:rPr>
              <w:fldChar w:fldCharType="begin"/>
            </w:r>
            <w:r w:rsidR="008C30C8">
              <w:rPr>
                <w:noProof/>
                <w:webHidden/>
              </w:rPr>
              <w:instrText xml:space="preserve"> PAGEREF _Toc404646746 \h </w:instrText>
            </w:r>
            <w:r>
              <w:rPr>
                <w:noProof/>
                <w:webHidden/>
              </w:rPr>
            </w:r>
            <w:r>
              <w:rPr>
                <w:noProof/>
                <w:webHidden/>
              </w:rPr>
              <w:fldChar w:fldCharType="separate"/>
            </w:r>
            <w:r w:rsidR="00D70AE9">
              <w:rPr>
                <w:noProof/>
                <w:webHidden/>
              </w:rPr>
              <w:t>25</w:t>
            </w:r>
            <w:r>
              <w:rPr>
                <w:noProof/>
                <w:webHidden/>
              </w:rPr>
              <w:fldChar w:fldCharType="end"/>
            </w:r>
          </w:hyperlink>
        </w:p>
        <w:p w:rsidR="008C30C8" w:rsidRDefault="00FD67C0">
          <w:pPr>
            <w:pStyle w:val="TOC2"/>
            <w:tabs>
              <w:tab w:val="right" w:leader="dot" w:pos="9350"/>
            </w:tabs>
            <w:rPr>
              <w:noProof/>
            </w:rPr>
          </w:pPr>
          <w:hyperlink w:anchor="_Toc404646747" w:history="1">
            <w:r w:rsidR="008C30C8" w:rsidRPr="008312D5">
              <w:rPr>
                <w:rStyle w:val="Hyperlink"/>
                <w:noProof/>
              </w:rPr>
              <w:t>3.3 Утицај притиска у пнеуматику</w:t>
            </w:r>
            <w:r w:rsidR="008C30C8">
              <w:rPr>
                <w:noProof/>
                <w:webHidden/>
              </w:rPr>
              <w:tab/>
            </w:r>
            <w:r>
              <w:rPr>
                <w:noProof/>
                <w:webHidden/>
              </w:rPr>
              <w:fldChar w:fldCharType="begin"/>
            </w:r>
            <w:r w:rsidR="008C30C8">
              <w:rPr>
                <w:noProof/>
                <w:webHidden/>
              </w:rPr>
              <w:instrText xml:space="preserve"> PAGEREF _Toc404646747 \h </w:instrText>
            </w:r>
            <w:r>
              <w:rPr>
                <w:noProof/>
                <w:webHidden/>
              </w:rPr>
            </w:r>
            <w:r>
              <w:rPr>
                <w:noProof/>
                <w:webHidden/>
              </w:rPr>
              <w:fldChar w:fldCharType="separate"/>
            </w:r>
            <w:r w:rsidR="00D70AE9">
              <w:rPr>
                <w:noProof/>
                <w:webHidden/>
              </w:rPr>
              <w:t>25</w:t>
            </w:r>
            <w:r>
              <w:rPr>
                <w:noProof/>
                <w:webHidden/>
              </w:rPr>
              <w:fldChar w:fldCharType="end"/>
            </w:r>
          </w:hyperlink>
        </w:p>
        <w:p w:rsidR="008C30C8" w:rsidRDefault="00FD67C0">
          <w:pPr>
            <w:pStyle w:val="TOC1"/>
            <w:tabs>
              <w:tab w:val="right" w:leader="dot" w:pos="9350"/>
            </w:tabs>
            <w:rPr>
              <w:noProof/>
            </w:rPr>
          </w:pPr>
          <w:hyperlink w:anchor="_Toc404646748" w:history="1">
            <w:r w:rsidR="008C30C8" w:rsidRPr="008312D5">
              <w:rPr>
                <w:rStyle w:val="Hyperlink"/>
                <w:noProof/>
              </w:rPr>
              <w:t>4. Системи на возилу који контролишу клизање</w:t>
            </w:r>
            <w:r w:rsidR="008C30C8">
              <w:rPr>
                <w:noProof/>
                <w:webHidden/>
              </w:rPr>
              <w:tab/>
            </w:r>
            <w:r>
              <w:rPr>
                <w:noProof/>
                <w:webHidden/>
              </w:rPr>
              <w:fldChar w:fldCharType="begin"/>
            </w:r>
            <w:r w:rsidR="008C30C8">
              <w:rPr>
                <w:noProof/>
                <w:webHidden/>
              </w:rPr>
              <w:instrText xml:space="preserve"> PAGEREF _Toc404646748 \h </w:instrText>
            </w:r>
            <w:r>
              <w:rPr>
                <w:noProof/>
                <w:webHidden/>
              </w:rPr>
            </w:r>
            <w:r>
              <w:rPr>
                <w:noProof/>
                <w:webHidden/>
              </w:rPr>
              <w:fldChar w:fldCharType="separate"/>
            </w:r>
            <w:r w:rsidR="00D70AE9">
              <w:rPr>
                <w:noProof/>
                <w:webHidden/>
              </w:rPr>
              <w:t>26</w:t>
            </w:r>
            <w:r>
              <w:rPr>
                <w:noProof/>
                <w:webHidden/>
              </w:rPr>
              <w:fldChar w:fldCharType="end"/>
            </w:r>
          </w:hyperlink>
        </w:p>
        <w:p w:rsidR="008C30C8" w:rsidRDefault="00FD67C0">
          <w:pPr>
            <w:pStyle w:val="TOC2"/>
            <w:tabs>
              <w:tab w:val="right" w:leader="dot" w:pos="9350"/>
            </w:tabs>
            <w:rPr>
              <w:noProof/>
            </w:rPr>
          </w:pPr>
          <w:hyperlink w:anchor="_Toc404646749" w:history="1">
            <w:r w:rsidR="008C30C8" w:rsidRPr="008312D5">
              <w:rPr>
                <w:rStyle w:val="Hyperlink"/>
                <w:noProof/>
                <w:shd w:val="clear" w:color="auto" w:fill="FFFFFF"/>
              </w:rPr>
              <w:t>4.1 Систем против блокирања точкова, ABS систем</w:t>
            </w:r>
            <w:r w:rsidR="008C30C8">
              <w:rPr>
                <w:noProof/>
                <w:webHidden/>
              </w:rPr>
              <w:tab/>
            </w:r>
            <w:r>
              <w:rPr>
                <w:noProof/>
                <w:webHidden/>
              </w:rPr>
              <w:fldChar w:fldCharType="begin"/>
            </w:r>
            <w:r w:rsidR="008C30C8">
              <w:rPr>
                <w:noProof/>
                <w:webHidden/>
              </w:rPr>
              <w:instrText xml:space="preserve"> PAGEREF _Toc404646749 \h </w:instrText>
            </w:r>
            <w:r>
              <w:rPr>
                <w:noProof/>
                <w:webHidden/>
              </w:rPr>
            </w:r>
            <w:r>
              <w:rPr>
                <w:noProof/>
                <w:webHidden/>
              </w:rPr>
              <w:fldChar w:fldCharType="separate"/>
            </w:r>
            <w:r w:rsidR="00D70AE9">
              <w:rPr>
                <w:noProof/>
                <w:webHidden/>
              </w:rPr>
              <w:t>26</w:t>
            </w:r>
            <w:r>
              <w:rPr>
                <w:noProof/>
                <w:webHidden/>
              </w:rPr>
              <w:fldChar w:fldCharType="end"/>
            </w:r>
          </w:hyperlink>
        </w:p>
        <w:p w:rsidR="008C30C8" w:rsidRDefault="00FD67C0">
          <w:pPr>
            <w:pStyle w:val="TOC3"/>
            <w:tabs>
              <w:tab w:val="right" w:leader="dot" w:pos="9350"/>
            </w:tabs>
            <w:rPr>
              <w:noProof/>
            </w:rPr>
          </w:pPr>
          <w:hyperlink w:anchor="_Toc404646750" w:history="1">
            <w:r w:rsidR="008C30C8" w:rsidRPr="008312D5">
              <w:rPr>
                <w:rStyle w:val="Hyperlink"/>
                <w:rFonts w:eastAsia="Times New Roman"/>
                <w:noProof/>
              </w:rPr>
              <w:t>4.1.1 Принцип рада</w:t>
            </w:r>
            <w:r w:rsidR="008C30C8">
              <w:rPr>
                <w:noProof/>
                <w:webHidden/>
              </w:rPr>
              <w:tab/>
            </w:r>
            <w:r>
              <w:rPr>
                <w:noProof/>
                <w:webHidden/>
              </w:rPr>
              <w:fldChar w:fldCharType="begin"/>
            </w:r>
            <w:r w:rsidR="008C30C8">
              <w:rPr>
                <w:noProof/>
                <w:webHidden/>
              </w:rPr>
              <w:instrText xml:space="preserve"> PAGEREF _Toc404646750 \h </w:instrText>
            </w:r>
            <w:r>
              <w:rPr>
                <w:noProof/>
                <w:webHidden/>
              </w:rPr>
            </w:r>
            <w:r>
              <w:rPr>
                <w:noProof/>
                <w:webHidden/>
              </w:rPr>
              <w:fldChar w:fldCharType="separate"/>
            </w:r>
            <w:r w:rsidR="00D70AE9">
              <w:rPr>
                <w:noProof/>
                <w:webHidden/>
              </w:rPr>
              <w:t>28</w:t>
            </w:r>
            <w:r>
              <w:rPr>
                <w:noProof/>
                <w:webHidden/>
              </w:rPr>
              <w:fldChar w:fldCharType="end"/>
            </w:r>
          </w:hyperlink>
        </w:p>
        <w:p w:rsidR="008C30C8" w:rsidRDefault="00FD67C0">
          <w:pPr>
            <w:pStyle w:val="TOC2"/>
            <w:tabs>
              <w:tab w:val="right" w:leader="dot" w:pos="9350"/>
            </w:tabs>
            <w:rPr>
              <w:noProof/>
            </w:rPr>
          </w:pPr>
          <w:hyperlink w:anchor="_Toc404646751" w:history="1">
            <w:r w:rsidR="008C30C8" w:rsidRPr="008312D5">
              <w:rPr>
                <w:rStyle w:val="Hyperlink"/>
                <w:rFonts w:eastAsia="Times New Roman"/>
                <w:noProof/>
              </w:rPr>
              <w:t>4.2 Систем управљања динамичком стабилношћу возила</w:t>
            </w:r>
            <w:r w:rsidR="008C30C8">
              <w:rPr>
                <w:noProof/>
                <w:webHidden/>
              </w:rPr>
              <w:tab/>
            </w:r>
            <w:r>
              <w:rPr>
                <w:noProof/>
                <w:webHidden/>
              </w:rPr>
              <w:fldChar w:fldCharType="begin"/>
            </w:r>
            <w:r w:rsidR="008C30C8">
              <w:rPr>
                <w:noProof/>
                <w:webHidden/>
              </w:rPr>
              <w:instrText xml:space="preserve"> PAGEREF _Toc404646751 \h </w:instrText>
            </w:r>
            <w:r>
              <w:rPr>
                <w:noProof/>
                <w:webHidden/>
              </w:rPr>
            </w:r>
            <w:r>
              <w:rPr>
                <w:noProof/>
                <w:webHidden/>
              </w:rPr>
              <w:fldChar w:fldCharType="separate"/>
            </w:r>
            <w:r w:rsidR="00D70AE9">
              <w:rPr>
                <w:noProof/>
                <w:webHidden/>
              </w:rPr>
              <w:t>31</w:t>
            </w:r>
            <w:r>
              <w:rPr>
                <w:noProof/>
                <w:webHidden/>
              </w:rPr>
              <w:fldChar w:fldCharType="end"/>
            </w:r>
          </w:hyperlink>
        </w:p>
        <w:p w:rsidR="008C30C8" w:rsidRDefault="00FD67C0">
          <w:pPr>
            <w:pStyle w:val="TOC2"/>
            <w:tabs>
              <w:tab w:val="right" w:leader="dot" w:pos="9350"/>
            </w:tabs>
            <w:rPr>
              <w:noProof/>
            </w:rPr>
          </w:pPr>
          <w:hyperlink w:anchor="_Toc404646752" w:history="1">
            <w:r w:rsidR="008C30C8" w:rsidRPr="008312D5">
              <w:rPr>
                <w:rStyle w:val="Hyperlink"/>
                <w:rFonts w:eastAsia="Times New Roman"/>
                <w:noProof/>
              </w:rPr>
              <w:t>4.3 Контрола проклизавања -Anti Skating Regulation (ASR)</w:t>
            </w:r>
            <w:r w:rsidR="008C30C8">
              <w:rPr>
                <w:noProof/>
                <w:webHidden/>
              </w:rPr>
              <w:tab/>
            </w:r>
            <w:r>
              <w:rPr>
                <w:noProof/>
                <w:webHidden/>
              </w:rPr>
              <w:fldChar w:fldCharType="begin"/>
            </w:r>
            <w:r w:rsidR="008C30C8">
              <w:rPr>
                <w:noProof/>
                <w:webHidden/>
              </w:rPr>
              <w:instrText xml:space="preserve"> PAGEREF _Toc404646752 \h </w:instrText>
            </w:r>
            <w:r>
              <w:rPr>
                <w:noProof/>
                <w:webHidden/>
              </w:rPr>
            </w:r>
            <w:r>
              <w:rPr>
                <w:noProof/>
                <w:webHidden/>
              </w:rPr>
              <w:fldChar w:fldCharType="separate"/>
            </w:r>
            <w:r w:rsidR="00D70AE9">
              <w:rPr>
                <w:noProof/>
                <w:webHidden/>
              </w:rPr>
              <w:t>34</w:t>
            </w:r>
            <w:r>
              <w:rPr>
                <w:noProof/>
                <w:webHidden/>
              </w:rPr>
              <w:fldChar w:fldCharType="end"/>
            </w:r>
          </w:hyperlink>
        </w:p>
        <w:p w:rsidR="008C30C8" w:rsidRDefault="00FD67C0">
          <w:pPr>
            <w:pStyle w:val="TOC3"/>
            <w:tabs>
              <w:tab w:val="right" w:leader="dot" w:pos="9350"/>
            </w:tabs>
            <w:rPr>
              <w:noProof/>
            </w:rPr>
          </w:pPr>
          <w:hyperlink w:anchor="_Toc404646753" w:history="1">
            <w:r w:rsidR="008C30C8" w:rsidRPr="008312D5">
              <w:rPr>
                <w:rStyle w:val="Hyperlink"/>
                <w:rFonts w:eastAsia="Times New Roman"/>
                <w:noProof/>
              </w:rPr>
              <w:t>4.3.</w:t>
            </w:r>
            <w:r w:rsidR="008C30C8" w:rsidRPr="008312D5">
              <w:rPr>
                <w:rStyle w:val="Hyperlink"/>
                <w:noProof/>
              </w:rPr>
              <w:t xml:space="preserve"> </w:t>
            </w:r>
            <w:r w:rsidR="008C30C8" w:rsidRPr="008312D5">
              <w:rPr>
                <w:rStyle w:val="Hyperlink"/>
                <w:rFonts w:eastAsia="Times New Roman"/>
                <w:noProof/>
              </w:rPr>
              <w:t>1 Основне поставке</w:t>
            </w:r>
            <w:r w:rsidR="008C30C8">
              <w:rPr>
                <w:noProof/>
                <w:webHidden/>
              </w:rPr>
              <w:tab/>
            </w:r>
            <w:r>
              <w:rPr>
                <w:noProof/>
                <w:webHidden/>
              </w:rPr>
              <w:fldChar w:fldCharType="begin"/>
            </w:r>
            <w:r w:rsidR="008C30C8">
              <w:rPr>
                <w:noProof/>
                <w:webHidden/>
              </w:rPr>
              <w:instrText xml:space="preserve"> PAGEREF _Toc404646753 \h </w:instrText>
            </w:r>
            <w:r>
              <w:rPr>
                <w:noProof/>
                <w:webHidden/>
              </w:rPr>
            </w:r>
            <w:r>
              <w:rPr>
                <w:noProof/>
                <w:webHidden/>
              </w:rPr>
              <w:fldChar w:fldCharType="separate"/>
            </w:r>
            <w:r w:rsidR="00D70AE9">
              <w:rPr>
                <w:noProof/>
                <w:webHidden/>
              </w:rPr>
              <w:t>34</w:t>
            </w:r>
            <w:r>
              <w:rPr>
                <w:noProof/>
                <w:webHidden/>
              </w:rPr>
              <w:fldChar w:fldCharType="end"/>
            </w:r>
          </w:hyperlink>
        </w:p>
        <w:p w:rsidR="008C30C8" w:rsidRDefault="00FD67C0">
          <w:pPr>
            <w:pStyle w:val="TOC3"/>
            <w:tabs>
              <w:tab w:val="right" w:leader="dot" w:pos="9350"/>
            </w:tabs>
            <w:rPr>
              <w:noProof/>
            </w:rPr>
          </w:pPr>
          <w:hyperlink w:anchor="_Toc404646754" w:history="1">
            <w:r w:rsidR="008C30C8" w:rsidRPr="008312D5">
              <w:rPr>
                <w:rStyle w:val="Hyperlink"/>
                <w:rFonts w:eastAsia="Times New Roman"/>
                <w:noProof/>
              </w:rPr>
              <w:t>4.3.2 Захтеви према ASR</w:t>
            </w:r>
            <w:r w:rsidR="008C30C8">
              <w:rPr>
                <w:noProof/>
                <w:webHidden/>
              </w:rPr>
              <w:tab/>
            </w:r>
            <w:r>
              <w:rPr>
                <w:noProof/>
                <w:webHidden/>
              </w:rPr>
              <w:fldChar w:fldCharType="begin"/>
            </w:r>
            <w:r w:rsidR="008C30C8">
              <w:rPr>
                <w:noProof/>
                <w:webHidden/>
              </w:rPr>
              <w:instrText xml:space="preserve"> PAGEREF _Toc404646754 \h </w:instrText>
            </w:r>
            <w:r>
              <w:rPr>
                <w:noProof/>
                <w:webHidden/>
              </w:rPr>
            </w:r>
            <w:r>
              <w:rPr>
                <w:noProof/>
                <w:webHidden/>
              </w:rPr>
              <w:fldChar w:fldCharType="separate"/>
            </w:r>
            <w:r w:rsidR="00D70AE9">
              <w:rPr>
                <w:noProof/>
                <w:webHidden/>
              </w:rPr>
              <w:t>34</w:t>
            </w:r>
            <w:r>
              <w:rPr>
                <w:noProof/>
                <w:webHidden/>
              </w:rPr>
              <w:fldChar w:fldCharType="end"/>
            </w:r>
          </w:hyperlink>
        </w:p>
        <w:p w:rsidR="008C30C8" w:rsidRDefault="00FD67C0">
          <w:pPr>
            <w:pStyle w:val="TOC2"/>
            <w:tabs>
              <w:tab w:val="right" w:leader="dot" w:pos="9350"/>
            </w:tabs>
            <w:rPr>
              <w:noProof/>
            </w:rPr>
          </w:pPr>
          <w:hyperlink w:anchor="_Toc404646755" w:history="1">
            <w:r w:rsidR="008C30C8" w:rsidRPr="008312D5">
              <w:rPr>
                <w:rStyle w:val="Hyperlink"/>
                <w:rFonts w:eastAsia="Times New Roman"/>
                <w:noProof/>
              </w:rPr>
              <w:t>4.</w:t>
            </w:r>
            <w:r w:rsidR="008C30C8" w:rsidRPr="008312D5">
              <w:rPr>
                <w:rStyle w:val="Hyperlink"/>
                <w:noProof/>
              </w:rPr>
              <w:t xml:space="preserve"> </w:t>
            </w:r>
            <w:r w:rsidR="008C30C8" w:rsidRPr="008312D5">
              <w:rPr>
                <w:rStyle w:val="Hyperlink"/>
                <w:rFonts w:eastAsia="Times New Roman"/>
                <w:noProof/>
              </w:rPr>
              <w:t>4 Контрола обртног момента мотора (MSR)</w:t>
            </w:r>
            <w:r w:rsidR="008C30C8">
              <w:rPr>
                <w:noProof/>
                <w:webHidden/>
              </w:rPr>
              <w:tab/>
            </w:r>
            <w:r>
              <w:rPr>
                <w:noProof/>
                <w:webHidden/>
              </w:rPr>
              <w:fldChar w:fldCharType="begin"/>
            </w:r>
            <w:r w:rsidR="008C30C8">
              <w:rPr>
                <w:noProof/>
                <w:webHidden/>
              </w:rPr>
              <w:instrText xml:space="preserve"> PAGEREF _Toc404646755 \h </w:instrText>
            </w:r>
            <w:r>
              <w:rPr>
                <w:noProof/>
                <w:webHidden/>
              </w:rPr>
            </w:r>
            <w:r>
              <w:rPr>
                <w:noProof/>
                <w:webHidden/>
              </w:rPr>
              <w:fldChar w:fldCharType="separate"/>
            </w:r>
            <w:r w:rsidR="00D70AE9">
              <w:rPr>
                <w:noProof/>
                <w:webHidden/>
              </w:rPr>
              <w:t>35</w:t>
            </w:r>
            <w:r>
              <w:rPr>
                <w:noProof/>
                <w:webHidden/>
              </w:rPr>
              <w:fldChar w:fldCharType="end"/>
            </w:r>
          </w:hyperlink>
        </w:p>
        <w:p w:rsidR="008C30C8" w:rsidRDefault="00FD67C0">
          <w:pPr>
            <w:pStyle w:val="TOC2"/>
            <w:tabs>
              <w:tab w:val="right" w:leader="dot" w:pos="9350"/>
            </w:tabs>
            <w:rPr>
              <w:noProof/>
            </w:rPr>
          </w:pPr>
          <w:hyperlink w:anchor="_Toc404646756" w:history="1">
            <w:r w:rsidR="008C30C8" w:rsidRPr="008312D5">
              <w:rPr>
                <w:rStyle w:val="Hyperlink"/>
                <w:rFonts w:eastAsia="Times New Roman"/>
                <w:noProof/>
              </w:rPr>
              <w:t>4.5 Електронска контрола обртног момента (EMS)</w:t>
            </w:r>
            <w:r w:rsidR="008C30C8">
              <w:rPr>
                <w:noProof/>
                <w:webHidden/>
              </w:rPr>
              <w:tab/>
            </w:r>
            <w:r>
              <w:rPr>
                <w:noProof/>
                <w:webHidden/>
              </w:rPr>
              <w:fldChar w:fldCharType="begin"/>
            </w:r>
            <w:r w:rsidR="008C30C8">
              <w:rPr>
                <w:noProof/>
                <w:webHidden/>
              </w:rPr>
              <w:instrText xml:space="preserve"> PAGEREF _Toc404646756 \h </w:instrText>
            </w:r>
            <w:r>
              <w:rPr>
                <w:noProof/>
                <w:webHidden/>
              </w:rPr>
            </w:r>
            <w:r>
              <w:rPr>
                <w:noProof/>
                <w:webHidden/>
              </w:rPr>
              <w:fldChar w:fldCharType="separate"/>
            </w:r>
            <w:r w:rsidR="00D70AE9">
              <w:rPr>
                <w:noProof/>
                <w:webHidden/>
              </w:rPr>
              <w:t>35</w:t>
            </w:r>
            <w:r>
              <w:rPr>
                <w:noProof/>
                <w:webHidden/>
              </w:rPr>
              <w:fldChar w:fldCharType="end"/>
            </w:r>
          </w:hyperlink>
        </w:p>
        <w:p w:rsidR="008C30C8" w:rsidRDefault="00FD67C0">
          <w:pPr>
            <w:pStyle w:val="TOC3"/>
            <w:tabs>
              <w:tab w:val="right" w:leader="dot" w:pos="9350"/>
            </w:tabs>
            <w:rPr>
              <w:noProof/>
            </w:rPr>
          </w:pPr>
          <w:hyperlink w:anchor="_Toc404646757" w:history="1">
            <w:r w:rsidR="008C30C8" w:rsidRPr="008312D5">
              <w:rPr>
                <w:rStyle w:val="Hyperlink"/>
                <w:rFonts w:eastAsia="Times New Roman"/>
                <w:noProof/>
              </w:rPr>
              <w:t>4.5.1 Радни модови</w:t>
            </w:r>
            <w:r w:rsidR="008C30C8">
              <w:rPr>
                <w:noProof/>
                <w:webHidden/>
              </w:rPr>
              <w:tab/>
            </w:r>
            <w:r>
              <w:rPr>
                <w:noProof/>
                <w:webHidden/>
              </w:rPr>
              <w:fldChar w:fldCharType="begin"/>
            </w:r>
            <w:r w:rsidR="008C30C8">
              <w:rPr>
                <w:noProof/>
                <w:webHidden/>
              </w:rPr>
              <w:instrText xml:space="preserve"> PAGEREF _Toc404646757 \h </w:instrText>
            </w:r>
            <w:r>
              <w:rPr>
                <w:noProof/>
                <w:webHidden/>
              </w:rPr>
            </w:r>
            <w:r>
              <w:rPr>
                <w:noProof/>
                <w:webHidden/>
              </w:rPr>
              <w:fldChar w:fldCharType="separate"/>
            </w:r>
            <w:r w:rsidR="00D70AE9">
              <w:rPr>
                <w:noProof/>
                <w:webHidden/>
              </w:rPr>
              <w:t>36</w:t>
            </w:r>
            <w:r>
              <w:rPr>
                <w:noProof/>
                <w:webHidden/>
              </w:rPr>
              <w:fldChar w:fldCharType="end"/>
            </w:r>
          </w:hyperlink>
        </w:p>
        <w:p w:rsidR="008C30C8" w:rsidRDefault="00FD67C0">
          <w:pPr>
            <w:pStyle w:val="TOC2"/>
            <w:tabs>
              <w:tab w:val="right" w:leader="dot" w:pos="9350"/>
            </w:tabs>
            <w:rPr>
              <w:noProof/>
            </w:rPr>
          </w:pPr>
          <w:hyperlink w:anchor="_Toc404646758" w:history="1">
            <w:r w:rsidR="008C30C8" w:rsidRPr="008312D5">
              <w:rPr>
                <w:rStyle w:val="Hyperlink"/>
                <w:rFonts w:eastAsia="Times New Roman"/>
                <w:noProof/>
              </w:rPr>
              <w:t>4.6 Електронски програм стабилности -Electronic Stability Program (ESP)</w:t>
            </w:r>
            <w:r w:rsidR="008C30C8">
              <w:rPr>
                <w:noProof/>
                <w:webHidden/>
              </w:rPr>
              <w:tab/>
            </w:r>
            <w:r>
              <w:rPr>
                <w:noProof/>
                <w:webHidden/>
              </w:rPr>
              <w:fldChar w:fldCharType="begin"/>
            </w:r>
            <w:r w:rsidR="008C30C8">
              <w:rPr>
                <w:noProof/>
                <w:webHidden/>
              </w:rPr>
              <w:instrText xml:space="preserve"> PAGEREF _Toc404646758 \h </w:instrText>
            </w:r>
            <w:r>
              <w:rPr>
                <w:noProof/>
                <w:webHidden/>
              </w:rPr>
            </w:r>
            <w:r>
              <w:rPr>
                <w:noProof/>
                <w:webHidden/>
              </w:rPr>
              <w:fldChar w:fldCharType="separate"/>
            </w:r>
            <w:r w:rsidR="00D70AE9">
              <w:rPr>
                <w:noProof/>
                <w:webHidden/>
              </w:rPr>
              <w:t>37</w:t>
            </w:r>
            <w:r>
              <w:rPr>
                <w:noProof/>
                <w:webHidden/>
              </w:rPr>
              <w:fldChar w:fldCharType="end"/>
            </w:r>
          </w:hyperlink>
        </w:p>
        <w:p w:rsidR="008C30C8" w:rsidRDefault="00FD67C0">
          <w:pPr>
            <w:pStyle w:val="TOC3"/>
            <w:tabs>
              <w:tab w:val="right" w:leader="dot" w:pos="9350"/>
            </w:tabs>
            <w:rPr>
              <w:noProof/>
            </w:rPr>
          </w:pPr>
          <w:hyperlink w:anchor="_Toc404646759" w:history="1">
            <w:r w:rsidR="008C30C8" w:rsidRPr="008312D5">
              <w:rPr>
                <w:rStyle w:val="Hyperlink"/>
                <w:rFonts w:eastAsia="Times New Roman"/>
                <w:noProof/>
              </w:rPr>
              <w:t>4.6.1 Нагло управљање и контрауправљње</w:t>
            </w:r>
            <w:r w:rsidR="008C30C8">
              <w:rPr>
                <w:noProof/>
                <w:webHidden/>
              </w:rPr>
              <w:tab/>
            </w:r>
            <w:r>
              <w:rPr>
                <w:noProof/>
                <w:webHidden/>
              </w:rPr>
              <w:fldChar w:fldCharType="begin"/>
            </w:r>
            <w:r w:rsidR="008C30C8">
              <w:rPr>
                <w:noProof/>
                <w:webHidden/>
              </w:rPr>
              <w:instrText xml:space="preserve"> PAGEREF _Toc404646759 \h </w:instrText>
            </w:r>
            <w:r>
              <w:rPr>
                <w:noProof/>
                <w:webHidden/>
              </w:rPr>
            </w:r>
            <w:r>
              <w:rPr>
                <w:noProof/>
                <w:webHidden/>
              </w:rPr>
              <w:fldChar w:fldCharType="separate"/>
            </w:r>
            <w:r w:rsidR="00D70AE9">
              <w:rPr>
                <w:noProof/>
                <w:webHidden/>
              </w:rPr>
              <w:t>39</w:t>
            </w:r>
            <w:r>
              <w:rPr>
                <w:noProof/>
                <w:webHidden/>
              </w:rPr>
              <w:fldChar w:fldCharType="end"/>
            </w:r>
          </w:hyperlink>
        </w:p>
        <w:p w:rsidR="008C30C8" w:rsidRDefault="00FD67C0">
          <w:pPr>
            <w:pStyle w:val="TOC1"/>
            <w:tabs>
              <w:tab w:val="right" w:leader="dot" w:pos="9350"/>
            </w:tabs>
            <w:rPr>
              <w:noProof/>
            </w:rPr>
          </w:pPr>
          <w:hyperlink w:anchor="_Toc404646760" w:history="1">
            <w:r w:rsidR="008C30C8" w:rsidRPr="008312D5">
              <w:rPr>
                <w:rStyle w:val="Hyperlink"/>
                <w:rFonts w:eastAsia="Times New Roman"/>
                <w:noProof/>
              </w:rPr>
              <w:t>5. Закључак</w:t>
            </w:r>
            <w:r w:rsidR="008C30C8">
              <w:rPr>
                <w:noProof/>
                <w:webHidden/>
              </w:rPr>
              <w:tab/>
            </w:r>
            <w:r>
              <w:rPr>
                <w:noProof/>
                <w:webHidden/>
              </w:rPr>
              <w:fldChar w:fldCharType="begin"/>
            </w:r>
            <w:r w:rsidR="008C30C8">
              <w:rPr>
                <w:noProof/>
                <w:webHidden/>
              </w:rPr>
              <w:instrText xml:space="preserve"> PAGEREF _Toc404646760 \h </w:instrText>
            </w:r>
            <w:r>
              <w:rPr>
                <w:noProof/>
                <w:webHidden/>
              </w:rPr>
            </w:r>
            <w:r>
              <w:rPr>
                <w:noProof/>
                <w:webHidden/>
              </w:rPr>
              <w:fldChar w:fldCharType="separate"/>
            </w:r>
            <w:r w:rsidR="00D70AE9">
              <w:rPr>
                <w:noProof/>
                <w:webHidden/>
              </w:rPr>
              <w:t>41</w:t>
            </w:r>
            <w:r>
              <w:rPr>
                <w:noProof/>
                <w:webHidden/>
              </w:rPr>
              <w:fldChar w:fldCharType="end"/>
            </w:r>
          </w:hyperlink>
        </w:p>
        <w:p w:rsidR="008C30C8" w:rsidRDefault="00FD67C0">
          <w:pPr>
            <w:pStyle w:val="TOC1"/>
            <w:tabs>
              <w:tab w:val="right" w:leader="dot" w:pos="9350"/>
            </w:tabs>
            <w:rPr>
              <w:noProof/>
            </w:rPr>
          </w:pPr>
          <w:hyperlink w:anchor="_Toc404646761" w:history="1">
            <w:r w:rsidR="008C30C8" w:rsidRPr="008312D5">
              <w:rPr>
                <w:rStyle w:val="Hyperlink"/>
                <w:noProof/>
              </w:rPr>
              <w:t>Литература</w:t>
            </w:r>
            <w:r w:rsidR="008C30C8">
              <w:rPr>
                <w:noProof/>
                <w:webHidden/>
              </w:rPr>
              <w:tab/>
            </w:r>
            <w:r>
              <w:rPr>
                <w:noProof/>
                <w:webHidden/>
              </w:rPr>
              <w:fldChar w:fldCharType="begin"/>
            </w:r>
            <w:r w:rsidR="008C30C8">
              <w:rPr>
                <w:noProof/>
                <w:webHidden/>
              </w:rPr>
              <w:instrText xml:space="preserve"> PAGEREF _Toc404646761 \h </w:instrText>
            </w:r>
            <w:r>
              <w:rPr>
                <w:noProof/>
                <w:webHidden/>
              </w:rPr>
            </w:r>
            <w:r>
              <w:rPr>
                <w:noProof/>
                <w:webHidden/>
              </w:rPr>
              <w:fldChar w:fldCharType="separate"/>
            </w:r>
            <w:r w:rsidR="00D70AE9">
              <w:rPr>
                <w:noProof/>
                <w:webHidden/>
              </w:rPr>
              <w:t>42</w:t>
            </w:r>
            <w:r>
              <w:rPr>
                <w:noProof/>
                <w:webHidden/>
              </w:rPr>
              <w:fldChar w:fldCharType="end"/>
            </w:r>
          </w:hyperlink>
        </w:p>
        <w:p w:rsidR="005378BC" w:rsidRDefault="00FD67C0">
          <w:r>
            <w:fldChar w:fldCharType="end"/>
          </w:r>
        </w:p>
      </w:sdtContent>
    </w:sdt>
    <w:p w:rsidR="005378BC" w:rsidRDefault="005378BC" w:rsidP="002D1C64">
      <w:pPr>
        <w:pStyle w:val="Heading1"/>
      </w:pPr>
    </w:p>
    <w:p w:rsidR="005378BC" w:rsidRDefault="005378BC" w:rsidP="002D1C64">
      <w:pPr>
        <w:pStyle w:val="Heading1"/>
      </w:pPr>
    </w:p>
    <w:p w:rsidR="005378BC" w:rsidRDefault="005378BC" w:rsidP="002D1C64">
      <w:pPr>
        <w:pStyle w:val="Heading1"/>
      </w:pPr>
    </w:p>
    <w:p w:rsidR="005378BC" w:rsidRDefault="005378BC" w:rsidP="005378BC"/>
    <w:p w:rsidR="005378BC" w:rsidRDefault="005378BC" w:rsidP="005378BC"/>
    <w:p w:rsidR="005378BC" w:rsidRDefault="005378BC" w:rsidP="005378BC"/>
    <w:p w:rsidR="005378BC" w:rsidRDefault="005378BC" w:rsidP="005378BC"/>
    <w:p w:rsidR="005378BC" w:rsidRDefault="005378BC" w:rsidP="005378BC"/>
    <w:p w:rsidR="005378BC" w:rsidRDefault="005378BC" w:rsidP="005378BC"/>
    <w:p w:rsidR="005378BC" w:rsidRDefault="005378BC" w:rsidP="005378BC"/>
    <w:p w:rsidR="005378BC" w:rsidRDefault="005378BC" w:rsidP="005378BC"/>
    <w:p w:rsidR="0017734D" w:rsidRDefault="0017734D" w:rsidP="00974140">
      <w:pPr>
        <w:pStyle w:val="Default"/>
        <w:spacing w:before="120" w:after="120"/>
        <w:jc w:val="both"/>
      </w:pPr>
    </w:p>
    <w:p w:rsidR="00807381" w:rsidRDefault="00807381" w:rsidP="00CE273A">
      <w:pPr>
        <w:pStyle w:val="Heading1"/>
      </w:pPr>
      <w:bookmarkStart w:id="1" w:name="_Toc404646728"/>
    </w:p>
    <w:p w:rsidR="00807381" w:rsidRDefault="00807381" w:rsidP="00CE273A">
      <w:pPr>
        <w:pStyle w:val="Heading1"/>
      </w:pPr>
    </w:p>
    <w:bookmarkEnd w:id="1"/>
    <w:p w:rsidR="00807381" w:rsidRDefault="00807381" w:rsidP="00807381"/>
    <w:p w:rsidR="00807381" w:rsidRDefault="00807381" w:rsidP="00807381"/>
    <w:p w:rsidR="00807381" w:rsidRDefault="00807381" w:rsidP="00807381"/>
    <w:p w:rsidR="00807381" w:rsidRPr="00807381" w:rsidRDefault="00807381" w:rsidP="00807381"/>
    <w:p w:rsidR="00807381" w:rsidRPr="00807381" w:rsidRDefault="00807381" w:rsidP="00807381">
      <w:pPr>
        <w:pStyle w:val="Heading1"/>
      </w:pPr>
      <w:r>
        <w:lastRenderedPageBreak/>
        <w:t>1. Увод</w:t>
      </w:r>
    </w:p>
    <w:p w:rsidR="00807381" w:rsidRDefault="00807381" w:rsidP="00F219EF">
      <w:pPr>
        <w:pStyle w:val="Default"/>
        <w:spacing w:before="120" w:after="120"/>
        <w:jc w:val="both"/>
      </w:pPr>
    </w:p>
    <w:p w:rsidR="00F219EF" w:rsidRDefault="00807381" w:rsidP="00F219EF">
      <w:pPr>
        <w:pStyle w:val="Default"/>
        <w:spacing w:before="120" w:after="120"/>
        <w:jc w:val="both"/>
      </w:pPr>
      <w:r>
        <w:tab/>
      </w:r>
      <w:r w:rsidR="00F219EF">
        <w:t xml:space="preserve">Историја возила почела је још 6000 година пре нове ере и то проналаском точка. Октриће точка је најважније откриће за човечанство. На кочијама </w:t>
      </w:r>
      <w:r w:rsidR="00FA61D4">
        <w:t>С</w:t>
      </w:r>
      <w:r w:rsidR="00F219EF">
        <w:t>умераца (2700 г. п. н. е.) постојали су дрвени точкови ојачани металним тракама везани за две осовине. Метално ојачање је продужавало век трајања точка. Лежајеви који су постављени на точковима подмазивани су уљем или машћу животињског порекла. У периоду између 1800. - 800 године п.н.е. први пут је примењена предња управљачка осовина као центар заокретања возила.</w:t>
      </w:r>
      <w:r w:rsidR="008B335E">
        <w:t xml:space="preserve"> [1]</w:t>
      </w:r>
    </w:p>
    <w:p w:rsidR="00F219EF" w:rsidRDefault="00F219EF" w:rsidP="00F219EF">
      <w:pPr>
        <w:pStyle w:val="Default"/>
        <w:spacing w:before="120" w:after="120"/>
        <w:jc w:val="both"/>
      </w:pPr>
      <w:r>
        <w:tab/>
        <w:t xml:space="preserve">Стари Римљани су одвојили шасију од возила како би побољшали удобност. Ојачали су шасију кожним ремењем да би смањили утицај пута. То је било прво ослањање. Прво возило са лиснатим опругама које је имало управљање и кочнице се појавило у десетом веку у Централној Европи. Ово возило (кочије) кретало се брзином преко 30 </w:t>
      </w:r>
      <w:r w:rsidR="008C30C8">
        <w:t>km/h</w:t>
      </w:r>
      <w:r>
        <w:t>. Лиснате опруге су поред улоге еластичног елемента, имале и улогу вођица. Возило се кочило преко ланчаног преносника и имало је ослоњену и неослоњену масу. Током 18. века осцилаторна удобност је постала значајан захтев и појава трења између листова опруга користила се за пригушивање осцилација. Како су лиснате опруге истовремено биле и вођице, престала је потреба да се уграђује ослона греда изме</w:t>
      </w:r>
      <w:r w:rsidR="008C30C8">
        <w:t>ђ</w:t>
      </w:r>
      <w:r>
        <w:t xml:space="preserve">у осовина. Пад Западног римског царства као и </w:t>
      </w:r>
      <w:r w:rsidR="008C30C8">
        <w:t>р</w:t>
      </w:r>
      <w:r>
        <w:t xml:space="preserve">азвој железнице утицао је на то да се путеви које су изградили Римљани запусте и знатно економичније је било користити железницу за транспорт робе и људи. Међутим, развој нових подлога за путеве (макадам, </w:t>
      </w:r>
      <w:r w:rsidR="008C30C8">
        <w:t>MacAdam</w:t>
      </w:r>
      <w:r>
        <w:t xml:space="preserve">), примена назубљених точкова Болтера Хенкока и проналазак пнеуматског точка (Данлоп, </w:t>
      </w:r>
      <w:r w:rsidR="008C30C8">
        <w:t>Dunlop</w:t>
      </w:r>
      <w:r>
        <w:t>, 1888.) су били услови за удобнију и бржу вожњу по друмовима. Откриће зглобног управљања, Георга Ланкеншпенгера, 1816. год. унело је револуцију у развоју возила. Проналазак се заснивао на томе да две управљачка точка међусобно повезани крутом везом дају исти угао заокретања за оба точка, што се данас користи као познати Акерманов принцип.</w:t>
      </w:r>
      <w:r w:rsidR="008B335E">
        <w:t xml:space="preserve"> [1]</w:t>
      </w:r>
    </w:p>
    <w:p w:rsidR="00F219EF" w:rsidRDefault="00F219EF" w:rsidP="00F219EF">
      <w:pPr>
        <w:pStyle w:val="Default"/>
        <w:spacing w:before="120" w:after="120"/>
        <w:jc w:val="both"/>
      </w:pPr>
      <w:r>
        <w:tab/>
        <w:t xml:space="preserve">У 18. веку појавила су се возила са сопственим парним погоном. За то су послужни проналасци: Кињоа, Џејмса Вата </w:t>
      </w:r>
      <w:r w:rsidR="008C30C8">
        <w:t>и</w:t>
      </w:r>
      <w:r>
        <w:t xml:space="preserve"> </w:t>
      </w:r>
      <w:r w:rsidR="008C30C8">
        <w:t>Р</w:t>
      </w:r>
      <w:r>
        <w:t xml:space="preserve">ичарда </w:t>
      </w:r>
      <w:r w:rsidR="008C30C8">
        <w:t>Т</w:t>
      </w:r>
      <w:r>
        <w:t>ревитика. Значајан помак у развоју моторних возила имала су открића четворотактних мотора Аугуста Отоа,</w:t>
      </w:r>
      <w:r w:rsidR="008C30C8">
        <w:t xml:space="preserve"> </w:t>
      </w:r>
      <w:r>
        <w:t>Голтиба Дајлмлера и Вилхема Мајбаха и примена бензина као погонско гориво.</w:t>
      </w:r>
      <w:r w:rsidR="008C30C8">
        <w:t xml:space="preserve"> </w:t>
      </w:r>
      <w:r>
        <w:t>Готлиб Дајмлер и Карл Бенц конструисали су прво моторно возило које је погонио мотор са унутрашњим сагоревањем.</w:t>
      </w:r>
    </w:p>
    <w:p w:rsidR="00F219EF" w:rsidRDefault="00F219EF" w:rsidP="00F219EF">
      <w:pPr>
        <w:pStyle w:val="Default"/>
        <w:spacing w:before="120" w:after="120"/>
        <w:jc w:val="both"/>
      </w:pPr>
      <w:r>
        <w:tab/>
        <w:t>Прекретница у развоју моторних возила настаје 1858. и 1860. године када је у француској Леонар (Јеан Јосепх Етиенне Леонир) изградио свој први гасни двотактни мотор са електричним паљењем смеше, који је као гориво користио течни нафтни гас. Степен искоришћења тог мотора износио је свега 3%. У Француској 1862. године Рох патентира четворотактни мотор са претходним сабијањем смеше чији је степе искоришћења износио око 15%. Прво возило са двотактним мотором који је користио бензин израдио је маркус у Немачкој 1875. год., а слична возила израђују око 1883. Деламар и Дебувил у Француској.</w:t>
      </w:r>
      <w:r w:rsidR="008B335E">
        <w:t xml:space="preserve"> [1]</w:t>
      </w:r>
    </w:p>
    <w:p w:rsidR="00F219EF" w:rsidRDefault="00F219EF" w:rsidP="00F219EF">
      <w:pPr>
        <w:pStyle w:val="Default"/>
        <w:spacing w:before="120" w:after="120"/>
        <w:jc w:val="both"/>
      </w:pPr>
      <w:r>
        <w:tab/>
        <w:t xml:space="preserve">Даљи допринос у развоју моторних возила везан је за истраживања Дајмлера, Отоа и Бенца у периоду 1885. и 1900. године када су она добила са данашњег аспекта своје препознатљиве обрисе. Бенц изграшује 1886. године аутомобил масе 300 кг, чиме је </w:t>
      </w:r>
      <w:r>
        <w:lastRenderedPageBreak/>
        <w:t xml:space="preserve">постигнута  основа за развој путничких моторних возила. Мотор је имао водено хлађење и батерисјко паљење смеше, а карбуратор се додатно загревао издувним гасовима чиме је омугућено боље формирање смеше лаког бензина и ваздуха. После првих резултата у Немачкој, почиње и нагли тазвој аутомобилске индустрије у Француској (Пеугеот, Ренаулт, Боллее). Карактеристике тадашњих возила су биле: брзине 20-45 </w:t>
      </w:r>
      <w:r w:rsidR="008C30C8">
        <w:t>km/h</w:t>
      </w:r>
      <w:r>
        <w:t>, снага мотора око 21 кw максимално, при око 2000 о/мин. Почетком 20. века почиње и развој индустрије моторних возила у Енглескогј.</w:t>
      </w:r>
      <w:r w:rsidR="008B335E">
        <w:t xml:space="preserve"> [1]</w:t>
      </w:r>
    </w:p>
    <w:p w:rsidR="00F219EF" w:rsidRDefault="00F219EF" w:rsidP="00F219EF">
      <w:pPr>
        <w:pStyle w:val="Default"/>
        <w:spacing w:before="120" w:after="120"/>
        <w:jc w:val="both"/>
      </w:pPr>
      <w:r>
        <w:tab/>
        <w:t>У САД су у 19. веку постигнути занемарљиви резултати на развоју моторних возила, а што се објашњава лошим стањем путева. Значајније резултате је имао Хенри Форд када 1892. израђује свој први аутомобил и 1903. године оснива своју фабрику Џенерал Моторс. Већ првих деценија прошлог века САД постају водећа сила у производњи моторних возила.</w:t>
      </w:r>
      <w:r w:rsidR="008B335E">
        <w:t xml:space="preserve"> [1]</w:t>
      </w:r>
    </w:p>
    <w:p w:rsidR="00F219EF" w:rsidRDefault="00F219EF" w:rsidP="00F219EF">
      <w:pPr>
        <w:pStyle w:val="Default"/>
        <w:spacing w:before="120" w:after="120"/>
        <w:jc w:val="both"/>
      </w:pPr>
      <w:r>
        <w:tab/>
        <w:t>Историјски развој шасије је обухватило следеће фазе: одвајање шасије и каросерије, одвајање ослоњене и неослоњене масе, раздвајање елемената вођења и еластичних елемената ослањања точков, раздвајање точкова од осовине, одвајање наплатка од пнеуматика, вођење са више вођица, одвајање система ослањања точкова од каросерије преко међушасије.</w:t>
      </w:r>
    </w:p>
    <w:p w:rsidR="00A97F2B" w:rsidRPr="00CB1642" w:rsidRDefault="00F219EF" w:rsidP="00F219EF">
      <w:pPr>
        <w:pStyle w:val="Default"/>
        <w:spacing w:before="120" w:after="120"/>
        <w:jc w:val="both"/>
      </w:pPr>
      <w:r>
        <w:tab/>
        <w:t>Развојни пут моторних возила је био веома дуг и тежак. Он је и поред достигнутог степена техничко-технолошког развоја није ни данас много лакши јер се постављају све строжији захтеви које треба испунити.</w:t>
      </w:r>
    </w:p>
    <w:p w:rsidR="00974140" w:rsidRDefault="00A97F2B" w:rsidP="002D1C64">
      <w:pPr>
        <w:pStyle w:val="Heading1"/>
      </w:pPr>
      <w:r w:rsidRPr="00485B58">
        <w:tab/>
      </w:r>
      <w:bookmarkStart w:id="2" w:name="_Toc404646729"/>
      <w:r w:rsidR="00635C9C" w:rsidRPr="00635C9C">
        <w:t>2. Клизање точка</w:t>
      </w:r>
      <w:bookmarkEnd w:id="2"/>
    </w:p>
    <w:p w:rsidR="002D1C64" w:rsidRPr="002D1C64" w:rsidRDefault="002D1C64" w:rsidP="002D1C64"/>
    <w:p w:rsidR="00651D9A" w:rsidRPr="00CB1642" w:rsidRDefault="00974140" w:rsidP="00974140">
      <w:pPr>
        <w:pStyle w:val="Default"/>
        <w:spacing w:before="120" w:after="120"/>
        <w:jc w:val="both"/>
      </w:pPr>
      <w:r w:rsidRPr="00CB1642">
        <w:tab/>
      </w:r>
      <w:r w:rsidR="00F219EF" w:rsidRPr="00F219EF">
        <w:t xml:space="preserve">Под клизањем се подразумевају све појаве које доводе до тога да је, при котрљању точка по равној подлози, његова транслаторна брзина </w:t>
      </w:r>
      <w:r w:rsidR="00455BE6">
        <w:t>v</w:t>
      </w:r>
      <w:r w:rsidR="00F219EF" w:rsidRPr="00F219EF">
        <w:t xml:space="preserve"> различита од теоријске која одговара датој угаоној брзини точка ω</w:t>
      </w:r>
      <w:r w:rsidR="00F219EF" w:rsidRPr="00F219EF">
        <w:rPr>
          <w:vertAlign w:val="subscript"/>
        </w:rPr>
        <w:t>Т</w:t>
      </w:r>
      <w:r w:rsidR="00F219EF" w:rsidRPr="00F219EF">
        <w:t xml:space="preserve">  и динамичком радијусу </w:t>
      </w:r>
      <w:r w:rsidR="00651D9A" w:rsidRPr="00CB1642">
        <w:t>r</w:t>
      </w:r>
      <w:r w:rsidR="00651D9A" w:rsidRPr="00CB1642">
        <w:rPr>
          <w:vertAlign w:val="subscript"/>
        </w:rPr>
        <w:t>D</w:t>
      </w:r>
      <w:r w:rsidR="00455BE6">
        <w:rPr>
          <w:vertAlign w:val="subscript"/>
        </w:rPr>
        <w:t xml:space="preserve"> </w:t>
      </w:r>
      <w:r w:rsidR="00455BE6">
        <w:t>(2.1 и 2.2)</w:t>
      </w:r>
      <w:r w:rsidR="00651D9A" w:rsidRPr="00CB1642">
        <w:t xml:space="preserve">: </w:t>
      </w:r>
    </w:p>
    <w:p w:rsidR="00F219EF" w:rsidRDefault="00651D9A" w:rsidP="00F219EF">
      <w:pPr>
        <w:pStyle w:val="Default"/>
        <w:spacing w:before="120" w:after="120"/>
        <w:jc w:val="both"/>
      </w:pPr>
      <w:r w:rsidRPr="00CB1642">
        <w:t>v = r</w:t>
      </w:r>
      <w:r w:rsidRPr="00CB1642">
        <w:rPr>
          <w:vertAlign w:val="subscript"/>
        </w:rPr>
        <w:t>D</w:t>
      </w:r>
      <w:r w:rsidRPr="00CB1642">
        <w:rPr>
          <w:rFonts w:hAnsi="Cambria Math"/>
        </w:rPr>
        <w:t>⋅</w:t>
      </w:r>
      <w:r w:rsidRPr="00CB1642">
        <w:t>ω</w:t>
      </w:r>
      <w:r w:rsidRPr="00CB1642">
        <w:rPr>
          <w:vertAlign w:val="subscript"/>
        </w:rPr>
        <w:t>T</w:t>
      </w:r>
      <w:r w:rsidRPr="00CB1642">
        <w:rPr>
          <w:rFonts w:ascii="Cambria Math" w:hAnsi="Cambria Math"/>
        </w:rPr>
        <w:t>⇒</w:t>
      </w:r>
      <w:r w:rsidRPr="00CB1642">
        <w:t xml:space="preserve"> </w:t>
      </w:r>
      <w:r w:rsidR="00F219EF">
        <w:t xml:space="preserve">котрљање без клизања </w:t>
      </w:r>
      <w:r w:rsidR="00455BE6">
        <w:tab/>
      </w:r>
      <w:r w:rsidR="00455BE6">
        <w:tab/>
      </w:r>
      <w:r w:rsidR="00455BE6">
        <w:tab/>
      </w:r>
      <w:r w:rsidR="00455BE6">
        <w:tab/>
      </w:r>
      <w:r w:rsidR="00455BE6">
        <w:tab/>
      </w:r>
      <w:r w:rsidR="00455BE6">
        <w:tab/>
      </w:r>
      <w:r w:rsidR="00455BE6">
        <w:tab/>
      </w:r>
      <w:r w:rsidR="00455BE6">
        <w:tab/>
        <w:t>(2.1)</w:t>
      </w:r>
    </w:p>
    <w:p w:rsidR="00F219EF" w:rsidRPr="00CB1642" w:rsidRDefault="00651D9A" w:rsidP="00F219EF">
      <w:pPr>
        <w:pStyle w:val="Default"/>
        <w:spacing w:before="120" w:after="120"/>
        <w:jc w:val="both"/>
      </w:pPr>
      <w:r w:rsidRPr="00CB1642">
        <w:t>v ≠ r</w:t>
      </w:r>
      <w:r w:rsidRPr="00CB1642">
        <w:rPr>
          <w:vertAlign w:val="subscript"/>
        </w:rPr>
        <w:t>D</w:t>
      </w:r>
      <w:r w:rsidRPr="00CB1642">
        <w:rPr>
          <w:rFonts w:hAnsi="Cambria Math"/>
        </w:rPr>
        <w:t>⋅</w:t>
      </w:r>
      <w:r w:rsidRPr="00CB1642">
        <w:t>ω</w:t>
      </w:r>
      <w:r w:rsidRPr="00CB1642">
        <w:rPr>
          <w:vertAlign w:val="subscript"/>
        </w:rPr>
        <w:t>T</w:t>
      </w:r>
      <w:r w:rsidRPr="00CB1642">
        <w:rPr>
          <w:position w:val="-10"/>
          <w:vertAlign w:val="subscript"/>
        </w:rPr>
        <w:t xml:space="preserve"> </w:t>
      </w:r>
      <w:r w:rsidRPr="00CB1642">
        <w:rPr>
          <w:rFonts w:ascii="Cambria Math" w:hAnsi="Cambria Math"/>
        </w:rPr>
        <w:t>⇒</w:t>
      </w:r>
      <w:r w:rsidRPr="00CB1642">
        <w:t xml:space="preserve"> </w:t>
      </w:r>
      <w:r w:rsidR="00F219EF">
        <w:t>постоји клизање</w:t>
      </w:r>
      <w:r w:rsidR="00455BE6">
        <w:tab/>
      </w:r>
      <w:r w:rsidR="00455BE6">
        <w:tab/>
      </w:r>
      <w:r w:rsidR="00455BE6">
        <w:tab/>
      </w:r>
      <w:r w:rsidR="00455BE6">
        <w:tab/>
      </w:r>
      <w:r w:rsidR="00455BE6">
        <w:tab/>
      </w:r>
      <w:r w:rsidR="00455BE6">
        <w:tab/>
      </w:r>
      <w:r w:rsidR="00455BE6">
        <w:tab/>
      </w:r>
      <w:r w:rsidR="00455BE6">
        <w:tab/>
      </w:r>
      <w:r w:rsidR="00455BE6">
        <w:tab/>
        <w:t>(2.2)</w:t>
      </w:r>
    </w:p>
    <w:p w:rsidR="00F219EF" w:rsidRDefault="00651D9A" w:rsidP="00F219EF">
      <w:pPr>
        <w:pStyle w:val="Default"/>
        <w:spacing w:before="120" w:after="120"/>
        <w:jc w:val="both"/>
      </w:pPr>
      <w:r w:rsidRPr="00CB1642">
        <w:tab/>
      </w:r>
      <w:r w:rsidR="00F219EF">
        <w:t xml:space="preserve">Када се у класичној механици разматра котрљање крутог точка по крутој подлози (нема деформације - додир у тачки), тада је процес клизања при котрљању једноставан за разумевање, с обзиром на то да је у овом случају једина манифестација клизања релативна брзина у тачки контакта точка и подлоге. Код реалног точка друмског возила, услед знатне радијалне и тангенцијалне еластичности пнеуматика, појава клизања има сложенији карактер. Клизање тада има два узрока: </w:t>
      </w:r>
    </w:p>
    <w:p w:rsidR="00F219EF" w:rsidRDefault="00F219EF" w:rsidP="00F219EF">
      <w:pPr>
        <w:pStyle w:val="Default"/>
        <w:spacing w:before="120" w:after="120"/>
        <w:jc w:val="both"/>
      </w:pPr>
      <w:r>
        <w:t xml:space="preserve">- тангенцијална деформација пнеуматика, и </w:t>
      </w:r>
    </w:p>
    <w:p w:rsidR="00F219EF" w:rsidRDefault="00F219EF" w:rsidP="00F219EF">
      <w:pPr>
        <w:pStyle w:val="Default"/>
        <w:spacing w:before="120" w:after="120"/>
        <w:jc w:val="both"/>
      </w:pPr>
      <w:r>
        <w:t>- проклизавање контактне површине.</w:t>
      </w:r>
      <w:r w:rsidR="008B335E">
        <w:t xml:space="preserve"> [3]</w:t>
      </w:r>
    </w:p>
    <w:p w:rsidR="00651D9A" w:rsidRPr="00CB1642" w:rsidRDefault="00651D9A" w:rsidP="00F219EF">
      <w:pPr>
        <w:pStyle w:val="Default"/>
        <w:spacing w:before="120" w:after="120"/>
        <w:jc w:val="both"/>
      </w:pPr>
      <w:r w:rsidRPr="00CB1642">
        <w:tab/>
      </w:r>
      <w:r w:rsidR="00F219EF" w:rsidRPr="00F219EF">
        <w:t>Када се пнеуматику саопшти погонски или кочни момент, тада је његово котрљање праћено угаоним клизањем, односно стварна транслаторна брзина кретања пнеуматика</w:t>
      </w:r>
      <w:r w:rsidRPr="00CB1642">
        <w:t xml:space="preserve"> v (</w:t>
      </w:r>
      <w:r w:rsidR="00F219EF" w:rsidRPr="00F219EF">
        <w:t xml:space="preserve">што је уједно и брзина којом се креће возило) одступа у односу на теоријску транслаторну брзину коју би дати точак имао при котрљању без клизања угаоном брзином </w:t>
      </w:r>
      <w:r w:rsidRPr="00CB1642">
        <w:lastRenderedPageBreak/>
        <w:t>ω</w:t>
      </w:r>
      <w:r w:rsidRPr="00CB1642">
        <w:rPr>
          <w:vertAlign w:val="subscript"/>
        </w:rPr>
        <w:t>T</w:t>
      </w:r>
      <w:r w:rsidRPr="00CB1642">
        <w:rPr>
          <w:position w:val="-10"/>
          <w:vertAlign w:val="subscript"/>
        </w:rPr>
        <w:t xml:space="preserve"> </w:t>
      </w:r>
      <w:r w:rsidRPr="00CB1642">
        <w:t>(v</w:t>
      </w:r>
      <w:r w:rsidRPr="00CB1642">
        <w:rPr>
          <w:vertAlign w:val="subscript"/>
        </w:rPr>
        <w:t>teor</w:t>
      </w:r>
      <w:r w:rsidRPr="00CB1642">
        <w:rPr>
          <w:position w:val="-10"/>
          <w:vertAlign w:val="subscript"/>
        </w:rPr>
        <w:t xml:space="preserve"> </w:t>
      </w:r>
      <w:r w:rsidRPr="00CB1642">
        <w:t>= r</w:t>
      </w:r>
      <w:r w:rsidRPr="00CB1642">
        <w:rPr>
          <w:vertAlign w:val="subscript"/>
        </w:rPr>
        <w:t>D</w:t>
      </w:r>
      <w:r w:rsidRPr="00CB1642">
        <w:rPr>
          <w:rFonts w:hAnsi="Cambria Math"/>
        </w:rPr>
        <w:t>⋅</w:t>
      </w:r>
      <w:r w:rsidRPr="00CB1642">
        <w:t>ω</w:t>
      </w:r>
      <w:r w:rsidRPr="00CB1642">
        <w:rPr>
          <w:vertAlign w:val="subscript"/>
        </w:rPr>
        <w:t>T</w:t>
      </w:r>
      <w:r w:rsidRPr="00CB1642">
        <w:t xml:space="preserve">). </w:t>
      </w:r>
      <w:r w:rsidR="00F219EF" w:rsidRPr="00F219EF">
        <w:t>При ограниченим вредностима погонског односно кочног момента, појава одступања теоријске и стварне брзине потиче пре свега од тангенцијалне деформације, односно долази до еластичног клизања.</w:t>
      </w:r>
    </w:p>
    <w:p w:rsidR="00A472BE" w:rsidRDefault="00AA00A6" w:rsidP="00F219EF">
      <w:pPr>
        <w:pStyle w:val="Default"/>
        <w:spacing w:before="120" w:after="120"/>
        <w:jc w:val="both"/>
      </w:pPr>
      <w:r>
        <w:tab/>
      </w:r>
      <w:r w:rsidR="00F219EF" w:rsidRPr="00F219EF">
        <w:t xml:space="preserve">Ова појава се, за погонски точак, може објаснити на следећи начин: при довођењу погонског момента </w:t>
      </w:r>
      <w:r w:rsidR="00651D9A" w:rsidRPr="00CB1642">
        <w:t>M</w:t>
      </w:r>
      <w:r w:rsidR="00974140" w:rsidRPr="00CB1642">
        <w:rPr>
          <w:vertAlign w:val="subscript"/>
        </w:rPr>
        <w:t>T</w:t>
      </w:r>
      <w:r w:rsidR="00651D9A" w:rsidRPr="00CB1642">
        <w:t xml:space="preserve">, </w:t>
      </w:r>
      <w:r w:rsidR="00F219EF" w:rsidRPr="00F219EF">
        <w:t xml:space="preserve">услед тангенцијалне еластичности точка, долази до његове угаоне деформације, тј. до закретања за одређени угао </w:t>
      </w:r>
      <w:r w:rsidR="00651D9A" w:rsidRPr="00CB1642">
        <w:t xml:space="preserve">Δϕ, </w:t>
      </w:r>
      <w:r w:rsidR="00F219EF" w:rsidRPr="00F219EF">
        <w:t xml:space="preserve">слика 2.1 Ово се може упоредити са издужењем еластичне опруге када на њу делује сила. С обзиром на то да контактна површина пријања уз подлогу, а преостали део обима точка се – услед дејства </w:t>
      </w:r>
      <w:r w:rsidR="00974140" w:rsidRPr="00CB1642">
        <w:t>M</w:t>
      </w:r>
      <w:r w:rsidR="00974140" w:rsidRPr="00CB1642">
        <w:rPr>
          <w:vertAlign w:val="subscript"/>
        </w:rPr>
        <w:t xml:space="preserve">T </w:t>
      </w:r>
      <w:r w:rsidR="00F219EF" w:rsidRPr="00F219EF">
        <w:t>– закреће за угао Δϕ, сегменти пнеуматика испред контактне површине се при тој угаоној деформацији сабијају, док се сегменти иза ње издужују. С обзиром на то да се деформацијско стање стално мења, односно стално се нови сегменти сабијају и уводе у контактну површину, а други је напуштају и бивају изложени истезању, следи да се континуално један део угаоног хода точка „троши“ на ове деформације, услед чега долази до смањња обимне брзине у односу на угаону брзину</w:t>
      </w:r>
      <w:r w:rsidR="00651D9A" w:rsidRPr="00CB1642">
        <w:t xml:space="preserve"> ω</w:t>
      </w:r>
      <w:r w:rsidR="00651D9A" w:rsidRPr="00CB1642">
        <w:rPr>
          <w:position w:val="-10"/>
          <w:vertAlign w:val="subscript"/>
        </w:rPr>
        <w:t xml:space="preserve">T </w:t>
      </w:r>
      <w:r w:rsidR="00F219EF" w:rsidRPr="00F219EF">
        <w:t>кој</w:t>
      </w:r>
      <w:r w:rsidR="00455BE6">
        <w:t xml:space="preserve">ом се окреће наплатак тј. крути </w:t>
      </w:r>
      <w:r w:rsidR="00F219EF" w:rsidRPr="00F219EF">
        <w:t>део точка.</w:t>
      </w:r>
      <w:r w:rsidR="008B335E">
        <w:t>[3]</w:t>
      </w:r>
    </w:p>
    <w:p w:rsidR="00651D9A" w:rsidRPr="00CB1642" w:rsidRDefault="00FD583B" w:rsidP="00F219EF">
      <w:pPr>
        <w:pStyle w:val="Default"/>
        <w:spacing w:before="120" w:after="120"/>
        <w:jc w:val="both"/>
      </w:pPr>
      <w:r>
        <w:rPr>
          <w:noProof/>
        </w:rPr>
        <w:drawing>
          <wp:inline distT="0" distB="0" distL="0" distR="0">
            <wp:extent cx="5943600" cy="1672892"/>
            <wp:effectExtent l="19050" t="0" r="0" b="0"/>
            <wp:docPr id="30" name="Picture 1" descr="C:\Users\p3le\Desktop\Screensho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3le\Desktop\Screenshot_2.png"/>
                    <pic:cNvPicPr>
                      <a:picLocks noChangeAspect="1" noChangeArrowheads="1"/>
                    </pic:cNvPicPr>
                  </pic:nvPicPr>
                  <pic:blipFill>
                    <a:blip r:embed="rId10"/>
                    <a:srcRect/>
                    <a:stretch>
                      <a:fillRect/>
                    </a:stretch>
                  </pic:blipFill>
                  <pic:spPr bwMode="auto">
                    <a:xfrm>
                      <a:off x="0" y="0"/>
                      <a:ext cx="5943600" cy="1672892"/>
                    </a:xfrm>
                    <a:prstGeom prst="rect">
                      <a:avLst/>
                    </a:prstGeom>
                    <a:noFill/>
                    <a:ln w="9525">
                      <a:noFill/>
                      <a:miter lim="800000"/>
                      <a:headEnd/>
                      <a:tailEnd/>
                    </a:ln>
                  </pic:spPr>
                </pic:pic>
              </a:graphicData>
            </a:graphic>
          </wp:inline>
        </w:drawing>
      </w:r>
    </w:p>
    <w:p w:rsidR="004103BE" w:rsidRPr="008B335E" w:rsidRDefault="00F219EF" w:rsidP="00974140">
      <w:pPr>
        <w:pStyle w:val="Default"/>
        <w:jc w:val="center"/>
        <w:rPr>
          <w:i/>
          <w:sz w:val="22"/>
          <w:szCs w:val="22"/>
        </w:rPr>
      </w:pPr>
      <w:r w:rsidRPr="00F219EF">
        <w:rPr>
          <w:i/>
          <w:sz w:val="22"/>
          <w:szCs w:val="22"/>
        </w:rPr>
        <w:t>Слика 2.1 - Упрошћени приказ деформације под дејством погонског момента М</w:t>
      </w:r>
      <w:r w:rsidRPr="00F219EF">
        <w:rPr>
          <w:i/>
          <w:sz w:val="22"/>
          <w:szCs w:val="22"/>
          <w:vertAlign w:val="subscript"/>
        </w:rPr>
        <w:t>Т</w:t>
      </w:r>
      <w:r w:rsidR="008B335E">
        <w:rPr>
          <w:i/>
          <w:sz w:val="22"/>
          <w:szCs w:val="22"/>
          <w:vertAlign w:val="subscript"/>
        </w:rPr>
        <w:t xml:space="preserve"> </w:t>
      </w:r>
      <w:r w:rsidR="008B335E">
        <w:rPr>
          <w:i/>
          <w:sz w:val="22"/>
          <w:szCs w:val="22"/>
        </w:rPr>
        <w:t>[3]</w:t>
      </w:r>
    </w:p>
    <w:p w:rsidR="00F219EF" w:rsidRDefault="00607125" w:rsidP="00F219EF">
      <w:pPr>
        <w:pStyle w:val="Default"/>
        <w:spacing w:before="120" w:after="120"/>
        <w:jc w:val="both"/>
      </w:pPr>
      <w:r w:rsidRPr="00CB1642">
        <w:tab/>
      </w:r>
      <w:r w:rsidR="00F219EF">
        <w:t>При повећавању вредности момента М</w:t>
      </w:r>
      <w:r w:rsidR="00F219EF" w:rsidRPr="00F219EF">
        <w:rPr>
          <w:vertAlign w:val="subscript"/>
        </w:rPr>
        <w:t>Т</w:t>
      </w:r>
      <w:r w:rsidR="00F219EF">
        <w:t>, повећава се и еластична угаона деформација, па долази до пораста еластичног клизања. При некој вредности момента М</w:t>
      </w:r>
      <w:r w:rsidR="00F219EF" w:rsidRPr="00F219EF">
        <w:rPr>
          <w:vertAlign w:val="subscript"/>
        </w:rPr>
        <w:t>Т</w:t>
      </w:r>
      <w:r w:rsidR="00F219EF">
        <w:t>, услови пријањања не дозвољавају даљи пораст тангенцијалне реакције, тако да даљим повећавањем М</w:t>
      </w:r>
      <w:r w:rsidR="00F219EF" w:rsidRPr="00F219EF">
        <w:rPr>
          <w:vertAlign w:val="subscript"/>
        </w:rPr>
        <w:t>Т</w:t>
      </w:r>
      <w:r w:rsidR="00F219EF">
        <w:t xml:space="preserve"> долази до проклизавања контактне површине. </w:t>
      </w:r>
      <w:r w:rsidR="008B335E">
        <w:t>[3]</w:t>
      </w:r>
    </w:p>
    <w:p w:rsidR="00607125" w:rsidRPr="00CB1642" w:rsidRDefault="00F219EF" w:rsidP="00F219EF">
      <w:pPr>
        <w:pStyle w:val="Default"/>
        <w:spacing w:before="120" w:after="120"/>
        <w:jc w:val="both"/>
      </w:pPr>
      <w:r>
        <w:tab/>
        <w:t xml:space="preserve">Према наведеном, код погонског точка, стварна транслаторна брзина је нешто мања од теоријске, тј. точак се обрће брже него што одговара транслаторној брзини. Ова појава се дефинише као позитивно клизање. У граничном случају, погонски точак се може обртати, а да возило мирује </w:t>
      </w:r>
      <w:r w:rsidR="00607125" w:rsidRPr="00CB1642">
        <w:t>(v=0, ω</w:t>
      </w:r>
      <w:r w:rsidR="00607125" w:rsidRPr="00CB1642">
        <w:rPr>
          <w:vertAlign w:val="subscript"/>
        </w:rPr>
        <w:t>T</w:t>
      </w:r>
      <w:r w:rsidR="00607125" w:rsidRPr="00CB1642">
        <w:t xml:space="preserve">≠0), </w:t>
      </w:r>
      <w:r w:rsidRPr="00F219EF">
        <w:t>тј. долази до потпуног проклизавања точка.</w:t>
      </w:r>
    </w:p>
    <w:p w:rsidR="00607125" w:rsidRPr="00CB1642" w:rsidRDefault="00607125" w:rsidP="00607125">
      <w:pPr>
        <w:pStyle w:val="Default"/>
        <w:spacing w:before="120" w:after="120"/>
        <w:jc w:val="both"/>
      </w:pPr>
      <w:r w:rsidRPr="00CB1642">
        <w:tab/>
      </w:r>
      <w:r w:rsidR="00F219EF" w:rsidRPr="00F219EF">
        <w:t xml:space="preserve">У случају коченог точка описани процес се одвија у обрнутом правцу, што за последицу има то да је стварна транслаторна брзина нешто већа од теоријске, дакле точак се креће нешто брже него што одговара обимној брзини. Овде је реч о негативном клизању. Гранична манифестација ове ситуације је позната као „блокирање точка“, односно точак се креће чисто транслаторно клизајући у односу на подлогу при кретању возила </w:t>
      </w:r>
      <w:r w:rsidRPr="00CB1642">
        <w:t>(v≠0, ω</w:t>
      </w:r>
      <w:r w:rsidRPr="00CB1642">
        <w:rPr>
          <w:vertAlign w:val="subscript"/>
        </w:rPr>
        <w:t>T</w:t>
      </w:r>
      <w:r w:rsidRPr="00CB1642">
        <w:t xml:space="preserve">=0). </w:t>
      </w:r>
      <w:r w:rsidR="008B335E">
        <w:t>[3]</w:t>
      </w:r>
    </w:p>
    <w:p w:rsidR="00F219EF" w:rsidRDefault="00607125" w:rsidP="00607125">
      <w:pPr>
        <w:pStyle w:val="Default"/>
        <w:spacing w:before="120" w:after="120"/>
        <w:jc w:val="both"/>
      </w:pPr>
      <w:r w:rsidRPr="00CB1642">
        <w:tab/>
      </w:r>
      <w:r w:rsidR="00F219EF" w:rsidRPr="00F219EF">
        <w:t>Реализација тангенцијалних сила између точка и подлоге (вучна сила односно сила кочења) је, дакле, нераздвојива од појаве угаоног клизања. Према наведеним дефиницијама могу се извести следећи изрази за клизање</w:t>
      </w:r>
      <w:r w:rsidR="00455BE6">
        <w:t xml:space="preserve"> за погонски (2.3) и кочени точак (2.</w:t>
      </w:r>
      <w:r w:rsidR="00FC5E56">
        <w:t>4)</w:t>
      </w:r>
      <w:r w:rsidR="00F219EF" w:rsidRPr="00F219EF">
        <w:t>:</w:t>
      </w:r>
    </w:p>
    <w:p w:rsidR="00F219EF" w:rsidRDefault="00F219EF" w:rsidP="00607125">
      <w:pPr>
        <w:pStyle w:val="Default"/>
        <w:spacing w:before="120" w:after="120"/>
        <w:jc w:val="both"/>
      </w:pPr>
      <w:r w:rsidRPr="00F219EF">
        <w:lastRenderedPageBreak/>
        <w:t xml:space="preserve">Погонски точак: </w:t>
      </w:r>
    </w:p>
    <w:p w:rsidR="00455BE6" w:rsidRPr="00CB1642" w:rsidRDefault="00607125" w:rsidP="00455BE6">
      <w:pPr>
        <w:pStyle w:val="Default"/>
        <w:spacing w:before="120" w:after="120"/>
        <w:jc w:val="right"/>
      </w:pPr>
      <m:oMathPara>
        <m:oMathParaPr>
          <m:jc m:val="left"/>
        </m:oMathParaPr>
        <m:oMath>
          <m:r>
            <w:rPr>
              <w:rFonts w:ascii="Cambria Math" w:hAnsi="Cambria Math"/>
            </w:rPr>
            <m:t>s=</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T</m:t>
                  </m:r>
                </m:sub>
              </m:sSub>
              <m:r>
                <w:rPr>
                  <w:rFonts w:ascii="Cambria Math" w:hAnsi="Cambria Math"/>
                </w:rPr>
                <m:t>-V</m:t>
              </m:r>
            </m:num>
            <m:den>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T</m:t>
                  </m:r>
                </m:sub>
              </m:sSub>
            </m:den>
          </m:f>
          <m:r>
            <w:rPr>
              <w:rFonts w:ascii="Cambria Math" w:hAnsi="Cambria Math"/>
            </w:rPr>
            <m:t>=1-</m:t>
          </m:r>
          <m:f>
            <m:fPr>
              <m:ctrlPr>
                <w:rPr>
                  <w:rFonts w:ascii="Cambria Math" w:hAnsi="Cambria Math"/>
                  <w:i/>
                </w:rPr>
              </m:ctrlPr>
            </m:fPr>
            <m:num>
              <m:r>
                <w:rPr>
                  <w:rFonts w:ascii="Cambria Math" w:hAnsi="Cambria Math"/>
                </w:rPr>
                <m:t>V</m:t>
              </m:r>
            </m:num>
            <m:den>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T</m:t>
                  </m:r>
                </m:sub>
              </m:sSub>
            </m:den>
          </m:f>
          <m:r>
            <w:rPr>
              <w:rFonts w:ascii="Cambria Math" w:hAnsi="Cambria Math"/>
            </w:rPr>
            <m:t xml:space="preserve">                                                                                                         (2.3) </m:t>
          </m:r>
        </m:oMath>
      </m:oMathPara>
    </w:p>
    <w:p w:rsidR="00F219EF" w:rsidRDefault="00F219EF" w:rsidP="00607125">
      <w:pPr>
        <w:pStyle w:val="Default"/>
        <w:spacing w:before="120" w:after="120"/>
        <w:jc w:val="both"/>
      </w:pPr>
      <w:r w:rsidRPr="00F219EF">
        <w:t>Кочени точак:</w:t>
      </w:r>
    </w:p>
    <w:p w:rsidR="00CB1642" w:rsidRPr="00CB1642" w:rsidRDefault="00CB1642" w:rsidP="00607125">
      <w:pPr>
        <w:pStyle w:val="Default"/>
        <w:spacing w:before="120" w:after="120"/>
        <w:jc w:val="both"/>
      </w:pPr>
      <m:oMathPara>
        <m:oMathParaPr>
          <m:jc m:val="left"/>
        </m:oMathParaPr>
        <m:oMath>
          <m:r>
            <w:rPr>
              <w:rFonts w:ascii="Cambria Math" w:hAnsi="Cambria Math"/>
            </w:rPr>
            <m:t>s=</m:t>
          </m:r>
          <m:f>
            <m:fPr>
              <m:ctrlPr>
                <w:rPr>
                  <w:rFonts w:ascii="Cambria Math" w:hAnsi="Cambria Math"/>
                  <w:i/>
                </w:rPr>
              </m:ctrlPr>
            </m:fPr>
            <m:num>
              <m:r>
                <w:rPr>
                  <w:rFonts w:ascii="Cambria Math" w:hAnsi="Cambria Math"/>
                </w:rPr>
                <m:t>V-</m:t>
              </m:r>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T</m:t>
                  </m:r>
                </m:sub>
              </m:sSub>
            </m:num>
            <m:den>
              <m:r>
                <w:rPr>
                  <w:rFonts w:ascii="Cambria Math" w:hAnsi="Cambria Math"/>
                </w:rPr>
                <m:t>V</m:t>
              </m:r>
            </m:den>
          </m:f>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T</m:t>
                  </m:r>
                </m:sub>
              </m:sSub>
            </m:num>
            <m:den>
              <m:r>
                <w:rPr>
                  <w:rFonts w:ascii="Cambria Math" w:hAnsi="Cambria Math"/>
                </w:rPr>
                <m:t>V</m:t>
              </m:r>
            </m:den>
          </m:f>
          <m:r>
            <w:rPr>
              <w:rFonts w:ascii="Cambria Math" w:hAnsi="Cambria Math"/>
            </w:rPr>
            <m:t xml:space="preserve">                                                                                                         (2.4)  </m:t>
          </m:r>
        </m:oMath>
      </m:oMathPara>
    </w:p>
    <w:p w:rsidR="00CB1642" w:rsidRPr="00CB1642" w:rsidRDefault="00CB1642" w:rsidP="0057427E">
      <w:pPr>
        <w:pStyle w:val="Default"/>
        <w:spacing w:before="120" w:after="120"/>
        <w:jc w:val="both"/>
      </w:pPr>
      <w:r w:rsidRPr="00CB1642">
        <w:rPr>
          <w:sz w:val="23"/>
          <w:szCs w:val="23"/>
        </w:rPr>
        <w:tab/>
      </w:r>
      <w:r w:rsidR="00F219EF" w:rsidRPr="00F219EF">
        <w:t xml:space="preserve">Понекад се клизање изражава и процентуално, множећи горње релације са 100%. Очигледно је у поменутим граничним случајевима потпуног проклизавања погонског односно блокирања коченог точка </w:t>
      </w:r>
      <w:r w:rsidRPr="00CB1642">
        <w:t xml:space="preserve">s = 1, </w:t>
      </w:r>
      <w:r w:rsidR="0057427E" w:rsidRPr="0057427E">
        <w:t xml:space="preserve">или </w:t>
      </w:r>
      <w:r w:rsidRPr="00CB1642">
        <w:t xml:space="preserve">100%. </w:t>
      </w:r>
      <w:r w:rsidR="0057427E" w:rsidRPr="0057427E">
        <w:t xml:space="preserve">У случају слободног точка, код којег је </w:t>
      </w:r>
      <w:r w:rsidR="0057427E">
        <w:t>v=</w:t>
      </w:r>
      <w:r w:rsidRPr="00CB1642">
        <w:t>r</w:t>
      </w:r>
      <w:r w:rsidRPr="00CB1642">
        <w:rPr>
          <w:vertAlign w:val="subscript"/>
        </w:rPr>
        <w:t>D</w:t>
      </w:r>
      <w:r w:rsidRPr="00CB1642">
        <w:rPr>
          <w:rFonts w:hAnsi="Cambria Math"/>
        </w:rPr>
        <w:t>⋅</w:t>
      </w:r>
      <w:r w:rsidRPr="00CB1642">
        <w:t>ω</w:t>
      </w:r>
      <w:r w:rsidRPr="00CB1642">
        <w:rPr>
          <w:vertAlign w:val="subscript"/>
        </w:rPr>
        <w:t>T</w:t>
      </w:r>
      <w:r w:rsidRPr="00CB1642">
        <w:t xml:space="preserve">, </w:t>
      </w:r>
      <w:r w:rsidR="0057427E" w:rsidRPr="0057427E">
        <w:t xml:space="preserve">клизања нема односно </w:t>
      </w:r>
      <w:r w:rsidRPr="00CB1642">
        <w:t xml:space="preserve">s = 0. </w:t>
      </w:r>
      <w:r w:rsidR="0057427E" w:rsidRPr="0057427E">
        <w:t>Вредности клизања погонског и коченог точка у експлоатацији износе између 0 и 1 (односно између 0 и 100%).</w:t>
      </w:r>
    </w:p>
    <w:p w:rsidR="00D85C29" w:rsidRDefault="00D85C29" w:rsidP="00CB1642">
      <w:pPr>
        <w:pStyle w:val="Default"/>
        <w:spacing w:before="120" w:after="120"/>
        <w:jc w:val="both"/>
      </w:pPr>
      <w:r>
        <w:tab/>
      </w:r>
      <w:r w:rsidR="0057427E" w:rsidRPr="0057427E">
        <w:t>С обзиром на то да укупно клизање точка с има два узрока, еластичност точка и проклизацање контактне површине, потребно је увести терминологију да би се избегла забуна при разматрању ових појмова.</w:t>
      </w:r>
      <w:r w:rsidR="008B335E">
        <w:t>[3]</w:t>
      </w:r>
    </w:p>
    <w:p w:rsidR="00D85C29" w:rsidRDefault="00635C9C" w:rsidP="00FD7055">
      <w:pPr>
        <w:pStyle w:val="Heading2"/>
      </w:pPr>
      <w:bookmarkStart w:id="3" w:name="_Toc404646730"/>
      <w:r w:rsidRPr="00635C9C">
        <w:t>2.1 Површинско клизање</w:t>
      </w:r>
      <w:bookmarkEnd w:id="3"/>
    </w:p>
    <w:p w:rsidR="00D85C29" w:rsidRDefault="00D85C29" w:rsidP="00CB1642">
      <w:pPr>
        <w:pStyle w:val="Default"/>
        <w:spacing w:before="120" w:after="120"/>
        <w:jc w:val="both"/>
      </w:pPr>
    </w:p>
    <w:p w:rsidR="00CE273A" w:rsidRDefault="00D85C29" w:rsidP="00CB1642">
      <w:pPr>
        <w:pStyle w:val="Default"/>
        <w:spacing w:before="120" w:after="120"/>
        <w:jc w:val="both"/>
      </w:pPr>
      <w:r>
        <w:tab/>
      </w:r>
      <w:r w:rsidR="00CE273A" w:rsidRPr="00CE273A">
        <w:t xml:space="preserve">Ради лакшег сагледавања ове појаве посматраћемо један сасвим упрошћен пример који врло много одступа од стварног случаја. Претпоставимо да је точак на слици 2.2 непокретан и оптерећен вертикалним оптерећењем </w:t>
      </w:r>
      <w:r>
        <w:t>G</w:t>
      </w:r>
      <w:r w:rsidRPr="00D85C29">
        <w:rPr>
          <w:vertAlign w:val="subscript"/>
        </w:rPr>
        <w:t>T</w:t>
      </w:r>
      <w:r>
        <w:t xml:space="preserve">. </w:t>
      </w:r>
      <w:r w:rsidR="00CE273A" w:rsidRPr="00CE273A">
        <w:t xml:space="preserve"> Услед деформације точка скраћује се лук </w:t>
      </w:r>
      <w:r w:rsidR="00C7285A">
        <w:t>АДВ</w:t>
      </w:r>
      <w:r w:rsidR="00CE273A" w:rsidRPr="00CE273A">
        <w:t xml:space="preserve"> на величину </w:t>
      </w:r>
      <w:r w:rsidR="00C7285A">
        <w:t>АГВ</w:t>
      </w:r>
      <w:r w:rsidR="00CE273A" w:rsidRPr="00CE273A">
        <w:t xml:space="preserve">, услед деформације пута одсечак </w:t>
      </w:r>
      <w:r w:rsidR="00C7285A">
        <w:t>АБВ</w:t>
      </w:r>
      <w:r w:rsidR="00CE273A" w:rsidRPr="00CE273A">
        <w:t xml:space="preserve"> претвара се у дужи лук </w:t>
      </w:r>
      <w:r w:rsidR="00C7285A">
        <w:t>АГВ</w:t>
      </w:r>
      <w:r w:rsidR="00CE273A" w:rsidRPr="00CE273A">
        <w:t>. Занемарујући тангенцијалну еластичност точка одредићемо укупни пут клизања елемената додирне површине точка по тлу. Укупан пут површинског клизања износи:</w:t>
      </w:r>
    </w:p>
    <w:p w:rsidR="00CA5ABC" w:rsidRDefault="00CA5ABC" w:rsidP="00A42A90">
      <w:pPr>
        <w:pStyle w:val="Default"/>
        <w:spacing w:before="120" w:after="120"/>
      </w:pPr>
      <m:oMathPara>
        <m:oMathParaPr>
          <m:jc m:val="left"/>
        </m:oMathParaPr>
        <m:oMath>
          <m:r>
            <w:rPr>
              <w:rFonts w:ascii="Cambria Math" w:hAnsi="Cambria Math"/>
            </w:rPr>
            <m:t>S=</m:t>
          </m:r>
          <m:d>
            <m:dPr>
              <m:ctrlPr>
                <w:rPr>
                  <w:rFonts w:ascii="Cambria Math" w:hAnsi="Cambria Math"/>
                  <w:i/>
                </w:rPr>
              </m:ctrlPr>
            </m:dPr>
            <m:e>
              <m:r>
                <w:rPr>
                  <w:rFonts w:ascii="Cambria Math" w:hAnsi="Cambria Math"/>
                </w:rPr>
                <m:t>АДВ-АГВ</m:t>
              </m:r>
            </m:e>
          </m:d>
          <m:r>
            <w:rPr>
              <w:rFonts w:ascii="Cambria Math" w:hAnsi="Cambria Math"/>
            </w:rPr>
            <m:t>+</m:t>
          </m:r>
          <m:d>
            <m:dPr>
              <m:ctrlPr>
                <w:rPr>
                  <w:rFonts w:ascii="Cambria Math" w:hAnsi="Cambria Math"/>
                  <w:i/>
                </w:rPr>
              </m:ctrlPr>
            </m:dPr>
            <m:e>
              <m:r>
                <w:rPr>
                  <w:rFonts w:ascii="Cambria Math" w:hAnsi="Cambria Math"/>
                </w:rPr>
                <m:t>АГВ-АБВ</m:t>
              </m:r>
            </m:e>
          </m:d>
          <m:r>
            <w:rPr>
              <w:rFonts w:ascii="Cambria Math" w:hAnsi="Cambria Math"/>
            </w:rPr>
            <m:t>=АДВ-АБВ                                                                       (2.5)</m:t>
          </m:r>
        </m:oMath>
      </m:oMathPara>
    </w:p>
    <w:p w:rsidR="00E4363B" w:rsidRDefault="00C7285A" w:rsidP="00E4363B">
      <w:pPr>
        <w:pStyle w:val="Default"/>
        <w:spacing w:before="120" w:after="120"/>
        <w:jc w:val="center"/>
      </w:pPr>
      <w:r>
        <w:rPr>
          <w:noProof/>
        </w:rPr>
        <w:drawing>
          <wp:inline distT="0" distB="0" distL="0" distR="0">
            <wp:extent cx="2011680" cy="1510665"/>
            <wp:effectExtent l="19050" t="0" r="7620" b="0"/>
            <wp:docPr id="7" name="Picture 2" descr="C:\Users\p3le\Desktop\S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3le\Desktop\Save.JPG"/>
                    <pic:cNvPicPr>
                      <a:picLocks noChangeAspect="1" noChangeArrowheads="1"/>
                    </pic:cNvPicPr>
                  </pic:nvPicPr>
                  <pic:blipFill>
                    <a:blip r:embed="rId11" cstate="print"/>
                    <a:srcRect/>
                    <a:stretch>
                      <a:fillRect/>
                    </a:stretch>
                  </pic:blipFill>
                  <pic:spPr bwMode="auto">
                    <a:xfrm>
                      <a:off x="0" y="0"/>
                      <a:ext cx="2011680" cy="1510665"/>
                    </a:xfrm>
                    <a:prstGeom prst="rect">
                      <a:avLst/>
                    </a:prstGeom>
                    <a:noFill/>
                    <a:ln w="9525">
                      <a:noFill/>
                      <a:miter lim="800000"/>
                      <a:headEnd/>
                      <a:tailEnd/>
                    </a:ln>
                  </pic:spPr>
                </pic:pic>
              </a:graphicData>
            </a:graphic>
          </wp:inline>
        </w:drawing>
      </w:r>
    </w:p>
    <w:p w:rsidR="00CA5ABC" w:rsidRPr="00E4363B" w:rsidRDefault="00FD583B" w:rsidP="00E4363B">
      <w:pPr>
        <w:pStyle w:val="Default"/>
        <w:spacing w:before="120" w:after="120"/>
        <w:jc w:val="center"/>
        <w:rPr>
          <w:i/>
          <w:sz w:val="22"/>
          <w:szCs w:val="22"/>
        </w:rPr>
      </w:pPr>
      <w:r w:rsidRPr="00FD583B">
        <w:rPr>
          <w:i/>
          <w:sz w:val="22"/>
          <w:szCs w:val="22"/>
        </w:rPr>
        <w:t>Слика 2.2 - Површинско  клизање</w:t>
      </w:r>
      <w:r w:rsidR="00A42A90">
        <w:rPr>
          <w:i/>
          <w:sz w:val="22"/>
          <w:szCs w:val="22"/>
        </w:rPr>
        <w:t>[2]</w:t>
      </w:r>
    </w:p>
    <w:p w:rsidR="00E4363B" w:rsidRDefault="00E4363B" w:rsidP="00CB1642">
      <w:pPr>
        <w:pStyle w:val="Default"/>
        <w:spacing w:before="120" w:after="120"/>
        <w:jc w:val="both"/>
      </w:pPr>
    </w:p>
    <w:p w:rsidR="00CE273A" w:rsidRDefault="00CA5ABC" w:rsidP="00CE273A">
      <w:pPr>
        <w:pStyle w:val="Default"/>
        <w:spacing w:before="120" w:after="120"/>
        <w:jc w:val="both"/>
      </w:pPr>
      <w:r>
        <w:tab/>
      </w:r>
      <w:r w:rsidR="00CE273A">
        <w:t>Дакле, добили смо разлику лука точка и дела пута који се нису деформисали. Уоч</w:t>
      </w:r>
      <w:r w:rsidR="00810D7C">
        <w:t>aва се</w:t>
      </w:r>
      <w:r w:rsidR="00CE273A">
        <w:t xml:space="preserve"> да ова разлика не зависи од лука по коме се стварно додирују точак и тло.</w:t>
      </w:r>
      <w:r w:rsidR="00A42A90">
        <w:t>[2]</w:t>
      </w:r>
    </w:p>
    <w:p w:rsidR="00CE273A" w:rsidRDefault="00CE273A" w:rsidP="00CB1642">
      <w:pPr>
        <w:pStyle w:val="Default"/>
        <w:spacing w:before="120" w:after="120"/>
        <w:jc w:val="both"/>
      </w:pPr>
      <w:r>
        <w:tab/>
        <w:t xml:space="preserve">Ако једнакост </w:t>
      </w:r>
      <w:r w:rsidR="00FC5E56">
        <w:t xml:space="preserve">(2.5) </w:t>
      </w:r>
      <w:r w:rsidRPr="00CE273A">
        <w:t xml:space="preserve">изразимо преко полупречника точка </w:t>
      </w:r>
      <w:r w:rsidR="00FC5E56">
        <w:t>r</w:t>
      </w:r>
      <w:r w:rsidRPr="00CE273A">
        <w:t xml:space="preserve"> и угла α, према слици 2.2 добијамо:</w:t>
      </w:r>
    </w:p>
    <w:p w:rsidR="00CA5ABC" w:rsidRDefault="00CA5ABC" w:rsidP="00CB1642">
      <w:pPr>
        <w:pStyle w:val="Default"/>
        <w:spacing w:before="120" w:after="120"/>
        <w:jc w:val="both"/>
      </w:pPr>
      <m:oMathPara>
        <m:oMathParaPr>
          <m:jc m:val="left"/>
        </m:oMathParaPr>
        <m:oMath>
          <m:r>
            <w:rPr>
              <w:rFonts w:ascii="Cambria Math" w:hAnsi="Cambria Math"/>
            </w:rPr>
            <m:t>S=2rα-2rsinα=2r</m:t>
          </m:r>
          <m:d>
            <m:dPr>
              <m:ctrlPr>
                <w:rPr>
                  <w:rFonts w:ascii="Cambria Math" w:hAnsi="Cambria Math"/>
                  <w:i/>
                </w:rPr>
              </m:ctrlPr>
            </m:dPr>
            <m:e>
              <m:r>
                <w:rPr>
                  <w:rFonts w:ascii="Cambria Math" w:hAnsi="Cambria Math"/>
                </w:rPr>
                <m:t>α-s</m:t>
              </m:r>
              <m:r>
                <w:rPr>
                  <w:rFonts w:ascii="Cambria Math" w:hAnsi="Cambria Math"/>
                </w:rPr>
                <m:t>inα</m:t>
              </m:r>
            </m:e>
          </m:d>
          <m:r>
            <w:rPr>
              <w:rFonts w:ascii="Cambria Math" w:hAnsi="Cambria Math"/>
            </w:rPr>
            <m:t xml:space="preserve">                                                                                                   (2.6) </m:t>
          </m:r>
        </m:oMath>
      </m:oMathPara>
    </w:p>
    <w:p w:rsidR="00CE273A" w:rsidRDefault="00CE273A" w:rsidP="00CB1642">
      <w:pPr>
        <w:pStyle w:val="Default"/>
        <w:spacing w:before="120" w:after="120"/>
        <w:jc w:val="both"/>
      </w:pPr>
      <w:r w:rsidRPr="00CE273A">
        <w:lastRenderedPageBreak/>
        <w:tab/>
        <w:t xml:space="preserve">Даље, растављајући </w:t>
      </w:r>
      <w:r w:rsidR="00FC5E56">
        <w:t>sin</w:t>
      </w:r>
      <w:r w:rsidRPr="00CE273A">
        <w:t>α</w:t>
      </w:r>
      <w:r w:rsidR="00FC5E56">
        <w:t xml:space="preserve"> из 2.6</w:t>
      </w:r>
      <w:r w:rsidRPr="00CE273A">
        <w:t xml:space="preserve"> у ред имамо:</w:t>
      </w:r>
    </w:p>
    <w:p w:rsidR="00CA5ABC" w:rsidRPr="00FC5E56" w:rsidRDefault="00CA5ABC" w:rsidP="00CB1642">
      <w:pPr>
        <w:pStyle w:val="Default"/>
        <w:spacing w:before="120" w:after="120"/>
        <w:jc w:val="both"/>
      </w:pPr>
      <m:oMathPara>
        <m:oMath>
          <m:r>
            <w:rPr>
              <w:rFonts w:ascii="Cambria Math" w:hAnsi="Cambria Math"/>
            </w:rPr>
            <m:t>sinα≈α-</m:t>
          </m:r>
          <m:f>
            <m:fPr>
              <m:ctrlPr>
                <w:rPr>
                  <w:rFonts w:ascii="Cambria Math" w:hAnsi="Cambria Math"/>
                  <w:i/>
                </w:rPr>
              </m:ctrlPr>
            </m:fPr>
            <m:num>
              <m:sSup>
                <m:sSupPr>
                  <m:ctrlPr>
                    <w:rPr>
                      <w:rFonts w:ascii="Cambria Math" w:hAnsi="Cambria Math"/>
                      <w:i/>
                    </w:rPr>
                  </m:ctrlPr>
                </m:sSupPr>
                <m:e>
                  <m:r>
                    <w:rPr>
                      <w:rFonts w:ascii="Cambria Math" w:hAnsi="Cambria Math"/>
                    </w:rPr>
                    <m:t>α</m:t>
                  </m:r>
                </m:e>
                <m:sup>
                  <m:r>
                    <w:rPr>
                      <w:rFonts w:ascii="Cambria Math" w:hAnsi="Cambria Math"/>
                    </w:rPr>
                    <m:t>3</m:t>
                  </m:r>
                </m:sup>
              </m:sSup>
            </m:num>
            <m:den>
              <m:r>
                <w:rPr>
                  <w:rFonts w:ascii="Cambria Math" w:hAnsi="Cambria Math"/>
                </w:rPr>
                <m:t>3!</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α</m:t>
                  </m:r>
                </m:e>
                <m:sup>
                  <m:r>
                    <w:rPr>
                      <w:rFonts w:ascii="Cambria Math" w:hAnsi="Cambria Math"/>
                    </w:rPr>
                    <m:t>5</m:t>
                  </m:r>
                </m:sup>
              </m:sSup>
            </m:num>
            <m:den>
              <m:r>
                <w:rPr>
                  <w:rFonts w:ascii="Cambria Math" w:hAnsi="Cambria Math"/>
                </w:rPr>
                <m:t>5!</m:t>
              </m:r>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α</m:t>
                  </m:r>
                </m:e>
                <m:sup>
                  <m:r>
                    <w:rPr>
                      <w:rFonts w:ascii="Cambria Math" w:hAnsi="Cambria Math"/>
                    </w:rPr>
                    <m:t>7</m:t>
                  </m:r>
                </m:sup>
              </m:sSup>
            </m:num>
            <m:den>
              <m:r>
                <w:rPr>
                  <w:rFonts w:ascii="Cambria Math" w:hAnsi="Cambria Math"/>
                </w:rPr>
                <m:t>7!</m:t>
              </m:r>
            </m:den>
          </m:f>
          <m:r>
            <w:rPr>
              <w:rFonts w:ascii="Cambria Math" w:hAnsi="Cambria Math"/>
            </w:rPr>
            <m:t>+…                                                                                                            (2.7)</m:t>
          </m:r>
        </m:oMath>
      </m:oMathPara>
    </w:p>
    <w:p w:rsidR="00CE273A" w:rsidRDefault="00CE273A" w:rsidP="00CB1642">
      <w:pPr>
        <w:pStyle w:val="Default"/>
        <w:spacing w:before="120" w:after="120"/>
        <w:jc w:val="both"/>
      </w:pPr>
      <w:r w:rsidRPr="00CE273A">
        <w:tab/>
        <w:t xml:space="preserve">Ако се задржимо на прва два члана из претходног </w:t>
      </w:r>
      <w:r w:rsidR="00FC5E56">
        <w:t xml:space="preserve">(2.7) </w:t>
      </w:r>
      <w:r w:rsidRPr="00CE273A">
        <w:t>можемо извести:</w:t>
      </w:r>
    </w:p>
    <w:p w:rsidR="00045356" w:rsidRPr="00FC5E56" w:rsidRDefault="00045356" w:rsidP="00CB1642">
      <w:pPr>
        <w:pStyle w:val="Default"/>
        <w:spacing w:before="120" w:after="120"/>
        <w:jc w:val="both"/>
        <w:rPr>
          <w:i/>
        </w:rPr>
      </w:pPr>
      <m:oMathPara>
        <m:oMathParaPr>
          <m:jc m:val="left"/>
        </m:oMathParaPr>
        <m:oMath>
          <m:r>
            <w:rPr>
              <w:rFonts w:ascii="Cambria Math" w:hAnsi="Cambria Math"/>
            </w:rPr>
            <m:t>S=2r</m:t>
          </m:r>
          <m:d>
            <m:dPr>
              <m:ctrlPr>
                <w:rPr>
                  <w:rFonts w:ascii="Cambria Math" w:hAnsi="Cambria Math"/>
                  <w:i/>
                </w:rPr>
              </m:ctrlPr>
            </m:dPr>
            <m:e>
              <m:r>
                <w:rPr>
                  <w:rFonts w:ascii="Cambria Math" w:hAnsi="Cambria Math"/>
                </w:rPr>
                <m:t>α-α+</m:t>
              </m:r>
              <m:f>
                <m:fPr>
                  <m:ctrlPr>
                    <w:rPr>
                      <w:rFonts w:ascii="Cambria Math" w:hAnsi="Cambria Math"/>
                      <w:i/>
                    </w:rPr>
                  </m:ctrlPr>
                </m:fPr>
                <m:num>
                  <m:sSup>
                    <m:sSupPr>
                      <m:ctrlPr>
                        <w:rPr>
                          <w:rFonts w:ascii="Cambria Math" w:hAnsi="Cambria Math"/>
                          <w:i/>
                        </w:rPr>
                      </m:ctrlPr>
                    </m:sSupPr>
                    <m:e>
                      <m:r>
                        <w:rPr>
                          <w:rFonts w:ascii="Cambria Math" w:hAnsi="Cambria Math"/>
                        </w:rPr>
                        <m:t>α</m:t>
                      </m:r>
                    </m:e>
                    <m:sup>
                      <m:r>
                        <w:rPr>
                          <w:rFonts w:ascii="Cambria Math" w:hAnsi="Cambria Math"/>
                        </w:rPr>
                        <m:t>3</m:t>
                      </m:r>
                    </m:sup>
                  </m:sSup>
                </m:num>
                <m:den>
                  <m:r>
                    <w:rPr>
                      <w:rFonts w:ascii="Cambria Math" w:hAnsi="Cambria Math"/>
                    </w:rPr>
                    <m:t>3!</m:t>
                  </m:r>
                </m:den>
              </m:f>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rα</m:t>
                  </m:r>
                </m:e>
                <m:sup>
                  <m:r>
                    <w:rPr>
                      <w:rFonts w:ascii="Cambria Math" w:hAnsi="Cambria Math"/>
                    </w:rPr>
                    <m:t>3</m:t>
                  </m:r>
                </m:sup>
              </m:sSup>
            </m:num>
            <m:den>
              <m:r>
                <w:rPr>
                  <w:rFonts w:ascii="Cambria Math" w:hAnsi="Cambria Math"/>
                </w:rPr>
                <m:t>3</m:t>
              </m:r>
            </m:den>
          </m:f>
          <m:r>
            <w:rPr>
              <w:rFonts w:ascii="Cambria Math" w:hAnsi="Cambria Math"/>
            </w:rPr>
            <m:t xml:space="preserve">                                                                                                                (2.8)</m:t>
          </m:r>
        </m:oMath>
      </m:oMathPara>
    </w:p>
    <w:p w:rsidR="00CB1642" w:rsidRDefault="00045356" w:rsidP="00CB1642">
      <w:pPr>
        <w:pStyle w:val="Default"/>
        <w:spacing w:before="120" w:after="120"/>
        <w:jc w:val="both"/>
      </w:pPr>
      <w:r>
        <w:tab/>
      </w:r>
      <w:r w:rsidR="00CE273A" w:rsidRPr="00CE273A">
        <w:t>Очигледно да би клизање било мање ако бисмо узели узели у обзир тангенцијалну еластичност пнеуматика, што би одговарало стварности</w:t>
      </w:r>
      <w:r w:rsidR="00FC5E56">
        <w:t>, него као што је представљено у (2.8)</w:t>
      </w:r>
      <w:r w:rsidR="00CE273A" w:rsidRPr="00CE273A">
        <w:t>. Даље, реалније је посматрање апсолутно тврдог тла и еластичност точка. Проблем се знатно компликације ако се посматра дејство доведеног момента на точак, узме у обзиру обзир стварна расподела притиска у зони контакта и посматра понашање појединих елементарних делова пнеуматика у процесу котрљања.</w:t>
      </w:r>
      <w:r w:rsidR="00A42A90">
        <w:t xml:space="preserve"> [2]</w:t>
      </w:r>
    </w:p>
    <w:p w:rsidR="00CB1642" w:rsidRDefault="00635C9C" w:rsidP="00FD7055">
      <w:pPr>
        <w:pStyle w:val="Heading2"/>
      </w:pPr>
      <w:bookmarkStart w:id="4" w:name="_Toc404646731"/>
      <w:r w:rsidRPr="00635C9C">
        <w:t>2.2 Утицај клизања на коефицијент пријањања</w:t>
      </w:r>
      <w:bookmarkEnd w:id="4"/>
    </w:p>
    <w:p w:rsidR="00CB1642" w:rsidRDefault="00CB1642" w:rsidP="00CB1642">
      <w:pPr>
        <w:pStyle w:val="Default"/>
        <w:spacing w:before="120" w:after="120"/>
        <w:jc w:val="both"/>
      </w:pPr>
    </w:p>
    <w:p w:rsidR="00CE273A" w:rsidRDefault="00CE273A" w:rsidP="00CE273A">
      <w:pPr>
        <w:pStyle w:val="Default"/>
        <w:spacing w:before="120" w:after="120"/>
        <w:jc w:val="both"/>
      </w:pPr>
      <w:r w:rsidRPr="00CE273A">
        <w:t>Према дефиницији, коефицијент пријањања за погонски точак</w:t>
      </w:r>
      <w:r>
        <w:t xml:space="preserve"> </w:t>
      </w:r>
      <w:r w:rsidRPr="00CE273A">
        <w:t xml:space="preserve">1 дефинисан је као </w:t>
      </w:r>
      <m:oMath>
        <m:r>
          <w:rPr>
            <w:rFonts w:ascii="Cambria Math" w:hAnsi="Cambria Math"/>
          </w:rPr>
          <m:t>φ</m:t>
        </m:r>
        <m:r>
          <w:rPr>
            <w:rFonts w:asci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X</m:t>
                </m:r>
              </m:e>
              <m:sub>
                <m:r>
                  <w:rPr>
                    <w:rFonts w:ascii="Cambria Math" w:hAnsi="Cambria Math"/>
                  </w:rPr>
                  <m:t>T</m:t>
                </m:r>
              </m:sub>
            </m:sSub>
          </m:num>
          <m:den>
            <m:sSub>
              <m:sSubPr>
                <m:ctrlPr>
                  <w:rPr>
                    <w:rFonts w:ascii="Cambria Math" w:hAnsi="Cambria Math"/>
                    <w:i/>
                  </w:rPr>
                </m:ctrlPr>
              </m:sSubPr>
              <m:e>
                <m:r>
                  <w:rPr>
                    <w:rFonts w:ascii="Cambria Math" w:hAnsi="Cambria Math"/>
                  </w:rPr>
                  <m:t>G</m:t>
                </m:r>
              </m:e>
              <m:sub>
                <m:r>
                  <w:rPr>
                    <w:rFonts w:ascii="Cambria Math" w:hAnsi="Cambria Math"/>
                  </w:rPr>
                  <m:t>T</m:t>
                </m:r>
              </m:sub>
            </m:sSub>
          </m:den>
        </m:f>
      </m:oMath>
      <w:r w:rsidRPr="00CE273A">
        <w:t xml:space="preserve"> односно, приближно</w:t>
      </w:r>
      <w:r w:rsidR="00CB1642" w:rsidRPr="00566151">
        <w:t>:</w:t>
      </w:r>
      <m:oMath>
        <m:r>
          <w:rPr>
            <w:rFonts w:ascii="Cambria Math" w:hAnsi="Cambria Math"/>
          </w:rPr>
          <m:t>φ</m:t>
        </m:r>
        <m:r>
          <w:rPr>
            <w:rFonts w:asci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O</m:t>
                </m:r>
              </m:sub>
            </m:sSub>
          </m:num>
          <m:den>
            <m:sSub>
              <m:sSubPr>
                <m:ctrlPr>
                  <w:rPr>
                    <w:rFonts w:ascii="Cambria Math" w:hAnsi="Cambria Math"/>
                    <w:i/>
                  </w:rPr>
                </m:ctrlPr>
              </m:sSubPr>
              <m:e>
                <m:r>
                  <w:rPr>
                    <w:rFonts w:ascii="Cambria Math" w:hAnsi="Cambria Math"/>
                  </w:rPr>
                  <m:t>G</m:t>
                </m:r>
              </m:e>
              <m:sub>
                <m:r>
                  <w:rPr>
                    <w:rFonts w:ascii="Cambria Math" w:hAnsi="Cambria Math"/>
                  </w:rPr>
                  <m:t>T</m:t>
                </m:r>
              </m:sub>
            </m:sSub>
          </m:den>
        </m:f>
      </m:oMath>
      <w:r w:rsidR="00CB1642" w:rsidRPr="00566151">
        <w:t xml:space="preserve">. </w:t>
      </w:r>
      <w:r w:rsidRPr="00CE273A">
        <w:t>Како је, према претходно наведеном, процес довођења погонског момента нераздвојив од појаве клизања точка, реализација обимне силе – а тиме и коефицијента пријањања ϕ - зависна је од клизања точка. Шематски је приказан општи карактер зависности коефицијента пријањања од клизања, слика 2.3.</w:t>
      </w:r>
      <w:r w:rsidR="00A42A90">
        <w:t xml:space="preserve"> [3]</w:t>
      </w:r>
    </w:p>
    <w:p w:rsidR="00566151" w:rsidRPr="00566151" w:rsidRDefault="00C7285A" w:rsidP="00CE273A">
      <w:pPr>
        <w:pStyle w:val="Default"/>
        <w:spacing w:before="120" w:after="120"/>
        <w:jc w:val="center"/>
      </w:pPr>
      <w:r>
        <w:rPr>
          <w:noProof/>
        </w:rPr>
        <w:drawing>
          <wp:inline distT="0" distB="0" distL="0" distR="0">
            <wp:extent cx="5308324" cy="2000954"/>
            <wp:effectExtent l="19050" t="0" r="6626" b="0"/>
            <wp:docPr id="4" name="Picture 1" descr="C:\Users\p3le\Desktop\Screensho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3le\Desktop\Screenshot_3.png"/>
                    <pic:cNvPicPr>
                      <a:picLocks noChangeAspect="1" noChangeArrowheads="1"/>
                    </pic:cNvPicPr>
                  </pic:nvPicPr>
                  <pic:blipFill>
                    <a:blip r:embed="rId12"/>
                    <a:srcRect/>
                    <a:stretch>
                      <a:fillRect/>
                    </a:stretch>
                  </pic:blipFill>
                  <pic:spPr bwMode="auto">
                    <a:xfrm>
                      <a:off x="0" y="0"/>
                      <a:ext cx="5305499" cy="1999889"/>
                    </a:xfrm>
                    <a:prstGeom prst="rect">
                      <a:avLst/>
                    </a:prstGeom>
                    <a:noFill/>
                    <a:ln w="9525">
                      <a:noFill/>
                      <a:miter lim="800000"/>
                      <a:headEnd/>
                      <a:tailEnd/>
                    </a:ln>
                  </pic:spPr>
                </pic:pic>
              </a:graphicData>
            </a:graphic>
          </wp:inline>
        </w:drawing>
      </w:r>
    </w:p>
    <w:p w:rsidR="004F4DEA" w:rsidRDefault="004F4DEA" w:rsidP="004F4DEA">
      <w:pPr>
        <w:pStyle w:val="Default"/>
        <w:spacing w:before="120" w:after="120"/>
        <w:jc w:val="center"/>
        <w:rPr>
          <w:i/>
          <w:iCs/>
          <w:sz w:val="23"/>
          <w:szCs w:val="23"/>
        </w:rPr>
      </w:pPr>
      <w:r w:rsidRPr="004F4DEA">
        <w:rPr>
          <w:i/>
          <w:iCs/>
          <w:sz w:val="23"/>
          <w:szCs w:val="23"/>
        </w:rPr>
        <w:t xml:space="preserve">Слика 2.3 - Општи облик зависности коефицијента пријањања ϕ од клизања </w:t>
      </w:r>
      <w:r>
        <w:rPr>
          <w:i/>
          <w:iCs/>
          <w:sz w:val="23"/>
          <w:szCs w:val="23"/>
        </w:rPr>
        <w:t>s</w:t>
      </w:r>
      <w:r w:rsidR="00A42A90">
        <w:rPr>
          <w:i/>
          <w:iCs/>
          <w:sz w:val="23"/>
          <w:szCs w:val="23"/>
        </w:rPr>
        <w:t>[3]</w:t>
      </w:r>
    </w:p>
    <w:p w:rsidR="00566151" w:rsidRDefault="00566151" w:rsidP="00566151">
      <w:pPr>
        <w:pStyle w:val="Default"/>
        <w:spacing w:before="120" w:after="120"/>
        <w:jc w:val="both"/>
      </w:pPr>
      <w:r>
        <w:tab/>
      </w:r>
      <w:r w:rsidR="00CE273A" w:rsidRPr="00CE273A">
        <w:t xml:space="preserve">Први део дијаграма, од 0 до тачке А, има линеаран ток. При порасту момента на точку од 0 навише (а самим тим и вучне односно кочне силе), долази до пораста угаоне деформације, што доводи до пораста деформационог клизања. Зависност између момента на точку и деформационог клизања је приближно линеарна. Пошто је </w:t>
      </w:r>
      <m:oMath>
        <m:sSub>
          <m:sSubPr>
            <m:ctrlPr>
              <w:rPr>
                <w:rFonts w:ascii="Cambria Math" w:hAnsi="Cambria Math"/>
                <w:i/>
              </w:rPr>
            </m:ctrlPr>
          </m:sSubPr>
          <m:e>
            <m:r>
              <w:rPr>
                <w:rFonts w:ascii="Cambria Math" w:hAnsi="Cambria Math"/>
              </w:rPr>
              <m:t>F</m:t>
            </m:r>
          </m:e>
          <m:sub>
            <m:r>
              <w:rPr>
                <w:rFonts w:ascii="Cambria Math" w:hAnsi="Cambria Math"/>
              </w:rPr>
              <m:t>O</m:t>
            </m:r>
          </m:sub>
        </m:sSub>
        <m:r>
          <w:rPr>
            <w:rFonts w:asci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T</m:t>
                </m:r>
              </m:sub>
            </m:sSub>
          </m:num>
          <m:den>
            <m:sSub>
              <m:sSubPr>
                <m:ctrlPr>
                  <w:rPr>
                    <w:rFonts w:ascii="Cambria Math" w:hAnsi="Cambria Math"/>
                    <w:i/>
                  </w:rPr>
                </m:ctrlPr>
              </m:sSubPr>
              <m:e>
                <m:r>
                  <w:rPr>
                    <w:rFonts w:ascii="Cambria Math" w:hAnsi="Cambria Math"/>
                  </w:rPr>
                  <m:t>r</m:t>
                </m:r>
              </m:e>
              <m:sub>
                <m:r>
                  <w:rPr>
                    <w:rFonts w:ascii="Cambria Math" w:hAnsi="Cambria Math"/>
                  </w:rPr>
                  <m:t>D</m:t>
                </m:r>
              </m:sub>
            </m:sSub>
          </m:den>
        </m:f>
      </m:oMath>
      <w:r w:rsidR="00F152D2" w:rsidRPr="00F152D2">
        <w:t xml:space="preserve"> </w:t>
      </w:r>
      <w:r w:rsidRPr="00F152D2">
        <w:t>i</w:t>
      </w:r>
      <w:r w:rsidR="00F152D2" w:rsidRPr="00F152D2">
        <w:t xml:space="preserve"> </w:t>
      </w:r>
      <m:oMath>
        <m:r>
          <w:rPr>
            <w:rFonts w:ascii="Cambria Math" w:hAnsi="Cambria Math"/>
          </w:rPr>
          <m:t>φ</m:t>
        </m:r>
        <m:r>
          <w:rPr>
            <w:rFonts w:asci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O</m:t>
                </m:r>
              </m:sub>
            </m:sSub>
          </m:num>
          <m:den>
            <m:sSub>
              <m:sSubPr>
                <m:ctrlPr>
                  <w:rPr>
                    <w:rFonts w:ascii="Cambria Math" w:hAnsi="Cambria Math"/>
                    <w:i/>
                  </w:rPr>
                </m:ctrlPr>
              </m:sSubPr>
              <m:e>
                <m:r>
                  <w:rPr>
                    <w:rFonts w:ascii="Cambria Math" w:hAnsi="Cambria Math"/>
                  </w:rPr>
                  <m:t>G</m:t>
                </m:r>
              </m:e>
              <m:sub>
                <m:r>
                  <w:rPr>
                    <w:rFonts w:ascii="Cambria Math" w:hAnsi="Cambria Math"/>
                  </w:rPr>
                  <m:t>T</m:t>
                </m:r>
              </m:sub>
            </m:sSub>
          </m:den>
        </m:f>
      </m:oMath>
      <w:r w:rsidRPr="00F152D2">
        <w:t xml:space="preserve">, </w:t>
      </w:r>
      <w:r w:rsidR="00CE273A" w:rsidRPr="00CE273A">
        <w:t>линеарна зависност на овом делу дијаграма важи и за везу клизања и коефицијента пријањања.</w:t>
      </w:r>
      <w:r w:rsidR="00F152D2" w:rsidRPr="00F152D2">
        <w:tab/>
      </w:r>
      <w:r w:rsidR="00CE273A" w:rsidRPr="00CE273A">
        <w:t xml:space="preserve">Када се обртни момент повећа након тачке А, зависност престаје да буде линеарна, односно клизање се повећава израженије у односу на пратећи пораст обимне силе тј. коефицијента пријањања ϕ. На овом делу, уз деформационо клизање, долази до </w:t>
      </w:r>
      <w:r w:rsidR="00CE273A" w:rsidRPr="00CE273A">
        <w:lastRenderedPageBreak/>
        <w:t>почетка клизања појединих сегмената контактне површине које постаје тим интензивније што је момент на точку већи.</w:t>
      </w:r>
      <w:r w:rsidR="00CE273A">
        <w:t xml:space="preserve"> </w:t>
      </w:r>
      <w:r w:rsidR="00CE273A" w:rsidRPr="00CE273A">
        <w:t xml:space="preserve">При достизању тачке Б, обимна сила, дакле и коефицијент пријањања, достиже своју максималну вредност коју му услови пријањања точка уз подлогу омогућавају при датом вертикалном оптерећењу </w:t>
      </w:r>
      <w:r w:rsidRPr="00F152D2">
        <w:t>G</w:t>
      </w:r>
      <w:r w:rsidR="00F152D2" w:rsidRPr="00F152D2">
        <w:rPr>
          <w:vertAlign w:val="subscript"/>
        </w:rPr>
        <w:t>T</w:t>
      </w:r>
      <w:r w:rsidRPr="00F152D2">
        <w:t xml:space="preserve">, </w:t>
      </w:r>
      <w:r w:rsidR="00CE273A" w:rsidRPr="00CE273A">
        <w:t xml:space="preserve">односно у тачки </w:t>
      </w:r>
      <w:r w:rsidR="00C7285A">
        <w:t>Б</w:t>
      </w:r>
      <w:r w:rsidRPr="00F152D2">
        <w:t xml:space="preserve"> </w:t>
      </w:r>
      <w:r w:rsidR="004F4DEA" w:rsidRPr="004F4DEA">
        <w:t>је</w:t>
      </w:r>
      <w:r w:rsidRPr="00F152D2">
        <w:t xml:space="preserve"> ϕ = ϕ</w:t>
      </w:r>
      <w:r w:rsidR="00F152D2" w:rsidRPr="00F152D2">
        <w:rPr>
          <w:vertAlign w:val="subscript"/>
        </w:rPr>
        <w:t>max</w:t>
      </w:r>
      <w:r w:rsidRPr="00F152D2">
        <w:t xml:space="preserve">. </w:t>
      </w:r>
      <w:r w:rsidR="00F152D2">
        <w:t xml:space="preserve"> </w:t>
      </w:r>
      <w:r w:rsidR="004F4DEA" w:rsidRPr="004F4DEA">
        <w:t xml:space="preserve">При даљем повећавању момента на точку, долази до нарушавања услова пријањања, јер долази до проклизавања целе контактне површине, услед чега молекуларна адхезија опада и обимна сила се смањује. Због тога након тачке </w:t>
      </w:r>
      <w:r w:rsidRPr="00F152D2">
        <w:t xml:space="preserve">B </w:t>
      </w:r>
      <w:r w:rsidR="004F4DEA" w:rsidRPr="004F4DEA">
        <w:t xml:space="preserve">долази до наглог пораста клизања уз одређен степен опадања обимне силе тј. коефицијента пријањања. При достизању клизања од 100%, вредност коефицијента адхезје је на том режиму мања од максималне, </w:t>
      </w:r>
      <w:r w:rsidRPr="00F152D2">
        <w:t>ϕ</w:t>
      </w:r>
      <w:r w:rsidR="00F152D2" w:rsidRPr="00F152D2">
        <w:rPr>
          <w:vertAlign w:val="subscript"/>
        </w:rPr>
        <w:t>s</w:t>
      </w:r>
      <w:r w:rsidRPr="00F152D2">
        <w:rPr>
          <w:position w:val="-10"/>
          <w:vertAlign w:val="subscript"/>
        </w:rPr>
        <w:t xml:space="preserve"> </w:t>
      </w:r>
      <w:r w:rsidRPr="00F152D2">
        <w:t>&lt; ϕ</w:t>
      </w:r>
      <w:r w:rsidR="00F152D2" w:rsidRPr="00F152D2">
        <w:rPr>
          <w:vertAlign w:val="subscript"/>
        </w:rPr>
        <w:t>max</w:t>
      </w:r>
      <w:r w:rsidRPr="00F152D2">
        <w:t>.</w:t>
      </w:r>
      <w:r w:rsidR="00A42A90">
        <w:t xml:space="preserve"> [3]</w:t>
      </w:r>
    </w:p>
    <w:p w:rsidR="00CB613E" w:rsidRDefault="00CB613E" w:rsidP="00566151">
      <w:pPr>
        <w:pStyle w:val="Default"/>
        <w:spacing w:before="120" w:after="120"/>
        <w:jc w:val="both"/>
      </w:pPr>
    </w:p>
    <w:p w:rsidR="00635C9C" w:rsidRPr="00635C9C" w:rsidRDefault="00635C9C" w:rsidP="00635C9C">
      <w:pPr>
        <w:pStyle w:val="Heading2"/>
      </w:pPr>
      <w:bookmarkStart w:id="5" w:name="_Toc404646732"/>
      <w:r w:rsidRPr="00635C9C">
        <w:t>2.3 Стабилност возила</w:t>
      </w:r>
      <w:bookmarkEnd w:id="5"/>
    </w:p>
    <w:p w:rsidR="00635C9C" w:rsidRPr="00635C9C" w:rsidRDefault="00635C9C" w:rsidP="00635C9C">
      <w:pPr>
        <w:pStyle w:val="Heading3"/>
        <w:rPr>
          <w:i w:val="0"/>
          <w:sz w:val="28"/>
          <w:szCs w:val="26"/>
          <w:u w:val="none"/>
        </w:rPr>
      </w:pPr>
    </w:p>
    <w:p w:rsidR="00CB613E" w:rsidRPr="00635C9C" w:rsidRDefault="00635C9C" w:rsidP="00635C9C">
      <w:pPr>
        <w:pStyle w:val="Heading3"/>
      </w:pPr>
      <w:bookmarkStart w:id="6" w:name="_Toc404646733"/>
      <w:r w:rsidRPr="00635C9C">
        <w:t>2.3.1 Подузна стабилност (кретање на узбрдици)</w:t>
      </w:r>
      <w:bookmarkEnd w:id="6"/>
    </w:p>
    <w:p w:rsidR="00690B7F" w:rsidRDefault="00690B7F" w:rsidP="00566151">
      <w:pPr>
        <w:pStyle w:val="Default"/>
        <w:spacing w:before="120" w:after="120"/>
        <w:jc w:val="both"/>
      </w:pPr>
    </w:p>
    <w:p w:rsidR="004F4DEA" w:rsidRDefault="00690B7F" w:rsidP="004F4DEA">
      <w:pPr>
        <w:pStyle w:val="Default"/>
        <w:spacing w:before="120" w:after="120"/>
        <w:jc w:val="both"/>
      </w:pPr>
      <w:r>
        <w:tab/>
      </w:r>
      <w:r w:rsidR="004F4DEA" w:rsidRPr="004F4DEA">
        <w:t>Превртање моторног возила око задње осовине мозе наступити при кретању моторног возила на путу са веиким подузним углом. Такође, возило може изгубити стабилност и услед клизања погонских точкова. Да би се извршила анализа услова стабилности моторног возила, посматра се слика 2.4, одакле је услов равнотеже:</w:t>
      </w:r>
    </w:p>
    <w:p w:rsidR="004103BE" w:rsidRDefault="004103BE" w:rsidP="004F4DEA">
      <w:pPr>
        <w:pStyle w:val="Default"/>
        <w:spacing w:before="120" w:after="120"/>
        <w:jc w:val="center"/>
      </w:pPr>
      <w:r>
        <w:rPr>
          <w:noProof/>
        </w:rPr>
        <w:drawing>
          <wp:inline distT="0" distB="0" distL="0" distR="0">
            <wp:extent cx="4638675" cy="2762250"/>
            <wp:effectExtent l="19050" t="0" r="9525" b="0"/>
            <wp:docPr id="5" name="Picture 2" descr="C:\Users\p3le\Desktop\S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3le\Desktop\Save.JPG"/>
                    <pic:cNvPicPr>
                      <a:picLocks noChangeAspect="1" noChangeArrowheads="1"/>
                    </pic:cNvPicPr>
                  </pic:nvPicPr>
                  <pic:blipFill>
                    <a:blip r:embed="rId13" cstate="print"/>
                    <a:srcRect/>
                    <a:stretch>
                      <a:fillRect/>
                    </a:stretch>
                  </pic:blipFill>
                  <pic:spPr bwMode="auto">
                    <a:xfrm>
                      <a:off x="0" y="0"/>
                      <a:ext cx="4638675" cy="2762250"/>
                    </a:xfrm>
                    <a:prstGeom prst="rect">
                      <a:avLst/>
                    </a:prstGeom>
                    <a:noFill/>
                    <a:ln w="9525">
                      <a:noFill/>
                      <a:miter lim="800000"/>
                      <a:headEnd/>
                      <a:tailEnd/>
                    </a:ln>
                  </pic:spPr>
                </pic:pic>
              </a:graphicData>
            </a:graphic>
          </wp:inline>
        </w:drawing>
      </w:r>
    </w:p>
    <w:p w:rsidR="004103BE" w:rsidRPr="004103BE" w:rsidRDefault="00F93FFF" w:rsidP="004103BE">
      <w:pPr>
        <w:pStyle w:val="Default"/>
        <w:spacing w:before="120" w:after="120"/>
        <w:jc w:val="center"/>
        <w:rPr>
          <w:i/>
          <w:sz w:val="22"/>
          <w:szCs w:val="22"/>
        </w:rPr>
      </w:pPr>
      <w:r w:rsidRPr="00F93FFF">
        <w:rPr>
          <w:i/>
          <w:sz w:val="22"/>
          <w:szCs w:val="22"/>
        </w:rPr>
        <w:t>Слика 2.4 - Кретање возила на узбрдици</w:t>
      </w:r>
      <w:r w:rsidR="00A42A90">
        <w:rPr>
          <w:i/>
          <w:sz w:val="22"/>
          <w:szCs w:val="22"/>
        </w:rPr>
        <w:t xml:space="preserve"> [1]</w:t>
      </w:r>
    </w:p>
    <w:p w:rsidR="00C82D47" w:rsidRDefault="00FD67C0" w:rsidP="00566151">
      <w:pPr>
        <w:pStyle w:val="Default"/>
        <w:spacing w:before="120" w:after="120"/>
        <w:jc w:val="both"/>
      </w:pPr>
      <m:oMathPara>
        <m:oMathParaPr>
          <m:jc m:val="left"/>
        </m:oMathParaPr>
        <m:oMath>
          <m:nary>
            <m:naryPr>
              <m:chr m:val="∑"/>
              <m:limLoc m:val="undOvr"/>
              <m:subHide m:val="on"/>
              <m:supHide m:val="on"/>
              <m:ctrlPr>
                <w:rPr>
                  <w:rFonts w:ascii="Cambria Math" w:hAnsi="Cambria Math"/>
                  <w:i/>
                </w:rPr>
              </m:ctrlPr>
            </m:naryPr>
            <m:sub/>
            <m:sup/>
            <m:e>
              <m:sSubSup>
                <m:sSubSupPr>
                  <m:ctrlPr>
                    <w:rPr>
                      <w:rFonts w:ascii="Cambria Math" w:hAnsi="Cambria Math"/>
                      <w:i/>
                    </w:rPr>
                  </m:ctrlPr>
                </m:sSubSupPr>
                <m:e>
                  <m:r>
                    <w:rPr>
                      <w:rFonts w:ascii="Cambria Math" w:hAnsi="Cambria Math"/>
                    </w:rPr>
                    <m:t>M</m:t>
                  </m:r>
                </m:e>
                <m:sub>
                  <m:r>
                    <w:rPr>
                      <w:rFonts w:ascii="Cambria Math" w:hAnsi="Cambria Math"/>
                    </w:rPr>
                    <m:t>B</m:t>
                  </m:r>
                </m:sub>
                <m:sup>
                  <m:r>
                    <w:rPr>
                      <w:rFonts w:ascii="Cambria Math" w:hAnsi="Cambria Math"/>
                    </w:rPr>
                    <m:t>F</m:t>
                  </m:r>
                </m:sup>
              </m:sSubSup>
              <m:r>
                <w:rPr>
                  <w:rFonts w:ascii="Cambria Math" w:hAnsi="Cambria Math"/>
                </w:rPr>
                <m:t>=0</m:t>
              </m:r>
            </m:e>
          </m:nary>
          <m:r>
            <w:rPr>
              <w:rFonts w:ascii="Cambria Math" w:hAnsi="Cambria Math"/>
            </w:rPr>
            <m:t xml:space="preserve">                                                                                                                                                 (2.9)</m:t>
          </m:r>
        </m:oMath>
      </m:oMathPara>
    </w:p>
    <w:p w:rsidR="00C82D47" w:rsidRDefault="00FD67C0" w:rsidP="00566151">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L+bGcosα-</m:t>
          </m:r>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Gsinα-</m:t>
          </m:r>
          <m:sSub>
            <m:sSubPr>
              <m:ctrlPr>
                <w:rPr>
                  <w:rFonts w:ascii="Cambria Math" w:hAnsi="Cambria Math"/>
                  <w:i/>
                </w:rPr>
              </m:ctrlPr>
            </m:sSubPr>
            <m:e>
              <m:r>
                <w:rPr>
                  <w:rFonts w:ascii="Cambria Math" w:hAnsi="Cambria Math"/>
                </w:rPr>
                <m:t>h</m:t>
              </m:r>
            </m:e>
            <m:sub>
              <m:r>
                <w:rPr>
                  <w:rFonts w:ascii="Cambria Math" w:hAnsi="Cambria Math"/>
                </w:rPr>
                <m:t>T</m:t>
              </m:r>
            </m:sub>
          </m:sSub>
          <m:sSub>
            <m:sSubPr>
              <m:ctrlPr>
                <w:rPr>
                  <w:rFonts w:ascii="Cambria Math" w:hAnsi="Cambria Math"/>
                  <w:i/>
                </w:rPr>
              </m:ctrlPr>
            </m:sSubPr>
            <m:e>
              <m:r>
                <w:rPr>
                  <w:rFonts w:ascii="Cambria Math" w:hAnsi="Cambria Math"/>
                </w:rPr>
                <m:t>R</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v</m:t>
              </m:r>
            </m:sub>
          </m:sSub>
          <m:sSub>
            <m:sSubPr>
              <m:ctrlPr>
                <w:rPr>
                  <w:rFonts w:ascii="Cambria Math" w:hAnsi="Cambria Math"/>
                  <w:i/>
                </w:rPr>
              </m:ctrlPr>
            </m:sSubPr>
            <m:e>
              <m:r>
                <w:rPr>
                  <w:rFonts w:ascii="Cambria Math" w:hAnsi="Cambria Math"/>
                </w:rPr>
                <m:t>R</m:t>
              </m:r>
            </m:e>
            <m:sub>
              <m:r>
                <w:rPr>
                  <w:rFonts w:ascii="Cambria Math" w:hAnsi="Cambria Math"/>
                </w:rPr>
                <m:t>v</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p</m:t>
              </m:r>
            </m:sub>
          </m:sSub>
          <m:sSub>
            <m:sSubPr>
              <m:ctrlPr>
                <w:rPr>
                  <w:rFonts w:ascii="Cambria Math" w:hAnsi="Cambria Math"/>
                  <w:i/>
                </w:rPr>
              </m:ctrlPr>
            </m:sSubPr>
            <m:e>
              <m:r>
                <w:rPr>
                  <w:rFonts w:ascii="Cambria Math" w:hAnsi="Cambria Math"/>
                </w:rPr>
                <m:t>R</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j</m:t>
              </m:r>
            </m:sub>
          </m:sSub>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=0                                               (2.10)</m:t>
          </m:r>
        </m:oMath>
      </m:oMathPara>
    </w:p>
    <w:p w:rsidR="004F4DEA" w:rsidRDefault="00C82D47" w:rsidP="00566151">
      <w:pPr>
        <w:pStyle w:val="Default"/>
        <w:spacing w:before="120" w:after="120"/>
        <w:jc w:val="both"/>
      </w:pPr>
      <w:r>
        <w:lastRenderedPageBreak/>
        <w:tab/>
      </w:r>
      <w:r w:rsidR="004F4DEA" w:rsidRPr="004F4DEA">
        <w:t xml:space="preserve">Превртање моторног возила настаје почетком одвајања предњег точка моторног возила од подлопге, када је испуњен услов </w:t>
      </w:r>
      <m:oMath>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≤0</m:t>
        </m:r>
      </m:oMath>
      <w:r w:rsidR="00A4449B">
        <w:t>.</w:t>
      </w:r>
    </w:p>
    <w:p w:rsidR="00690B7F" w:rsidRDefault="004F4DEA" w:rsidP="004F4DEA">
      <w:pPr>
        <w:pStyle w:val="Heading3"/>
      </w:pPr>
      <w:bookmarkStart w:id="7" w:name="_Toc404285352"/>
      <w:bookmarkStart w:id="8" w:name="_Toc404646734"/>
      <w:r>
        <w:t>2</w:t>
      </w:r>
      <w:bookmarkEnd w:id="7"/>
      <w:r w:rsidR="00635C9C" w:rsidRPr="00635C9C">
        <w:t>.3.2 Погон задњим точковима</w:t>
      </w:r>
      <w:bookmarkEnd w:id="8"/>
    </w:p>
    <w:p w:rsidR="004F4DEA" w:rsidRPr="004F4DEA" w:rsidRDefault="004F4DEA" w:rsidP="004F4DEA"/>
    <w:p w:rsidR="004F4DEA" w:rsidRDefault="004F4DEA" w:rsidP="00566151">
      <w:pPr>
        <w:pStyle w:val="Default"/>
        <w:spacing w:before="120" w:after="120"/>
        <w:jc w:val="both"/>
      </w:pPr>
      <w:r w:rsidRPr="004F4DEA">
        <w:tab/>
        <w:t>У посматраном случају (слика 3.) вучна сила</w:t>
      </w:r>
      <w:r w:rsidR="00FC5E56">
        <w:t xml:space="preserve"> (2.11)</w:t>
      </w:r>
      <w:r w:rsidRPr="004F4DEA">
        <w:t xml:space="preserve"> мора имати вредност:</w:t>
      </w:r>
    </w:p>
    <w:p w:rsidR="004F4DEA" w:rsidRDefault="004F4DEA" w:rsidP="00566151">
      <w:pPr>
        <w:pStyle w:val="Default"/>
        <w:spacing w:before="120" w:after="120"/>
        <w:jc w:val="both"/>
      </w:pPr>
    </w:p>
    <w:p w:rsidR="00690B7F" w:rsidRDefault="00FD67C0" w:rsidP="00566151">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02</m:t>
              </m:r>
            </m:sub>
          </m:sSub>
          <m:r>
            <w:rPr>
              <w:rFonts w:ascii="Cambria Math" w:hAnsi="Cambria Math"/>
            </w:rPr>
            <m:t>=</m:t>
          </m:r>
          <m:d>
            <m:dPr>
              <m:ctrlPr>
                <w:rPr>
                  <w:rFonts w:ascii="Cambria Math" w:hAnsi="Cambria Math"/>
                  <w:i/>
                </w:rPr>
              </m:ctrlPr>
            </m:dPr>
            <m:e>
              <m:r>
                <w:rPr>
                  <w:rFonts w:ascii="Cambria Math" w:hAnsi="Cambria Math"/>
                </w:rPr>
                <m:t>G+</m:t>
              </m:r>
              <m:sSub>
                <m:sSubPr>
                  <m:ctrlPr>
                    <w:rPr>
                      <w:rFonts w:ascii="Cambria Math" w:hAnsi="Cambria Math"/>
                      <w:i/>
                    </w:rPr>
                  </m:ctrlPr>
                </m:sSubPr>
                <m:e>
                  <m:r>
                    <w:rPr>
                      <w:rFonts w:ascii="Cambria Math" w:hAnsi="Cambria Math"/>
                    </w:rPr>
                    <m:t>G</m:t>
                  </m:r>
                </m:e>
                <m:sub>
                  <m:r>
                    <w:rPr>
                      <w:rFonts w:ascii="Cambria Math" w:hAnsi="Cambria Math"/>
                    </w:rPr>
                    <m:t>p</m:t>
                  </m:r>
                </m:sub>
              </m:sSub>
            </m:e>
          </m:d>
          <m:r>
            <w:rPr>
              <w:rFonts w:ascii="Cambria Math" w:hAnsi="Cambria Math"/>
            </w:rPr>
            <m:t>sinα                                                                                                                              (2.11)</m:t>
          </m:r>
        </m:oMath>
      </m:oMathPara>
    </w:p>
    <w:p w:rsidR="005D69E7" w:rsidRDefault="005D69E7" w:rsidP="00566151">
      <w:pPr>
        <w:pStyle w:val="Default"/>
        <w:spacing w:before="120" w:after="120"/>
        <w:jc w:val="both"/>
      </w:pPr>
    </w:p>
    <w:p w:rsidR="005D69E7" w:rsidRDefault="004F4DEA" w:rsidP="00566151">
      <w:pPr>
        <w:pStyle w:val="Default"/>
        <w:spacing w:before="120" w:after="120"/>
        <w:jc w:val="both"/>
      </w:pPr>
      <w:r w:rsidRPr="004F4DEA">
        <w:t>односно у граничном случају:</w:t>
      </w:r>
    </w:p>
    <w:p w:rsidR="005D69E7" w:rsidRPr="005D69E7" w:rsidRDefault="00FD67C0" w:rsidP="00566151">
      <w:pPr>
        <w:pStyle w:val="Default"/>
        <w:spacing w:before="120" w:after="120"/>
        <w:jc w:val="both"/>
      </w:pPr>
      <m:oMathPara>
        <m:oMathParaPr>
          <m:jc m:val="left"/>
        </m:oMathParaPr>
        <m:oMath>
          <m:d>
            <m:dPr>
              <m:ctrlPr>
                <w:rPr>
                  <w:rFonts w:ascii="Cambria Math" w:hAnsi="Cambria Math"/>
                  <w:i/>
                </w:rPr>
              </m:ctrlPr>
            </m:dPr>
            <m:e>
              <m:r>
                <w:rPr>
                  <w:rFonts w:ascii="Cambria Math" w:hAnsi="Cambria Math"/>
                </w:rPr>
                <m:t>G+</m:t>
              </m:r>
              <m:sSub>
                <m:sSubPr>
                  <m:ctrlPr>
                    <w:rPr>
                      <w:rFonts w:ascii="Cambria Math" w:hAnsi="Cambria Math"/>
                      <w:i/>
                    </w:rPr>
                  </m:ctrlPr>
                </m:sSubPr>
                <m:e>
                  <m:r>
                    <w:rPr>
                      <w:rFonts w:ascii="Cambria Math" w:hAnsi="Cambria Math"/>
                    </w:rPr>
                    <m:t>G</m:t>
                  </m:r>
                </m:e>
                <m:sub>
                  <m:r>
                    <w:rPr>
                      <w:rFonts w:ascii="Cambria Math" w:hAnsi="Cambria Math"/>
                    </w:rPr>
                    <m:t>p</m:t>
                  </m:r>
                </m:sub>
              </m:sSub>
            </m:e>
          </m:d>
          <m:r>
            <w:rPr>
              <w:rFonts w:ascii="Cambria Math" w:hAnsi="Cambria Math"/>
            </w:rPr>
            <m:t>sinα&gt;</m:t>
          </m:r>
          <m:sSub>
            <m:sSubPr>
              <m:ctrlPr>
                <w:rPr>
                  <w:rFonts w:ascii="Cambria Math" w:hAnsi="Cambria Math"/>
                  <w:i/>
                </w:rPr>
              </m:ctrlPr>
            </m:sSubPr>
            <m:e>
              <m:r>
                <w:rPr>
                  <w:rFonts w:ascii="Cambria Math" w:hAnsi="Cambria Math"/>
                </w:rPr>
                <m:t>φZ</m:t>
              </m:r>
            </m:e>
            <m:sub>
              <m:r>
                <w:rPr>
                  <w:rFonts w:ascii="Cambria Math" w:hAnsi="Cambria Math"/>
                </w:rPr>
                <m:t>2</m:t>
              </m:r>
            </m:sub>
          </m:sSub>
          <m:r>
            <w:rPr>
              <w:rFonts w:ascii="Cambria Math" w:hAnsi="Cambria Math"/>
            </w:rPr>
            <m:t xml:space="preserve">                                                                                                                            (2.12)</m:t>
          </m:r>
        </m:oMath>
      </m:oMathPara>
    </w:p>
    <w:p w:rsidR="005D69E7" w:rsidRDefault="005D69E7" w:rsidP="00566151">
      <w:pPr>
        <w:pStyle w:val="Default"/>
        <w:spacing w:before="120" w:after="120"/>
        <w:jc w:val="both"/>
      </w:pPr>
      <w:r>
        <w:tab/>
      </w:r>
    </w:p>
    <w:p w:rsidR="005D69E7" w:rsidRDefault="005D69E7" w:rsidP="00566151">
      <w:pPr>
        <w:pStyle w:val="Default"/>
        <w:spacing w:before="120" w:after="120"/>
        <w:jc w:val="both"/>
      </w:pPr>
      <w:r>
        <w:tab/>
      </w:r>
      <w:r w:rsidR="004F4DEA" w:rsidRPr="004F4DEA">
        <w:t>На основу претходног</w:t>
      </w:r>
      <w:r w:rsidR="00FC5E56">
        <w:t xml:space="preserve"> (2.12)</w:t>
      </w:r>
      <w:r w:rsidR="004F4DEA" w:rsidRPr="004F4DEA">
        <w:t xml:space="preserve"> израза и израза за динамичке реакције тла, може се израчунати величина угла уздужног нагиба пута, при коме долази до клизања задњих погонских точкова</w:t>
      </w:r>
      <w:r w:rsidR="00C85AD5">
        <w:t xml:space="preserve"> (2.13)</w:t>
      </w:r>
      <w:r w:rsidR="004F4DEA" w:rsidRPr="004F4DEA">
        <w:t>:</w:t>
      </w:r>
    </w:p>
    <w:p w:rsidR="005D69E7" w:rsidRDefault="00FD67C0" w:rsidP="00566151">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tgα</m:t>
              </m:r>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αφ</m:t>
              </m:r>
            </m:num>
            <m:den>
              <m:d>
                <m:dPr>
                  <m:ctrlPr>
                    <w:rPr>
                      <w:rFonts w:ascii="Cambria Math" w:hAnsi="Cambria Math"/>
                      <w:i/>
                    </w:rPr>
                  </m:ctrlPr>
                </m:dPr>
                <m:e>
                  <m:r>
                    <w:rPr>
                      <w:rFonts w:ascii="Cambria Math" w:hAnsi="Cambria Math"/>
                    </w:rPr>
                    <m:t>L-</m:t>
                  </m:r>
                  <m:sSub>
                    <m:sSubPr>
                      <m:ctrlPr>
                        <w:rPr>
                          <w:rFonts w:ascii="Cambria Math" w:hAnsi="Cambria Math"/>
                          <w:i/>
                        </w:rPr>
                      </m:ctrlPr>
                    </m:sSubPr>
                    <m:e>
                      <m:r>
                        <w:rPr>
                          <w:rFonts w:ascii="Cambria Math" w:hAnsi="Cambria Math"/>
                        </w:rPr>
                        <m:t>φh</m:t>
                      </m:r>
                    </m:e>
                    <m:sub>
                      <m:r>
                        <w:rPr>
                          <w:rFonts w:ascii="Cambria Math" w:hAnsi="Cambria Math"/>
                        </w:rPr>
                        <m:t>T</m:t>
                      </m:r>
                    </m:sub>
                  </m:sSub>
                </m:e>
              </m:d>
              <m:r>
                <w:rPr>
                  <w:rFonts w:ascii="Cambria Math" w:hAnsi="Cambria Math"/>
                </w:rPr>
                <m:t>+</m:t>
              </m:r>
              <m:d>
                <m:dPr>
                  <m:ctrlPr>
                    <w:rPr>
                      <w:rFonts w:ascii="Cambria Math" w:hAnsi="Cambria Math"/>
                      <w:i/>
                    </w:rPr>
                  </m:ctrlPr>
                </m:dPr>
                <m:e>
                  <m:r>
                    <w:rPr>
                      <w:rFonts w:ascii="Cambria Math" w:hAnsi="Cambria Math"/>
                    </w:rPr>
                    <m:t>L-</m:t>
                  </m:r>
                  <m:sSub>
                    <m:sSubPr>
                      <m:ctrlPr>
                        <w:rPr>
                          <w:rFonts w:ascii="Cambria Math" w:hAnsi="Cambria Math"/>
                          <w:i/>
                        </w:rPr>
                      </m:ctrlPr>
                    </m:sSubPr>
                    <m:e>
                      <m:r>
                        <w:rPr>
                          <w:rFonts w:ascii="Cambria Math" w:hAnsi="Cambria Math"/>
                        </w:rPr>
                        <m:t>φh</m:t>
                      </m:r>
                    </m:e>
                    <m:sub>
                      <m:r>
                        <w:rPr>
                          <w:rFonts w:ascii="Cambria Math" w:hAnsi="Cambria Math"/>
                        </w:rPr>
                        <m:t>p</m:t>
                      </m:r>
                    </m:sub>
                  </m:sSub>
                </m:e>
              </m:d>
              <m:r>
                <w:rPr>
                  <w:rFonts w:ascii="Cambria Math" w:hAnsi="Cambria Math"/>
                </w:rPr>
                <m:t>k</m:t>
              </m:r>
            </m:den>
          </m:f>
          <m:r>
            <w:rPr>
              <w:rFonts w:ascii="Cambria Math" w:hAnsi="Cambria Math"/>
            </w:rPr>
            <m:t xml:space="preserve">                                                                                                     (2.13)</m:t>
          </m:r>
        </m:oMath>
      </m:oMathPara>
    </w:p>
    <w:p w:rsidR="005D69E7" w:rsidRDefault="004F4DEA" w:rsidP="00566151">
      <w:pPr>
        <w:pStyle w:val="Default"/>
        <w:spacing w:before="120" w:after="120"/>
        <w:jc w:val="both"/>
      </w:pPr>
      <w:r w:rsidRPr="004F4DEA">
        <w:t>односно соло возило</w:t>
      </w:r>
      <w:r w:rsidR="00C85AD5">
        <w:t xml:space="preserve"> (2.14)</w:t>
      </w:r>
      <w:r w:rsidRPr="004F4DEA">
        <w:t>:</w:t>
      </w:r>
    </w:p>
    <w:p w:rsidR="005D69E7" w:rsidRDefault="00FD67C0" w:rsidP="00566151">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tg</m:t>
              </m:r>
              <m:r>
                <w:rPr>
                  <w:rFonts w:ascii="Cambria Math" w:hAnsi="Cambria Math"/>
                </w:rPr>
                <m:t>α</m:t>
              </m:r>
            </m:e>
            <m:sub>
              <m:r>
                <w:rPr>
                  <w:rFonts w:ascii="Cambria Math" w:hAnsi="Cambria Math"/>
                </w:rPr>
                <m:t>p</m:t>
              </m:r>
            </m:sub>
          </m:sSub>
          <m:r>
            <w:rPr>
              <w:rFonts w:ascii="Cambria Math" w:hAnsi="Cambria Math"/>
            </w:rPr>
            <m:t>&gt;</m:t>
          </m:r>
          <m:f>
            <m:fPr>
              <m:ctrlPr>
                <w:rPr>
                  <w:rFonts w:ascii="Cambria Math" w:hAnsi="Cambria Math"/>
                  <w:i/>
                </w:rPr>
              </m:ctrlPr>
            </m:fPr>
            <m:num>
              <m:r>
                <w:rPr>
                  <w:rFonts w:ascii="Cambria Math" w:hAnsi="Cambria Math"/>
                </w:rPr>
                <m:t>αφ</m:t>
              </m:r>
            </m:num>
            <m:den>
              <m:r>
                <w:rPr>
                  <w:rFonts w:ascii="Cambria Math" w:hAnsi="Cambria Math"/>
                </w:rPr>
                <m:t>L-</m:t>
              </m:r>
              <m:sSub>
                <m:sSubPr>
                  <m:ctrlPr>
                    <w:rPr>
                      <w:rFonts w:ascii="Cambria Math" w:hAnsi="Cambria Math"/>
                      <w:i/>
                    </w:rPr>
                  </m:ctrlPr>
                </m:sSubPr>
                <m:e>
                  <m:r>
                    <w:rPr>
                      <w:rFonts w:ascii="Cambria Math" w:hAnsi="Cambria Math"/>
                    </w:rPr>
                    <m:t>φh</m:t>
                  </m:r>
                </m:e>
                <m:sub>
                  <m:r>
                    <w:rPr>
                      <w:rFonts w:ascii="Cambria Math" w:hAnsi="Cambria Math"/>
                    </w:rPr>
                    <m:t>T</m:t>
                  </m:r>
                </m:sub>
              </m:sSub>
            </m:den>
          </m:f>
          <m:r>
            <w:rPr>
              <w:rFonts w:ascii="Cambria Math" w:hAnsi="Cambria Math"/>
            </w:rPr>
            <m:t xml:space="preserve">                                                                                                                                    (2.14)</m:t>
          </m:r>
        </m:oMath>
      </m:oMathPara>
    </w:p>
    <w:p w:rsidR="005D69E7" w:rsidRDefault="005D69E7" w:rsidP="00566151">
      <w:pPr>
        <w:pStyle w:val="Default"/>
        <w:spacing w:before="120" w:after="120"/>
        <w:jc w:val="both"/>
      </w:pPr>
    </w:p>
    <w:p w:rsidR="005D69E7" w:rsidRDefault="005D69E7" w:rsidP="00566151">
      <w:pPr>
        <w:pStyle w:val="Default"/>
        <w:spacing w:before="120" w:after="120"/>
        <w:jc w:val="both"/>
      </w:pPr>
      <w:r>
        <w:tab/>
      </w:r>
      <w:r w:rsidR="004F4DEA" w:rsidRPr="004F4DEA">
        <w:t>Са аспекта стабилности, пожељно је да проклизавање погонских точкова возила наступи пре његовог превртања</w:t>
      </w:r>
      <w:r w:rsidR="00C85AD5">
        <w:t xml:space="preserve"> (2.15)</w:t>
      </w:r>
      <w:r w:rsidR="004F4DEA" w:rsidRPr="004F4DEA">
        <w:t>. После замене одговарајућих израза, добија се услов:</w:t>
      </w:r>
    </w:p>
    <w:p w:rsidR="005D69E7" w:rsidRDefault="005D69E7" w:rsidP="00566151">
      <w:pPr>
        <w:pStyle w:val="Default"/>
        <w:spacing w:before="120" w:after="120"/>
        <w:jc w:val="both"/>
      </w:pPr>
      <m:oMathPara>
        <m:oMathParaPr>
          <m:jc m:val="left"/>
        </m:oMathParaPr>
        <m:oMath>
          <m:r>
            <w:rPr>
              <w:rFonts w:ascii="Cambria Math" w:hAnsi="Cambria Math"/>
            </w:rPr>
            <m:t>φ&lt;</m:t>
          </m:r>
          <m:f>
            <m:fPr>
              <m:ctrlPr>
                <w:rPr>
                  <w:rFonts w:ascii="Cambria Math" w:hAnsi="Cambria Math"/>
                  <w:i/>
                </w:rPr>
              </m:ctrlPr>
            </m:fPr>
            <m:num>
              <m:r>
                <w:rPr>
                  <w:rFonts w:ascii="Cambria Math" w:hAnsi="Cambria Math"/>
                </w:rPr>
                <m:t>b(1+k)</m:t>
              </m:r>
            </m:num>
            <m:den>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kh</m:t>
                  </m:r>
                </m:e>
                <m:sub>
                  <m:r>
                    <w:rPr>
                      <w:rFonts w:ascii="Cambria Math" w:hAnsi="Cambria Math"/>
                    </w:rPr>
                    <m:t>p</m:t>
                  </m:r>
                </m:sub>
              </m:sSub>
            </m:den>
          </m:f>
          <m:r>
            <w:rPr>
              <w:rFonts w:ascii="Cambria Math" w:hAnsi="Cambria Math"/>
            </w:rPr>
            <m:t xml:space="preserve">                                                                                                                                         (2.15)</m:t>
          </m:r>
        </m:oMath>
      </m:oMathPara>
    </w:p>
    <w:p w:rsidR="005D69E7" w:rsidRDefault="005D69E7" w:rsidP="00566151">
      <w:pPr>
        <w:pStyle w:val="Default"/>
        <w:spacing w:before="120" w:after="120"/>
        <w:jc w:val="both"/>
      </w:pPr>
      <w:r>
        <w:t>za solo vozilo</w:t>
      </w:r>
      <w:r w:rsidR="00C85AD5">
        <w:t xml:space="preserve"> (2.16)</w:t>
      </w:r>
      <w:r>
        <w:t>:</w:t>
      </w:r>
    </w:p>
    <w:p w:rsidR="005D69E7" w:rsidRPr="00C85AD5" w:rsidRDefault="005D69E7" w:rsidP="005D69E7">
      <w:pPr>
        <w:pStyle w:val="Default"/>
        <w:spacing w:before="120" w:after="120"/>
        <w:jc w:val="both"/>
        <w:rPr>
          <w:i/>
        </w:rPr>
      </w:pPr>
      <m:oMathPara>
        <m:oMathParaPr>
          <m:jc m:val="left"/>
        </m:oMathParaPr>
        <m:oMath>
          <m:r>
            <w:rPr>
              <w:rFonts w:ascii="Cambria Math" w:hAnsi="Cambria Math"/>
            </w:rPr>
            <m:t>φ&lt;</m:t>
          </m:r>
          <m:f>
            <m:fPr>
              <m:ctrlPr>
                <w:rPr>
                  <w:rFonts w:ascii="Cambria Math" w:hAnsi="Cambria Math"/>
                  <w:i/>
                </w:rPr>
              </m:ctrlPr>
            </m:fPr>
            <m:num>
              <m:r>
                <w:rPr>
                  <w:rFonts w:ascii="Cambria Math" w:hAnsi="Cambria Math"/>
                </w:rPr>
                <m:t>b</m:t>
              </m:r>
            </m:num>
            <m:den>
              <m:sSub>
                <m:sSubPr>
                  <m:ctrlPr>
                    <w:rPr>
                      <w:rFonts w:ascii="Cambria Math" w:hAnsi="Cambria Math"/>
                      <w:i/>
                    </w:rPr>
                  </m:ctrlPr>
                </m:sSubPr>
                <m:e>
                  <m:r>
                    <w:rPr>
                      <w:rFonts w:ascii="Cambria Math" w:hAnsi="Cambria Math"/>
                    </w:rPr>
                    <m:t>h</m:t>
                  </m:r>
                </m:e>
                <m:sub>
                  <m:r>
                    <w:rPr>
                      <w:rFonts w:ascii="Cambria Math" w:hAnsi="Cambria Math"/>
                    </w:rPr>
                    <m:t>T</m:t>
                  </m:r>
                </m:sub>
              </m:sSub>
            </m:den>
          </m:f>
          <m:r>
            <w:rPr>
              <w:rFonts w:ascii="Cambria Math" w:hAnsi="Cambria Math"/>
            </w:rPr>
            <m:t xml:space="preserve">                                                                                                                                                      (2.16)</m:t>
          </m:r>
        </m:oMath>
      </m:oMathPara>
    </w:p>
    <w:p w:rsidR="00C82D47" w:rsidRDefault="00C82D47" w:rsidP="00566151">
      <w:pPr>
        <w:pStyle w:val="Default"/>
        <w:spacing w:before="120" w:after="120"/>
        <w:jc w:val="both"/>
      </w:pPr>
    </w:p>
    <w:p w:rsidR="00A4449B" w:rsidRDefault="00C82D47" w:rsidP="00566151">
      <w:pPr>
        <w:pStyle w:val="Default"/>
        <w:spacing w:before="120" w:after="120"/>
        <w:jc w:val="both"/>
      </w:pPr>
      <w:r>
        <w:tab/>
      </w:r>
      <w:r w:rsidR="004F4DEA" w:rsidRPr="004F4DEA">
        <w:t>Израз</w:t>
      </w:r>
      <w:r>
        <w:t xml:space="preserve">  </w:t>
      </w:r>
      <m:oMath>
        <m:r>
          <w:rPr>
            <w:rFonts w:ascii="Cambria Math" w:hAnsi="Cambria Math"/>
          </w:rPr>
          <m:t>φ&lt;</m:t>
        </m:r>
        <m:f>
          <m:fPr>
            <m:ctrlPr>
              <w:rPr>
                <w:rFonts w:ascii="Cambria Math" w:hAnsi="Cambria Math"/>
                <w:i/>
              </w:rPr>
            </m:ctrlPr>
          </m:fPr>
          <m:num>
            <m:r>
              <w:rPr>
                <w:rFonts w:ascii="Cambria Math" w:hAnsi="Cambria Math"/>
              </w:rPr>
              <m:t>b</m:t>
            </m:r>
          </m:num>
          <m:den>
            <m:sSub>
              <m:sSubPr>
                <m:ctrlPr>
                  <w:rPr>
                    <w:rFonts w:ascii="Cambria Math" w:hAnsi="Cambria Math"/>
                    <w:i/>
                  </w:rPr>
                </m:ctrlPr>
              </m:sSubPr>
              <m:e>
                <m:r>
                  <w:rPr>
                    <w:rFonts w:ascii="Cambria Math" w:hAnsi="Cambria Math"/>
                  </w:rPr>
                  <m:t>h</m:t>
                </m:r>
              </m:e>
              <m:sub>
                <m:r>
                  <w:rPr>
                    <w:rFonts w:ascii="Cambria Math" w:hAnsi="Cambria Math"/>
                  </w:rPr>
                  <m:t>T</m:t>
                </m:r>
              </m:sub>
            </m:sSub>
          </m:den>
        </m:f>
      </m:oMath>
      <w:r>
        <w:t xml:space="preserve"> </w:t>
      </w:r>
      <w:r w:rsidR="004F4DEA" w:rsidRPr="004F4DEA">
        <w:t>указује на потребу анализе односа</w:t>
      </w:r>
      <w:r w:rsidR="004F4DEA">
        <w:t xml:space="preserve"> </w:t>
      </w:r>
      <w:r>
        <w:t>b/h</w:t>
      </w:r>
      <w:r w:rsidRPr="00C82D47">
        <w:rPr>
          <w:vertAlign w:val="subscript"/>
        </w:rPr>
        <w:t>T</w:t>
      </w:r>
      <w:r>
        <w:rPr>
          <w:vertAlign w:val="subscript"/>
        </w:rPr>
        <w:t xml:space="preserve">, </w:t>
      </w:r>
      <w:r w:rsidR="004F4DEA" w:rsidRPr="004F4DEA">
        <w:t>у односу на φ још у фази пројектовања возила. На основу овога се може закључити да се максимални успон који возило може да савлада, може израчунати и из услова стабилности.</w:t>
      </w:r>
      <w:r w:rsidR="00A42A90">
        <w:t xml:space="preserve"> [1]</w:t>
      </w:r>
    </w:p>
    <w:p w:rsidR="00A4449B" w:rsidRPr="00511009" w:rsidRDefault="00635C9C" w:rsidP="00FD7055">
      <w:pPr>
        <w:pStyle w:val="Heading3"/>
      </w:pPr>
      <w:bookmarkStart w:id="9" w:name="_Toc404646735"/>
      <w:r w:rsidRPr="00635C9C">
        <w:lastRenderedPageBreak/>
        <w:t>2.3.3 Погон предњим точковима</w:t>
      </w:r>
      <w:bookmarkEnd w:id="9"/>
    </w:p>
    <w:p w:rsidR="00A4449B" w:rsidRDefault="00A4449B" w:rsidP="00566151">
      <w:pPr>
        <w:pStyle w:val="Default"/>
        <w:spacing w:before="120" w:after="120"/>
        <w:jc w:val="both"/>
      </w:pPr>
      <w:r>
        <w:tab/>
      </w:r>
      <w:r w:rsidR="004F4DEA" w:rsidRPr="004F4DEA">
        <w:t>Код добро пројектованих возила са предњим погонским  точковима, неће доћи до појаве превртања пре проклизавања точкова, јер се предњи точкови, у датим експлоатационим условима, растерећују.</w:t>
      </w:r>
      <w:r w:rsidR="00A42A90">
        <w:t xml:space="preserve"> [1]</w:t>
      </w:r>
    </w:p>
    <w:p w:rsidR="00A4449B" w:rsidRPr="00511009" w:rsidRDefault="00FD7055" w:rsidP="00FD7055">
      <w:pPr>
        <w:pStyle w:val="Heading3"/>
      </w:pPr>
      <w:bookmarkStart w:id="10" w:name="_Toc404285354"/>
      <w:bookmarkStart w:id="11" w:name="_Toc404646736"/>
      <w:r>
        <w:t>2</w:t>
      </w:r>
      <w:bookmarkEnd w:id="10"/>
      <w:r w:rsidR="00635C9C" w:rsidRPr="00635C9C">
        <w:t>.3.4 Погон на свим точковима</w:t>
      </w:r>
      <w:bookmarkEnd w:id="11"/>
    </w:p>
    <w:p w:rsidR="00A4449B" w:rsidRDefault="00A4449B" w:rsidP="00566151">
      <w:pPr>
        <w:pStyle w:val="Default"/>
        <w:spacing w:before="120" w:after="120"/>
        <w:jc w:val="both"/>
      </w:pPr>
      <w:r>
        <w:tab/>
      </w:r>
      <w:r w:rsidR="004F4DEA" w:rsidRPr="004F4DEA">
        <w:t>Проклизавање возила настаје ако је испуњен услов</w:t>
      </w:r>
      <w:r w:rsidR="00C85AD5">
        <w:t xml:space="preserve"> (2.17)</w:t>
      </w:r>
      <w:r w:rsidR="004F4DEA" w:rsidRPr="004F4DEA">
        <w:t>:</w:t>
      </w:r>
    </w:p>
    <w:p w:rsidR="00A4449B" w:rsidRDefault="00FD67C0" w:rsidP="00566151">
      <w:pPr>
        <w:pStyle w:val="Default"/>
        <w:spacing w:before="120" w:after="120"/>
        <w:jc w:val="both"/>
      </w:pPr>
      <m:oMathPara>
        <m:oMathParaPr>
          <m:jc m:val="left"/>
        </m:oMathParaPr>
        <m:oMath>
          <m:d>
            <m:dPr>
              <m:ctrlPr>
                <w:rPr>
                  <w:rFonts w:ascii="Cambria Math" w:hAnsi="Cambria Math"/>
                  <w:i/>
                </w:rPr>
              </m:ctrlPr>
            </m:dPr>
            <m:e>
              <m:r>
                <w:rPr>
                  <w:rFonts w:ascii="Cambria Math" w:hAnsi="Cambria Math"/>
                </w:rPr>
                <m:t>G+</m:t>
              </m:r>
              <m:sSub>
                <m:sSubPr>
                  <m:ctrlPr>
                    <w:rPr>
                      <w:rFonts w:ascii="Cambria Math" w:hAnsi="Cambria Math"/>
                      <w:i/>
                    </w:rPr>
                  </m:ctrlPr>
                </m:sSubPr>
                <m:e>
                  <m:r>
                    <w:rPr>
                      <w:rFonts w:ascii="Cambria Math" w:hAnsi="Cambria Math"/>
                    </w:rPr>
                    <m:t>G</m:t>
                  </m:r>
                </m:e>
                <m:sub>
                  <m:r>
                    <w:rPr>
                      <w:rFonts w:ascii="Cambria Math" w:hAnsi="Cambria Math"/>
                    </w:rPr>
                    <m:t>p</m:t>
                  </m:r>
                </m:sub>
              </m:sSub>
            </m:e>
          </m:d>
          <m:r>
            <w:rPr>
              <w:rFonts w:ascii="Cambria Math" w:hAnsi="Cambria Math"/>
            </w:rPr>
            <m:t>sinα&gt;Gφcosα                                                                                                                     (2.17)</m:t>
          </m:r>
        </m:oMath>
      </m:oMathPara>
    </w:p>
    <w:p w:rsidR="00A4449B" w:rsidRDefault="00A4449B" w:rsidP="00566151">
      <w:pPr>
        <w:pStyle w:val="Default"/>
        <w:spacing w:before="120" w:after="120"/>
        <w:jc w:val="both"/>
      </w:pPr>
    </w:p>
    <w:p w:rsidR="00A4449B" w:rsidRDefault="004F4DEA" w:rsidP="00566151">
      <w:pPr>
        <w:pStyle w:val="Default"/>
        <w:spacing w:before="120" w:after="120"/>
        <w:jc w:val="both"/>
      </w:pPr>
      <w:r>
        <w:t>o</w:t>
      </w:r>
      <w:r w:rsidRPr="004F4DEA">
        <w:t>дакле следи</w:t>
      </w:r>
      <w:r w:rsidR="00C85AD5">
        <w:t xml:space="preserve"> једначина (2.18)</w:t>
      </w:r>
      <w:r w:rsidRPr="004F4DEA">
        <w:t>:</w:t>
      </w:r>
    </w:p>
    <w:p w:rsidR="00A4449B" w:rsidRDefault="00FD67C0" w:rsidP="00566151">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tgα</m:t>
              </m:r>
            </m:e>
            <m:sub>
              <m:r>
                <w:rPr>
                  <w:rFonts w:ascii="Cambria Math" w:hAnsi="Cambria Math"/>
                </w:rPr>
                <m:t>p</m:t>
              </m:r>
            </m:sub>
          </m:sSub>
          <m:r>
            <w:rPr>
              <w:rFonts w:ascii="Cambria Math" w:hAnsi="Cambria Math"/>
            </w:rPr>
            <m:t>&gt;</m:t>
          </m:r>
          <m:f>
            <m:fPr>
              <m:ctrlPr>
                <w:rPr>
                  <w:rFonts w:ascii="Cambria Math" w:hAnsi="Cambria Math"/>
                  <w:i/>
                </w:rPr>
              </m:ctrlPr>
            </m:fPr>
            <m:num>
              <m:r>
                <w:rPr>
                  <w:rFonts w:ascii="Cambria Math" w:hAnsi="Cambria Math"/>
                </w:rPr>
                <m:t>φ</m:t>
              </m:r>
            </m:num>
            <m:den>
              <m:r>
                <w:rPr>
                  <w:rFonts w:ascii="Cambria Math" w:hAnsi="Cambria Math"/>
                </w:rPr>
                <m:t>1+k</m:t>
              </m:r>
            </m:den>
          </m:f>
          <m:r>
            <w:rPr>
              <w:rFonts w:ascii="Cambria Math" w:hAnsi="Cambria Math"/>
            </w:rPr>
            <m:t xml:space="preserve">                                                                                                                                          (2.18)</m:t>
          </m:r>
        </m:oMath>
      </m:oMathPara>
    </w:p>
    <w:p w:rsidR="00A4449B" w:rsidRDefault="00A4449B" w:rsidP="00566151">
      <w:pPr>
        <w:pStyle w:val="Default"/>
        <w:spacing w:before="120" w:after="120"/>
        <w:jc w:val="both"/>
      </w:pPr>
    </w:p>
    <w:p w:rsidR="00A4449B" w:rsidRDefault="00A4449B" w:rsidP="00566151">
      <w:pPr>
        <w:pStyle w:val="Default"/>
        <w:spacing w:before="120" w:after="120"/>
        <w:jc w:val="both"/>
      </w:pPr>
      <w:r>
        <w:tab/>
      </w:r>
      <w:r w:rsidR="004F4DEA" w:rsidRPr="004F4DEA">
        <w:t>Услови који дефинишу појаву клизања</w:t>
      </w:r>
      <w:r w:rsidR="00C85AD5">
        <w:t xml:space="preserve"> (2.19)</w:t>
      </w:r>
      <w:r w:rsidR="004F4DEA" w:rsidRPr="004F4DEA">
        <w:t xml:space="preserve"> пре превртања гласи:</w:t>
      </w:r>
    </w:p>
    <w:p w:rsidR="00A4449B" w:rsidRPr="00C85AD5" w:rsidRDefault="00FD67C0" w:rsidP="00566151">
      <w:pPr>
        <w:pStyle w:val="Default"/>
        <w:spacing w:before="120" w:after="120"/>
        <w:jc w:val="both"/>
        <w:rPr>
          <w:i/>
        </w:rPr>
      </w:pPr>
      <m:oMathPara>
        <m:oMathParaPr>
          <m:jc m:val="left"/>
        </m:oMathParaPr>
        <m:oMath>
          <m:sSub>
            <m:sSubPr>
              <m:ctrlPr>
                <w:rPr>
                  <w:rFonts w:ascii="Cambria Math" w:hAnsi="Cambria Math"/>
                  <w:i/>
                </w:rPr>
              </m:ctrlPr>
            </m:sSubPr>
            <m:e>
              <m:r>
                <w:rPr>
                  <w:rFonts w:ascii="Cambria Math" w:hAnsi="Cambria Math"/>
                </w:rPr>
                <m:t>tgα</m:t>
              </m:r>
            </m:e>
            <m:sub>
              <m:r>
                <w:rPr>
                  <w:rFonts w:ascii="Cambria Math" w:hAnsi="Cambria Math"/>
                </w:rPr>
                <m:t>s</m:t>
              </m:r>
            </m:sub>
          </m:sSub>
          <m:sSub>
            <m:sSubPr>
              <m:ctrlPr>
                <w:rPr>
                  <w:rFonts w:ascii="Cambria Math" w:hAnsi="Cambria Math"/>
                  <w:i/>
                </w:rPr>
              </m:ctrlPr>
            </m:sSubPr>
            <m:e>
              <m:r>
                <w:rPr>
                  <w:rFonts w:ascii="Cambria Math" w:hAnsi="Cambria Math"/>
                </w:rPr>
                <m:t>&lt;tgα</m:t>
              </m:r>
            </m:e>
            <m:sub>
              <m:r>
                <w:rPr>
                  <w:rFonts w:ascii="Cambria Math" w:hAnsi="Cambria Math"/>
                </w:rPr>
                <m:t>p</m:t>
              </m:r>
            </m:sub>
          </m:sSub>
          <m:r>
            <w:rPr>
              <w:rFonts w:ascii="Cambria Math" w:hAnsi="Cambria Math"/>
            </w:rPr>
            <m:t xml:space="preserve">                                                                                                                                            (2.19)</m:t>
          </m:r>
        </m:oMath>
      </m:oMathPara>
    </w:p>
    <w:p w:rsidR="00A4449B" w:rsidRDefault="00A4449B" w:rsidP="00566151">
      <w:pPr>
        <w:pStyle w:val="Default"/>
        <w:spacing w:before="120" w:after="120"/>
        <w:jc w:val="both"/>
      </w:pPr>
    </w:p>
    <w:p w:rsidR="004F4DEA" w:rsidRDefault="004F4DEA" w:rsidP="00566151">
      <w:pPr>
        <w:pStyle w:val="Default"/>
        <w:spacing w:before="120" w:after="120"/>
        <w:jc w:val="both"/>
      </w:pPr>
      <w:r w:rsidRPr="004F4DEA">
        <w:t>односно</w:t>
      </w:r>
      <w:r>
        <w:t>:</w:t>
      </w:r>
    </w:p>
    <w:p w:rsidR="00A4449B" w:rsidRDefault="00FD67C0" w:rsidP="00566151">
      <w:pPr>
        <w:pStyle w:val="Default"/>
        <w:spacing w:before="120" w:after="120"/>
        <w:jc w:val="both"/>
      </w:pPr>
      <m:oMathPara>
        <m:oMathParaPr>
          <m:jc m:val="left"/>
        </m:oMathParaPr>
        <m:oMath>
          <m:f>
            <m:fPr>
              <m:ctrlPr>
                <w:rPr>
                  <w:rFonts w:ascii="Cambria Math" w:hAnsi="Cambria Math"/>
                  <w:i/>
                </w:rPr>
              </m:ctrlPr>
            </m:fPr>
            <m:num>
              <m:r>
                <w:rPr>
                  <w:rFonts w:ascii="Cambria Math" w:hAnsi="Cambria Math"/>
                </w:rPr>
                <m:t>φ</m:t>
              </m:r>
            </m:num>
            <m:den>
              <m:r>
                <w:rPr>
                  <w:rFonts w:ascii="Cambria Math" w:hAnsi="Cambria Math"/>
                </w:rPr>
                <m:t>1+k</m:t>
              </m:r>
            </m:den>
          </m:f>
          <m:r>
            <w:rPr>
              <w:rFonts w:ascii="Cambria Math" w:hAnsi="Cambria Math"/>
            </w:rPr>
            <m:t>&lt;</m:t>
          </m:r>
          <m:f>
            <m:fPr>
              <m:ctrlPr>
                <w:rPr>
                  <w:rFonts w:ascii="Cambria Math" w:hAnsi="Cambria Math"/>
                  <w:i/>
                </w:rPr>
              </m:ctrlPr>
            </m:fPr>
            <m:num>
              <m:r>
                <w:rPr>
                  <w:rFonts w:ascii="Cambria Math" w:hAnsi="Cambria Math"/>
                </w:rPr>
                <m:t>b</m:t>
              </m:r>
            </m:num>
            <m:den>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kh</m:t>
                  </m:r>
                </m:e>
                <m:sub>
                  <m:r>
                    <w:rPr>
                      <w:rFonts w:ascii="Cambria Math" w:hAnsi="Cambria Math"/>
                    </w:rPr>
                    <m:t>p</m:t>
                  </m:r>
                </m:sub>
              </m:sSub>
            </m:den>
          </m:f>
          <m:r>
            <w:rPr>
              <w:rFonts w:ascii="Cambria Math" w:hAnsi="Cambria Math"/>
            </w:rPr>
            <m:t xml:space="preserve">                                                                                                                                 (2.20)</m:t>
          </m:r>
        </m:oMath>
      </m:oMathPara>
    </w:p>
    <w:p w:rsidR="00A4449B" w:rsidRDefault="004F4DEA" w:rsidP="00566151">
      <w:pPr>
        <w:pStyle w:val="Default"/>
        <w:spacing w:before="120" w:after="120"/>
        <w:jc w:val="both"/>
      </w:pPr>
      <w:r>
        <w:t>o</w:t>
      </w:r>
      <w:r w:rsidRPr="004F4DEA">
        <w:t>дакле следи</w:t>
      </w:r>
      <w:r w:rsidR="00C85AD5">
        <w:t xml:space="preserve"> из претходног (2.20)</w:t>
      </w:r>
      <w:r w:rsidR="00A4449B">
        <w:t>:</w:t>
      </w:r>
    </w:p>
    <w:p w:rsidR="00A4449B" w:rsidRDefault="00A4449B" w:rsidP="00A4449B">
      <w:pPr>
        <w:pStyle w:val="Default"/>
        <w:spacing w:before="120" w:after="120"/>
        <w:jc w:val="both"/>
      </w:pPr>
      <m:oMathPara>
        <m:oMathParaPr>
          <m:jc m:val="left"/>
        </m:oMathParaPr>
        <m:oMath>
          <m:r>
            <w:rPr>
              <w:rFonts w:ascii="Cambria Math" w:hAnsi="Cambria Math"/>
            </w:rPr>
            <m:t>φ&lt;</m:t>
          </m:r>
          <m:f>
            <m:fPr>
              <m:ctrlPr>
                <w:rPr>
                  <w:rFonts w:ascii="Cambria Math" w:hAnsi="Cambria Math"/>
                  <w:i/>
                </w:rPr>
              </m:ctrlPr>
            </m:fPr>
            <m:num>
              <m:r>
                <w:rPr>
                  <w:rFonts w:ascii="Cambria Math" w:hAnsi="Cambria Math"/>
                </w:rPr>
                <m:t>b(1+k)</m:t>
              </m:r>
            </m:num>
            <m:den>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kh</m:t>
                  </m:r>
                </m:e>
                <m:sub>
                  <m:r>
                    <w:rPr>
                      <w:rFonts w:ascii="Cambria Math" w:hAnsi="Cambria Math"/>
                    </w:rPr>
                    <m:t>p</m:t>
                  </m:r>
                </m:sub>
              </m:sSub>
            </m:den>
          </m:f>
          <m:r>
            <w:rPr>
              <w:rFonts w:ascii="Cambria Math" w:hAnsi="Cambria Math"/>
            </w:rPr>
            <m:t xml:space="preserve">                                                                                                                                         (2.21)</m:t>
          </m:r>
        </m:oMath>
      </m:oMathPara>
    </w:p>
    <w:p w:rsidR="00A4449B" w:rsidRDefault="004F4DEA" w:rsidP="00566151">
      <w:pPr>
        <w:pStyle w:val="Default"/>
        <w:spacing w:before="120" w:after="120"/>
        <w:jc w:val="both"/>
      </w:pPr>
      <w:r w:rsidRPr="004F4DEA">
        <w:t>или без приколице</w:t>
      </w:r>
      <w:r w:rsidR="00A4449B">
        <w:t>:</w:t>
      </w:r>
    </w:p>
    <w:p w:rsidR="00A4449B" w:rsidRPr="00C85AD5" w:rsidRDefault="00A4449B" w:rsidP="00A4449B">
      <w:pPr>
        <w:pStyle w:val="Default"/>
        <w:spacing w:before="120" w:after="120"/>
        <w:jc w:val="both"/>
        <w:rPr>
          <w:i/>
        </w:rPr>
      </w:pPr>
      <m:oMathPara>
        <m:oMathParaPr>
          <m:jc m:val="left"/>
        </m:oMathParaPr>
        <m:oMath>
          <m:r>
            <w:rPr>
              <w:rFonts w:ascii="Cambria Math" w:hAnsi="Cambria Math"/>
            </w:rPr>
            <m:t>φ&lt;</m:t>
          </m:r>
          <m:f>
            <m:fPr>
              <m:ctrlPr>
                <w:rPr>
                  <w:rFonts w:ascii="Cambria Math" w:hAnsi="Cambria Math"/>
                  <w:i/>
                </w:rPr>
              </m:ctrlPr>
            </m:fPr>
            <m:num>
              <m:r>
                <w:rPr>
                  <w:rFonts w:ascii="Cambria Math" w:hAnsi="Cambria Math"/>
                </w:rPr>
                <m:t>b</m:t>
              </m:r>
            </m:num>
            <m:den>
              <m:sSub>
                <m:sSubPr>
                  <m:ctrlPr>
                    <w:rPr>
                      <w:rFonts w:ascii="Cambria Math" w:hAnsi="Cambria Math"/>
                      <w:i/>
                    </w:rPr>
                  </m:ctrlPr>
                </m:sSubPr>
                <m:e>
                  <m:r>
                    <w:rPr>
                      <w:rFonts w:ascii="Cambria Math" w:hAnsi="Cambria Math"/>
                    </w:rPr>
                    <m:t>h</m:t>
                  </m:r>
                </m:e>
                <m:sub>
                  <m:r>
                    <w:rPr>
                      <w:rFonts w:ascii="Cambria Math" w:hAnsi="Cambria Math"/>
                    </w:rPr>
                    <m:t>T</m:t>
                  </m:r>
                </m:sub>
              </m:sSub>
            </m:den>
          </m:f>
          <m:r>
            <w:rPr>
              <w:rFonts w:ascii="Cambria Math" w:hAnsi="Cambria Math"/>
            </w:rPr>
            <m:t xml:space="preserve">                                                                                                                                                      (2.22)</m:t>
          </m:r>
        </m:oMath>
      </m:oMathPara>
    </w:p>
    <w:p w:rsidR="00A4449B" w:rsidRDefault="00A4449B" w:rsidP="00566151">
      <w:pPr>
        <w:pStyle w:val="Default"/>
        <w:spacing w:before="120" w:after="120"/>
        <w:jc w:val="both"/>
      </w:pPr>
    </w:p>
    <w:p w:rsidR="001F220A" w:rsidRPr="00511009" w:rsidRDefault="00635C9C" w:rsidP="00FD7055">
      <w:pPr>
        <w:pStyle w:val="Heading3"/>
      </w:pPr>
      <w:bookmarkStart w:id="12" w:name="_Toc404646737"/>
      <w:r w:rsidRPr="00635C9C">
        <w:t>2.3.5 Кочење на низбрдици</w:t>
      </w:r>
      <w:bookmarkEnd w:id="12"/>
    </w:p>
    <w:p w:rsidR="00072EF1" w:rsidRDefault="00072EF1" w:rsidP="00566151">
      <w:pPr>
        <w:pStyle w:val="Default"/>
        <w:spacing w:before="120" w:after="120"/>
        <w:jc w:val="both"/>
      </w:pPr>
      <w:r>
        <w:tab/>
      </w:r>
      <w:r w:rsidR="004F4DEA" w:rsidRPr="004F4DEA">
        <w:t xml:space="preserve">При интезивном кочењу на низбрдици може доћи до губитка његове стабилности, услед превртања око прење осовине или клизања. </w:t>
      </w:r>
      <w:r w:rsidR="00810D7C">
        <w:t>И</w:t>
      </w:r>
      <w:r w:rsidR="004F4DEA" w:rsidRPr="004F4DEA">
        <w:t xml:space="preserve">з услова равнотеже </w:t>
      </w:r>
      <w:r w:rsidR="00932CCC">
        <w:t xml:space="preserve">(2.23) </w:t>
      </w:r>
      <w:r w:rsidR="00810D7C">
        <w:t xml:space="preserve">може се </w:t>
      </w:r>
      <w:r w:rsidR="004F4DEA" w:rsidRPr="004F4DEA">
        <w:t>израчуна</w:t>
      </w:r>
      <w:r w:rsidR="00810D7C">
        <w:t>ти</w:t>
      </w:r>
      <w:r w:rsidR="004F4DEA" w:rsidRPr="004F4DEA">
        <w:t xml:space="preserve"> динамичка реакција тла </w:t>
      </w:r>
      <w:r>
        <w:t>Z</w:t>
      </w:r>
      <w:r w:rsidRPr="00072EF1">
        <w:rPr>
          <w:vertAlign w:val="subscript"/>
        </w:rPr>
        <w:t>2</w:t>
      </w:r>
      <w:r>
        <w:t>:</w:t>
      </w:r>
    </w:p>
    <w:p w:rsidR="00072EF1" w:rsidRDefault="00FD67C0" w:rsidP="00566151">
      <w:pPr>
        <w:pStyle w:val="Default"/>
        <w:spacing w:before="120" w:after="120"/>
        <w:jc w:val="both"/>
      </w:pPr>
      <m:oMath>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L+</m:t>
        </m:r>
        <m:sSub>
          <m:sSubPr>
            <m:ctrlPr>
              <w:rPr>
                <w:rFonts w:ascii="Cambria Math" w:hAnsi="Cambria Math"/>
                <w:i/>
              </w:rPr>
            </m:ctrlPr>
          </m:sSubPr>
          <m:e>
            <m:r>
              <w:rPr>
                <w:rFonts w:ascii="Cambria Math" w:hAnsi="Cambria Math"/>
              </w:rPr>
              <m:t>R</m:t>
            </m:r>
          </m:e>
          <m:sub>
            <m:r>
              <w:rPr>
                <w:rFonts w:ascii="Cambria Math" w:hAnsi="Cambria Math"/>
              </w:rPr>
              <m:t>j</m:t>
            </m:r>
          </m:sub>
        </m:sSub>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+G</m:t>
        </m:r>
        <m:sSub>
          <m:sSubPr>
            <m:ctrlPr>
              <w:rPr>
                <w:rFonts w:ascii="Cambria Math" w:hAnsi="Cambria Math"/>
                <w:i/>
              </w:rPr>
            </m:ctrlPr>
          </m:sSubPr>
          <m:e>
            <m:r>
              <w:rPr>
                <w:rFonts w:ascii="Cambria Math" w:hAnsi="Cambria Math"/>
              </w:rPr>
              <m:t>h</m:t>
            </m:r>
          </m:e>
          <m:sub>
            <m:r>
              <w:rPr>
                <w:rFonts w:ascii="Cambria Math" w:hAnsi="Cambria Math"/>
              </w:rPr>
              <m:t>T</m:t>
            </m:r>
          </m:sub>
        </m:sSub>
        <m:r>
          <w:rPr>
            <w:rFonts w:ascii="Cambria Math" w:hAnsi="Cambria Math"/>
          </w:rPr>
          <m:t>sinα</m:t>
        </m:r>
        <m:r>
          <w:rPr>
            <w:rFonts w:ascii="Cambria Math" w:hAnsi="Cambria Math"/>
            <w:color w:val="000000" w:themeColor="text1"/>
          </w:rPr>
          <m:t>-</m:t>
        </m:r>
        <m:r>
          <w:rPr>
            <w:rFonts w:ascii="Cambria Math" w:hAnsi="Cambria Math"/>
          </w:rPr>
          <m:t>Gacosα=0                                                                                            (2.23)</m:t>
        </m:r>
      </m:oMath>
      <w:r w:rsidR="00072EF1">
        <w:t xml:space="preserve"> </w:t>
      </w:r>
    </w:p>
    <w:p w:rsidR="00072EF1" w:rsidRDefault="00072EF1" w:rsidP="00566151">
      <w:pPr>
        <w:pStyle w:val="Default"/>
        <w:spacing w:before="120" w:after="120"/>
        <w:jc w:val="both"/>
      </w:pPr>
    </w:p>
    <w:p w:rsidR="00955DB8" w:rsidRDefault="00955DB8" w:rsidP="00566151">
      <w:pPr>
        <w:pStyle w:val="Default"/>
        <w:spacing w:before="120" w:after="120"/>
        <w:jc w:val="both"/>
      </w:pPr>
      <w:r>
        <w:tab/>
      </w:r>
      <w:r w:rsidR="004F4DEA" w:rsidRPr="004F4DEA">
        <w:t>Клизање возила наступа ако је испуњен услов</w:t>
      </w:r>
      <w:r w:rsidR="00932CCC">
        <w:t xml:space="preserve"> из (2.24)</w:t>
      </w:r>
      <w:r>
        <w:t>:</w:t>
      </w:r>
    </w:p>
    <w:p w:rsidR="00955DB8" w:rsidRPr="00932CCC" w:rsidRDefault="00FD67C0" w:rsidP="00566151">
      <w:pPr>
        <w:pStyle w:val="Default"/>
        <w:spacing w:before="120" w:after="120"/>
        <w:jc w:val="both"/>
        <w:rPr>
          <w:i/>
        </w:rPr>
      </w:pPr>
      <m:oMathPara>
        <m:oMathParaPr>
          <m:jc m:val="left"/>
        </m:oMathParaPr>
        <m:oMath>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e>
          </m:d>
          <m:r>
            <w:rPr>
              <w:rFonts w:ascii="Cambria Math" w:hAnsi="Cambria Math"/>
            </w:rPr>
            <m:t>φ,  ako je K=</m:t>
          </m:r>
          <m:sSub>
            <m:sSubPr>
              <m:ctrlPr>
                <w:rPr>
                  <w:rFonts w:ascii="Cambria Math" w:hAnsi="Cambria Math"/>
                  <w:i/>
                </w:rPr>
              </m:ctrlPr>
            </m:sSubPr>
            <m:e>
              <m:r>
                <w:rPr>
                  <w:rFonts w:ascii="Cambria Math" w:hAnsi="Cambria Math"/>
                </w:rPr>
                <m:t>K</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2</m:t>
              </m:r>
            </m:sub>
          </m:sSub>
          <m:r>
            <w:rPr>
              <w:rFonts w:ascii="Cambria Math" w:hAnsi="Cambria Math"/>
            </w:rPr>
            <m:t xml:space="preserve">                                                                          (2.24)</m:t>
          </m:r>
        </m:oMath>
      </m:oMathPara>
    </w:p>
    <w:p w:rsidR="00955DB8" w:rsidRDefault="004F4DEA" w:rsidP="00566151">
      <w:pPr>
        <w:pStyle w:val="Default"/>
        <w:spacing w:before="120" w:after="120"/>
        <w:jc w:val="both"/>
      </w:pPr>
      <w:r w:rsidRPr="004F4DEA">
        <w:t>односно</w:t>
      </w:r>
      <w:r w:rsidR="00955DB8">
        <w:t>:</w:t>
      </w:r>
    </w:p>
    <w:p w:rsidR="00955DB8" w:rsidRPr="00932CCC" w:rsidRDefault="00955DB8" w:rsidP="00566151">
      <w:pPr>
        <w:pStyle w:val="Default"/>
        <w:spacing w:before="120" w:after="120"/>
        <w:jc w:val="both"/>
      </w:pPr>
      <m:oMathPara>
        <m:oMathParaPr>
          <m:jc m:val="left"/>
        </m:oMathParaPr>
        <m:oMath>
          <m:r>
            <w:rPr>
              <w:rFonts w:ascii="Cambria Math" w:hAnsi="Cambria Math"/>
            </w:rPr>
            <w:lastRenderedPageBreak/>
            <m:t>K≥Gφcos</m:t>
          </m:r>
          <m:sSub>
            <m:sSubPr>
              <m:ctrlPr>
                <w:rPr>
                  <w:rFonts w:ascii="Cambria Math" w:hAnsi="Cambria Math"/>
                  <w:i/>
                </w:rPr>
              </m:ctrlPr>
            </m:sSubPr>
            <m:e>
              <m:r>
                <w:rPr>
                  <w:rFonts w:ascii="Cambria Math" w:hAnsi="Cambria Math"/>
                </w:rPr>
                <m:t>α</m:t>
              </m:r>
            </m:e>
            <m:sub>
              <m:r>
                <w:rPr>
                  <w:rFonts w:ascii="Cambria Math" w:hAnsi="Cambria Math"/>
                </w:rPr>
                <m:t>s</m:t>
              </m:r>
            </m:sub>
          </m:sSub>
          <m:r>
            <w:rPr>
              <w:rFonts w:ascii="Cambria Math" w:hAnsi="Cambria Math"/>
            </w:rPr>
            <m:t xml:space="preserve">                                                                                                                                          (2.25)</m:t>
          </m:r>
        </m:oMath>
      </m:oMathPara>
    </w:p>
    <w:p w:rsidR="00955DB8" w:rsidRDefault="00955DB8" w:rsidP="00566151">
      <w:pPr>
        <w:pStyle w:val="Default"/>
        <w:spacing w:before="120" w:after="120"/>
        <w:jc w:val="both"/>
      </w:pPr>
    </w:p>
    <w:p w:rsidR="004F4DEA" w:rsidRDefault="00955DB8" w:rsidP="00566151">
      <w:pPr>
        <w:pStyle w:val="Default"/>
        <w:spacing w:before="120" w:after="120"/>
        <w:jc w:val="both"/>
      </w:pPr>
      <w:r>
        <w:tab/>
      </w:r>
      <w:r w:rsidR="004F4DEA" w:rsidRPr="004F4DEA">
        <w:t>Обзиром на последице које могу наступити у току интезивног кочења, повољније је да параметри возила буду тако дефинисани, да увек прво наступи клизање, па онда превртање.</w:t>
      </w:r>
      <w:r w:rsidR="00A42A90">
        <w:t xml:space="preserve"> [1]</w:t>
      </w:r>
    </w:p>
    <w:p w:rsidR="00955DB8" w:rsidRDefault="00955DB8" w:rsidP="00566151">
      <w:pPr>
        <w:pStyle w:val="Default"/>
        <w:spacing w:before="120" w:after="120"/>
        <w:jc w:val="both"/>
      </w:pPr>
      <w:r>
        <w:tab/>
      </w:r>
      <w:r w:rsidR="00932CCC">
        <w:t>На основу претходног (2.25)</w:t>
      </w:r>
      <w:r w:rsidR="00F93FFF" w:rsidRPr="00F93FFF">
        <w:t xml:space="preserve">, а имајући у виду вредност за </w:t>
      </w:r>
      <w:r w:rsidR="003353F7">
        <w:t>cosα</w:t>
      </w:r>
      <w:r w:rsidR="003353F7" w:rsidRPr="003353F7">
        <w:rPr>
          <w:vertAlign w:val="subscript"/>
        </w:rPr>
        <w:t>p</w:t>
      </w:r>
      <w:r w:rsidR="003353F7">
        <w:t xml:space="preserve"> </w:t>
      </w:r>
      <w:r w:rsidR="00F93FFF" w:rsidRPr="00F93FFF">
        <w:t>и</w:t>
      </w:r>
      <w:r w:rsidR="003353F7">
        <w:t xml:space="preserve"> sinusα</w:t>
      </w:r>
      <w:r w:rsidR="003353F7" w:rsidRPr="003353F7">
        <w:rPr>
          <w:vertAlign w:val="subscript"/>
        </w:rPr>
        <w:t>s</w:t>
      </w:r>
      <w:r w:rsidR="003353F7">
        <w:t xml:space="preserve">, </w:t>
      </w:r>
      <w:r w:rsidR="00F93FFF" w:rsidRPr="00F93FFF">
        <w:t>услов појаве клизања пре превртања моторног возила око предње осовине одређује израз:</w:t>
      </w:r>
    </w:p>
    <w:p w:rsidR="003353F7" w:rsidRPr="00932CCC" w:rsidRDefault="003353F7" w:rsidP="00566151">
      <w:pPr>
        <w:pStyle w:val="Default"/>
        <w:spacing w:before="120" w:after="120"/>
        <w:jc w:val="both"/>
        <w:rPr>
          <w:i/>
        </w:rPr>
      </w:pPr>
      <m:oMathPara>
        <m:oMathParaPr>
          <m:jc m:val="left"/>
        </m:oMathParaPr>
        <m:oMath>
          <m:r>
            <w:rPr>
              <w:rFonts w:ascii="Cambria Math" w:hAnsi="Cambria Math"/>
            </w:rPr>
            <m:t>φ&lt;</m:t>
          </m:r>
          <m:f>
            <m:fPr>
              <m:ctrlPr>
                <w:rPr>
                  <w:rFonts w:ascii="Cambria Math" w:hAnsi="Cambria Math"/>
                  <w:i/>
                </w:rPr>
              </m:ctrlPr>
            </m:fPr>
            <m:num>
              <m:r>
                <w:rPr>
                  <w:rFonts w:ascii="Cambria Math" w:hAnsi="Cambria Math"/>
                </w:rPr>
                <m:t>α</m:t>
              </m:r>
            </m:num>
            <m:den>
              <m:sSub>
                <m:sSubPr>
                  <m:ctrlPr>
                    <w:rPr>
                      <w:rFonts w:ascii="Cambria Math" w:hAnsi="Cambria Math"/>
                      <w:i/>
                    </w:rPr>
                  </m:ctrlPr>
                </m:sSubPr>
                <m:e>
                  <m:r>
                    <w:rPr>
                      <w:rFonts w:ascii="Cambria Math" w:hAnsi="Cambria Math"/>
                    </w:rPr>
                    <m:t>h</m:t>
                  </m:r>
                </m:e>
                <m:sub>
                  <m:r>
                    <w:rPr>
                      <w:rFonts w:ascii="Cambria Math" w:hAnsi="Cambria Math"/>
                    </w:rPr>
                    <m:t>T</m:t>
                  </m:r>
                </m:sub>
              </m:sSub>
            </m:den>
          </m:f>
          <m:r>
            <w:rPr>
              <w:rFonts w:ascii="Cambria Math" w:hAnsi="Cambria Math"/>
            </w:rPr>
            <m:t xml:space="preserve">                                                                                                                                                      (2.26)</m:t>
          </m:r>
        </m:oMath>
      </m:oMathPara>
    </w:p>
    <w:p w:rsidR="00654393" w:rsidRDefault="003353F7" w:rsidP="00566151">
      <w:pPr>
        <w:pStyle w:val="Default"/>
        <w:spacing w:before="120" w:after="120"/>
        <w:jc w:val="both"/>
      </w:pPr>
      <w:r>
        <w:tab/>
      </w:r>
      <w:r w:rsidR="00F93FFF" w:rsidRPr="00F93FFF">
        <w:t>Анализом претходног</w:t>
      </w:r>
      <w:r w:rsidR="00932CCC">
        <w:t xml:space="preserve"> (2.26)</w:t>
      </w:r>
      <w:r w:rsidR="00F93FFF" w:rsidRPr="00F93FFF">
        <w:t xml:space="preserve"> израза може се устасновити да је, обзиром на широк дијапазон промене коефицијента пријањања φ у експлоатацији (лед, асфалт), тешко пројектовати возило које ће увек задовољити услов </w:t>
      </w:r>
      <w:r w:rsidR="00932CCC">
        <w:t xml:space="preserve">(2.26). </w:t>
      </w:r>
      <w:r w:rsidR="00F93FFF" w:rsidRPr="00F93FFF">
        <w:t>Због тога кочење моторног возила на низбрдици мора изводити крајње обазриво и никада само предњим точковима</w:t>
      </w:r>
      <w:r>
        <w:t>.</w:t>
      </w:r>
    </w:p>
    <w:p w:rsidR="00654393" w:rsidRDefault="00654393" w:rsidP="00566151">
      <w:pPr>
        <w:pStyle w:val="Default"/>
        <w:spacing w:before="120" w:after="120"/>
        <w:jc w:val="both"/>
      </w:pPr>
    </w:p>
    <w:p w:rsidR="003353F7" w:rsidRPr="00511009" w:rsidRDefault="00635C9C" w:rsidP="00755AEC">
      <w:pPr>
        <w:pStyle w:val="Heading3"/>
      </w:pPr>
      <w:bookmarkStart w:id="13" w:name="_Toc404646738"/>
      <w:r w:rsidRPr="00635C9C">
        <w:t>2.3.6 Попречна стабилност возила</w:t>
      </w:r>
      <w:bookmarkEnd w:id="13"/>
    </w:p>
    <w:p w:rsidR="003353F7" w:rsidRDefault="003353F7" w:rsidP="00566151">
      <w:pPr>
        <w:pStyle w:val="Default"/>
        <w:spacing w:before="120" w:after="120"/>
        <w:jc w:val="both"/>
      </w:pPr>
      <w:r>
        <w:tab/>
      </w:r>
    </w:p>
    <w:p w:rsidR="003353F7" w:rsidRDefault="003353F7" w:rsidP="00566151">
      <w:pPr>
        <w:pStyle w:val="Default"/>
        <w:spacing w:before="120" w:after="120"/>
        <w:jc w:val="both"/>
      </w:pPr>
      <w:r>
        <w:tab/>
      </w:r>
      <w:r w:rsidR="00F93FFF" w:rsidRPr="00F93FFF">
        <w:t>Губитак стабилности се често јавља услед појаве бочног клизања и превртања возила. То може бити последица инерцијалних сила, бочне компоненте силе теже или бочног ветра.</w:t>
      </w:r>
      <w:r w:rsidR="00A42A90">
        <w:t xml:space="preserve"> [1]</w:t>
      </w:r>
    </w:p>
    <w:p w:rsidR="003353F7" w:rsidRPr="00511009" w:rsidRDefault="00755AEC" w:rsidP="00755AEC">
      <w:pPr>
        <w:pStyle w:val="Heading3"/>
      </w:pPr>
      <w:bookmarkStart w:id="14" w:name="_Toc404285357"/>
      <w:bookmarkStart w:id="15" w:name="_Toc404646739"/>
      <w:r>
        <w:t>2</w:t>
      </w:r>
      <w:bookmarkEnd w:id="14"/>
      <w:r w:rsidR="00635C9C" w:rsidRPr="00635C9C">
        <w:t>.3.7 Стационарно кружно кретање возила</w:t>
      </w:r>
      <w:bookmarkEnd w:id="15"/>
    </w:p>
    <w:p w:rsidR="003353F7" w:rsidRDefault="003353F7" w:rsidP="00566151">
      <w:pPr>
        <w:pStyle w:val="Default"/>
        <w:spacing w:before="120" w:after="120"/>
        <w:jc w:val="both"/>
      </w:pPr>
    </w:p>
    <w:p w:rsidR="00F93FFF" w:rsidRDefault="003353F7" w:rsidP="00F93FFF">
      <w:pPr>
        <w:pStyle w:val="Default"/>
        <w:spacing w:before="120" w:after="120"/>
        <w:jc w:val="both"/>
      </w:pPr>
      <w:r>
        <w:tab/>
      </w:r>
      <w:r w:rsidR="00F93FFF" w:rsidRPr="00F93FFF">
        <w:t xml:space="preserve">Да би се одредили критични услови кретања возила посматра се слика 2.5, на којој су коришћене следеће ознаке: </w:t>
      </w:r>
      <w:r>
        <w:t xml:space="preserve">G - </w:t>
      </w:r>
      <w:r w:rsidR="00F93FFF" w:rsidRPr="00F93FFF">
        <w:t>тежина</w:t>
      </w:r>
      <w:r>
        <w:t xml:space="preserve">, Fc - </w:t>
      </w:r>
      <w:r w:rsidR="00F93FFF" w:rsidRPr="00F93FFF">
        <w:t>центрифугална сила</w:t>
      </w:r>
      <w:r>
        <w:t xml:space="preserve">, β - </w:t>
      </w:r>
      <w:r w:rsidR="00F93FFF" w:rsidRPr="00F93FFF">
        <w:t>угао бочног нагиба пута</w:t>
      </w:r>
    </w:p>
    <w:p w:rsidR="004103BE" w:rsidRDefault="00F93FFF" w:rsidP="00F93FFF">
      <w:pPr>
        <w:pStyle w:val="Default"/>
        <w:spacing w:before="120" w:after="120"/>
        <w:jc w:val="center"/>
        <w:rPr>
          <w:i/>
          <w:sz w:val="22"/>
          <w:szCs w:val="22"/>
        </w:rPr>
      </w:pPr>
      <w:r w:rsidRPr="00F93FFF">
        <w:t xml:space="preserve">. </w:t>
      </w:r>
      <w:r w:rsidR="004103BE">
        <w:rPr>
          <w:i/>
          <w:noProof/>
          <w:sz w:val="22"/>
          <w:szCs w:val="22"/>
        </w:rPr>
        <w:drawing>
          <wp:inline distT="0" distB="0" distL="0" distR="0">
            <wp:extent cx="2692252" cy="2499292"/>
            <wp:effectExtent l="19050" t="0" r="0" b="0"/>
            <wp:docPr id="8" name="Picture 5" descr="C:\Users\p3le\Desktop\Sav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3le\Desktop\Save0001.JPG"/>
                    <pic:cNvPicPr>
                      <a:picLocks noChangeAspect="1" noChangeArrowheads="1"/>
                    </pic:cNvPicPr>
                  </pic:nvPicPr>
                  <pic:blipFill>
                    <a:blip r:embed="rId14" cstate="print"/>
                    <a:srcRect/>
                    <a:stretch>
                      <a:fillRect/>
                    </a:stretch>
                  </pic:blipFill>
                  <pic:spPr bwMode="auto">
                    <a:xfrm>
                      <a:off x="0" y="0"/>
                      <a:ext cx="2693962" cy="2500880"/>
                    </a:xfrm>
                    <a:prstGeom prst="rect">
                      <a:avLst/>
                    </a:prstGeom>
                    <a:noFill/>
                    <a:ln w="9525">
                      <a:noFill/>
                      <a:miter lim="800000"/>
                      <a:headEnd/>
                      <a:tailEnd/>
                    </a:ln>
                  </pic:spPr>
                </pic:pic>
              </a:graphicData>
            </a:graphic>
          </wp:inline>
        </w:drawing>
      </w:r>
    </w:p>
    <w:p w:rsidR="004103BE" w:rsidRPr="00810D7C" w:rsidRDefault="00F93FFF" w:rsidP="004103BE">
      <w:pPr>
        <w:pStyle w:val="Default"/>
        <w:spacing w:before="120" w:after="120"/>
        <w:jc w:val="center"/>
        <w:rPr>
          <w:i/>
          <w:sz w:val="22"/>
          <w:szCs w:val="22"/>
        </w:rPr>
      </w:pPr>
      <w:r w:rsidRPr="00F93FFF">
        <w:rPr>
          <w:i/>
          <w:sz w:val="22"/>
          <w:szCs w:val="22"/>
        </w:rPr>
        <w:t>Слика 2.5. Шема сила делују на возило при кружној стационарној вожњи</w:t>
      </w:r>
      <w:r w:rsidR="00A42A90">
        <w:rPr>
          <w:i/>
          <w:sz w:val="22"/>
          <w:szCs w:val="22"/>
        </w:rPr>
        <w:t xml:space="preserve"> [1]</w:t>
      </w:r>
    </w:p>
    <w:p w:rsidR="004103BE" w:rsidRDefault="00C7285A" w:rsidP="004103BE">
      <w:pPr>
        <w:pStyle w:val="Default"/>
        <w:spacing w:before="120" w:after="120"/>
        <w:jc w:val="center"/>
        <w:rPr>
          <w:i/>
          <w:sz w:val="22"/>
          <w:szCs w:val="22"/>
        </w:rPr>
      </w:pPr>
      <w:r>
        <w:rPr>
          <w:i/>
          <w:noProof/>
          <w:sz w:val="22"/>
          <w:szCs w:val="22"/>
        </w:rPr>
        <w:lastRenderedPageBreak/>
        <w:drawing>
          <wp:inline distT="0" distB="0" distL="0" distR="0">
            <wp:extent cx="3749868" cy="2618998"/>
            <wp:effectExtent l="19050" t="0" r="2982" b="0"/>
            <wp:docPr id="13" name="Picture 3" descr="C:\Users\p3le\Desktop\Sav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3le\Desktop\Save0001.JPG"/>
                    <pic:cNvPicPr>
                      <a:picLocks noChangeAspect="1" noChangeArrowheads="1"/>
                    </pic:cNvPicPr>
                  </pic:nvPicPr>
                  <pic:blipFill>
                    <a:blip r:embed="rId15" cstate="print"/>
                    <a:srcRect/>
                    <a:stretch>
                      <a:fillRect/>
                    </a:stretch>
                  </pic:blipFill>
                  <pic:spPr bwMode="auto">
                    <a:xfrm>
                      <a:off x="0" y="0"/>
                      <a:ext cx="3752960" cy="2621157"/>
                    </a:xfrm>
                    <a:prstGeom prst="rect">
                      <a:avLst/>
                    </a:prstGeom>
                    <a:noFill/>
                    <a:ln w="9525">
                      <a:noFill/>
                      <a:miter lim="800000"/>
                      <a:headEnd/>
                      <a:tailEnd/>
                    </a:ln>
                  </pic:spPr>
                </pic:pic>
              </a:graphicData>
            </a:graphic>
          </wp:inline>
        </w:drawing>
      </w:r>
    </w:p>
    <w:p w:rsidR="004103BE" w:rsidRPr="004103BE" w:rsidRDefault="00F93FFF" w:rsidP="004103BE">
      <w:pPr>
        <w:pStyle w:val="Default"/>
        <w:spacing w:before="120" w:after="120"/>
        <w:jc w:val="center"/>
        <w:rPr>
          <w:i/>
          <w:sz w:val="22"/>
          <w:szCs w:val="22"/>
        </w:rPr>
      </w:pPr>
      <w:r w:rsidRPr="00F93FFF">
        <w:rPr>
          <w:i/>
          <w:sz w:val="22"/>
          <w:szCs w:val="22"/>
        </w:rPr>
        <w:t>Слика 2.6. Шема сила које делују на возило при кружној стационарној вожњи у хоризонталној равни</w:t>
      </w:r>
      <w:r w:rsidR="00A42A90">
        <w:rPr>
          <w:i/>
          <w:sz w:val="22"/>
          <w:szCs w:val="22"/>
        </w:rPr>
        <w:t xml:space="preserve"> [1]</w:t>
      </w:r>
    </w:p>
    <w:p w:rsidR="00F93FFF" w:rsidRDefault="00F93FFF" w:rsidP="00566151">
      <w:pPr>
        <w:pStyle w:val="Default"/>
        <w:spacing w:before="120" w:after="120"/>
        <w:jc w:val="both"/>
      </w:pPr>
      <w:r w:rsidRPr="00F93FFF">
        <w:tab/>
        <w:t>Услове при којима долази до појаве бочног клизања дефинише јендачина:</w:t>
      </w:r>
    </w:p>
    <w:p w:rsidR="00724FB6" w:rsidRPr="00932CCC" w:rsidRDefault="00FD67C0" w:rsidP="00566151">
      <w:pPr>
        <w:pStyle w:val="Default"/>
        <w:spacing w:before="120" w:after="120"/>
        <w:jc w:val="both"/>
        <w:rPr>
          <w:i/>
        </w:rPr>
      </w:pPr>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cosβ-Gsinβ=</m:t>
          </m:r>
          <m:nary>
            <m:naryPr>
              <m:chr m:val="∑"/>
              <m:limLoc m:val="undOvr"/>
              <m:subHide m:val="on"/>
              <m:supHide m:val="on"/>
              <m:ctrlPr>
                <w:rPr>
                  <w:rFonts w:ascii="Cambria Math" w:hAnsi="Cambria Math"/>
                  <w:i/>
                </w:rPr>
              </m:ctrlPr>
            </m:naryPr>
            <m:sub/>
            <m:sup/>
            <m:e>
              <m:r>
                <w:rPr>
                  <w:rFonts w:ascii="Cambria Math" w:hAnsi="Cambria Math"/>
                </w:rPr>
                <m:t>Y</m:t>
              </m:r>
            </m:e>
          </m:nary>
          <m:r>
            <w:rPr>
              <w:rFonts w:ascii="Cambria Math" w:hAnsi="Cambria Math"/>
            </w:rPr>
            <m:t>.                                                                                                                     (2.27)</m:t>
          </m:r>
        </m:oMath>
      </m:oMathPara>
    </w:p>
    <w:p w:rsidR="002425D1" w:rsidRDefault="002425D1" w:rsidP="00566151">
      <w:pPr>
        <w:pStyle w:val="Default"/>
        <w:spacing w:before="120" w:after="120"/>
        <w:jc w:val="both"/>
      </w:pPr>
      <w:r>
        <w:tab/>
      </w:r>
      <w:r w:rsidR="00F93FFF" w:rsidRPr="00F93FFF">
        <w:t>Ради даљег праћења текста посматра се слика 2.6, са које је очигледна релација</w:t>
      </w:r>
      <w:r>
        <w:t>:</w:t>
      </w:r>
    </w:p>
    <w:p w:rsidR="002425D1" w:rsidRDefault="00FD67C0" w:rsidP="00566151">
      <w:pPr>
        <w:pStyle w:val="Default"/>
        <w:spacing w:before="120" w:after="120"/>
        <w:jc w:val="both"/>
      </w:pPr>
      <m:oMathPara>
        <m:oMathParaPr>
          <m:jc m:val="left"/>
        </m:oMathParaPr>
        <m:oMath>
          <m:nary>
            <m:naryPr>
              <m:chr m:val="∑"/>
              <m:limLoc m:val="undOvr"/>
              <m:subHide m:val="on"/>
              <m:supHide m:val="on"/>
              <m:ctrlPr>
                <w:rPr>
                  <w:rFonts w:ascii="Cambria Math" w:hAnsi="Cambria Math"/>
                  <w:i/>
                </w:rPr>
              </m:ctrlPr>
            </m:naryPr>
            <m:sub/>
            <m:sup/>
            <m:e>
              <m:r>
                <w:rPr>
                  <w:rFonts w:ascii="Cambria Math" w:hAnsi="Cambria Math"/>
                </w:rPr>
                <m:t>Y</m:t>
              </m:r>
            </m:e>
          </m:nary>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1l</m:t>
              </m:r>
            </m:sub>
          </m:sSub>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1d</m:t>
              </m:r>
            </m:sub>
          </m:sSub>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cosβ+</m:t>
          </m:r>
          <m:sSub>
            <m:sSubPr>
              <m:ctrlPr>
                <w:rPr>
                  <w:rFonts w:ascii="Cambria Math" w:hAnsi="Cambria Math"/>
                  <w:i/>
                </w:rPr>
              </m:ctrlPr>
            </m:sSubPr>
            <m:e>
              <m:r>
                <w:rPr>
                  <w:rFonts w:ascii="Cambria Math" w:hAnsi="Cambria Math"/>
                </w:rPr>
                <m:t>X</m:t>
              </m:r>
            </m:e>
            <m:sub>
              <m:r>
                <w:rPr>
                  <w:rFonts w:ascii="Cambria Math" w:hAnsi="Cambria Math"/>
                </w:rPr>
                <m:t>l</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d</m:t>
              </m:r>
            </m:sub>
          </m:sSub>
          <m:r>
            <w:rPr>
              <w:rFonts w:ascii="Cambria Math" w:hAnsi="Cambria Math"/>
            </w:rPr>
            <m:t>.                                        (2.28)</m:t>
          </m:r>
        </m:oMath>
      </m:oMathPara>
    </w:p>
    <w:p w:rsidR="00E37A2C" w:rsidRDefault="00E37A2C" w:rsidP="00566151">
      <w:pPr>
        <w:pStyle w:val="Default"/>
        <w:spacing w:before="120" w:after="120"/>
        <w:jc w:val="both"/>
      </w:pPr>
    </w:p>
    <w:p w:rsidR="00E37A2C" w:rsidRDefault="00F24F84" w:rsidP="00566151">
      <w:pPr>
        <w:pStyle w:val="Default"/>
        <w:spacing w:before="120" w:after="120"/>
        <w:jc w:val="both"/>
      </w:pPr>
      <w:r>
        <w:tab/>
      </w:r>
      <w:r w:rsidR="00F93FFF" w:rsidRPr="00F93FFF">
        <w:t>При бочном клизању читава сила пријањања се користи за уравнотежење активних бочних сила, па се може написати:</w:t>
      </w:r>
    </w:p>
    <w:p w:rsidR="00F93FFF" w:rsidRDefault="00F93FFF" w:rsidP="00566151">
      <w:pPr>
        <w:pStyle w:val="Default"/>
        <w:spacing w:before="120" w:after="120"/>
        <w:jc w:val="both"/>
      </w:pPr>
    </w:p>
    <w:p w:rsidR="00E37A2C" w:rsidRDefault="00FD67C0" w:rsidP="00566151">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1l</m:t>
              </m:r>
            </m:sub>
          </m:sSub>
          <m:r>
            <w:rPr>
              <w:rFonts w:ascii="Cambria Math" w:hAnsi="Cambria Math"/>
            </w:rPr>
            <m:t>=</m:t>
          </m:r>
          <m:sSub>
            <m:sSubPr>
              <m:ctrlPr>
                <w:rPr>
                  <w:rFonts w:ascii="Cambria Math" w:hAnsi="Cambria Math"/>
                  <w:i/>
                </w:rPr>
              </m:ctrlPr>
            </m:sSubPr>
            <m:e>
              <m:r>
                <w:rPr>
                  <w:rFonts w:ascii="Cambria Math" w:hAnsi="Cambria Math"/>
                </w:rPr>
                <m:t>φZ</m:t>
              </m:r>
            </m:e>
            <m:sub>
              <m:r>
                <w:rPr>
                  <w:rFonts w:ascii="Cambria Math" w:hAnsi="Cambria Math"/>
                </w:rPr>
                <m:t>1l</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1d</m:t>
              </m:r>
            </m:sub>
          </m:sSub>
          <m:r>
            <w:rPr>
              <w:rFonts w:ascii="Cambria Math" w:hAnsi="Cambria Math"/>
            </w:rPr>
            <m:t>=</m:t>
          </m:r>
          <m:sSub>
            <m:sSubPr>
              <m:ctrlPr>
                <w:rPr>
                  <w:rFonts w:ascii="Cambria Math" w:hAnsi="Cambria Math"/>
                  <w:i/>
                </w:rPr>
              </m:ctrlPr>
            </m:sSubPr>
            <m:e>
              <m:r>
                <w:rPr>
                  <w:rFonts w:ascii="Cambria Math" w:hAnsi="Cambria Math"/>
                </w:rPr>
                <m:t>φZ</m:t>
              </m:r>
            </m:e>
            <m:sub>
              <m:r>
                <w:rPr>
                  <w:rFonts w:ascii="Cambria Math" w:hAnsi="Cambria Math"/>
                </w:rPr>
                <m:t xml:space="preserve">1d,        </m:t>
              </m:r>
            </m:sub>
          </m:sSub>
          <m:sSub>
            <m:sSubPr>
              <m:ctrlPr>
                <w:rPr>
                  <w:rFonts w:ascii="Cambria Math" w:hAnsi="Cambria Math"/>
                  <w:i/>
                </w:rPr>
              </m:ctrlPr>
            </m:sSubPr>
            <m:e>
              <m:r>
                <w:rPr>
                  <w:rFonts w:ascii="Cambria Math" w:hAnsi="Cambria Math"/>
                </w:rPr>
                <m:t>Y</m:t>
              </m:r>
            </m:e>
            <m:sub>
              <m:r>
                <w:rPr>
                  <w:rFonts w:ascii="Cambria Math" w:hAnsi="Cambria Math"/>
                </w:rPr>
                <m:t>2l</m:t>
              </m:r>
            </m:sub>
          </m:sSub>
          <m:r>
            <w:rPr>
              <w:rFonts w:ascii="Cambria Math" w:hAnsi="Cambria Math"/>
            </w:rPr>
            <m:t>=</m:t>
          </m:r>
          <m:sSub>
            <m:sSubPr>
              <m:ctrlPr>
                <w:rPr>
                  <w:rFonts w:ascii="Cambria Math" w:hAnsi="Cambria Math"/>
                  <w:i/>
                </w:rPr>
              </m:ctrlPr>
            </m:sSubPr>
            <m:e>
              <m:r>
                <w:rPr>
                  <w:rFonts w:ascii="Cambria Math" w:hAnsi="Cambria Math"/>
                </w:rPr>
                <m:t>φZ</m:t>
              </m:r>
            </m:e>
            <m:sub>
              <m:r>
                <w:rPr>
                  <w:rFonts w:ascii="Cambria Math" w:hAnsi="Cambria Math"/>
                </w:rPr>
                <m:t xml:space="preserve">2l,             </m:t>
              </m:r>
            </m:sub>
          </m:sSub>
          <m:sSub>
            <m:sSubPr>
              <m:ctrlPr>
                <w:rPr>
                  <w:rFonts w:ascii="Cambria Math" w:hAnsi="Cambria Math"/>
                  <w:i/>
                </w:rPr>
              </m:ctrlPr>
            </m:sSubPr>
            <m:e>
              <m:r>
                <w:rPr>
                  <w:rFonts w:ascii="Cambria Math" w:hAnsi="Cambria Math"/>
                </w:rPr>
                <m:t>Y</m:t>
              </m:r>
            </m:e>
            <m:sub>
              <m:r>
                <w:rPr>
                  <w:rFonts w:ascii="Cambria Math" w:hAnsi="Cambria Math"/>
                </w:rPr>
                <m:t>2d</m:t>
              </m:r>
            </m:sub>
          </m:sSub>
          <m:r>
            <w:rPr>
              <w:rFonts w:ascii="Cambria Math" w:hAnsi="Cambria Math"/>
            </w:rPr>
            <m:t>=</m:t>
          </m:r>
          <m:sSub>
            <m:sSubPr>
              <m:ctrlPr>
                <w:rPr>
                  <w:rFonts w:ascii="Cambria Math" w:hAnsi="Cambria Math"/>
                  <w:i/>
                </w:rPr>
              </m:ctrlPr>
            </m:sSubPr>
            <m:e>
              <m:r>
                <w:rPr>
                  <w:rFonts w:ascii="Cambria Math" w:hAnsi="Cambria Math"/>
                </w:rPr>
                <m:t>φZ</m:t>
              </m:r>
            </m:e>
            <m:sub>
              <m:r>
                <w:rPr>
                  <w:rFonts w:ascii="Cambria Math" w:hAnsi="Cambria Math"/>
                </w:rPr>
                <m:t>2d</m:t>
              </m:r>
            </m:sub>
          </m:sSub>
          <m:r>
            <w:rPr>
              <w:rFonts w:ascii="Cambria Math" w:hAnsi="Cambria Math"/>
            </w:rPr>
            <m:t>.                                                     (2.29)</m:t>
          </m:r>
        </m:oMath>
      </m:oMathPara>
    </w:p>
    <w:p w:rsidR="004756EA" w:rsidRDefault="004756EA" w:rsidP="00566151">
      <w:pPr>
        <w:pStyle w:val="Default"/>
        <w:spacing w:before="120" w:after="120"/>
        <w:jc w:val="both"/>
      </w:pPr>
    </w:p>
    <w:p w:rsidR="004756EA" w:rsidRDefault="004756EA" w:rsidP="00566151">
      <w:pPr>
        <w:pStyle w:val="Default"/>
        <w:spacing w:before="120" w:after="120"/>
        <w:jc w:val="both"/>
      </w:pPr>
      <w:r>
        <w:tab/>
      </w:r>
      <w:r w:rsidR="00CC5160" w:rsidRPr="00CC5160">
        <w:t>Ако се посматрају мали углови заокретања точка управљача, може се написати:</w:t>
      </w:r>
    </w:p>
    <w:p w:rsidR="004756EA" w:rsidRDefault="00FD67C0" w:rsidP="00566151">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e>
          </m:d>
          <m:sSub>
            <m:sSubPr>
              <m:ctrlPr>
                <w:rPr>
                  <w:rFonts w:ascii="Cambria Math" w:hAnsi="Cambria Math"/>
                  <w:i/>
                </w:rPr>
              </m:ctrlPr>
            </m:sSubPr>
            <m:e>
              <m:r>
                <w:rPr>
                  <w:rFonts w:ascii="Cambria Math" w:hAnsi="Cambria Math"/>
                </w:rPr>
                <m:t>φ</m:t>
              </m:r>
            </m:e>
            <m:sub>
              <m:r>
                <w:rPr>
                  <w:rFonts w:ascii="Cambria Math" w:hAnsi="Cambria Math"/>
                </w:rPr>
                <m:t>y</m:t>
              </m:r>
            </m:sub>
          </m:sSub>
          <m:r>
            <w:rPr>
              <w:rFonts w:ascii="Cambria Math" w:hAnsi="Cambria Math"/>
            </w:rPr>
            <m:t>=</m:t>
          </m:r>
          <m:d>
            <m:dPr>
              <m:ctrlPr>
                <w:rPr>
                  <w:rFonts w:ascii="Cambria Math" w:hAnsi="Cambria Math"/>
                  <w:i/>
                </w:rPr>
              </m:ctrlPr>
            </m:dPr>
            <m:e>
              <m:r>
                <w:rPr>
                  <w:rFonts w:ascii="Cambria Math" w:hAnsi="Cambria Math"/>
                </w:rPr>
                <m:t>Fsinβ+</m:t>
              </m:r>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sinβ</m:t>
              </m:r>
            </m:e>
          </m:d>
          <m:sSub>
            <m:sSubPr>
              <m:ctrlPr>
                <w:rPr>
                  <w:rFonts w:ascii="Cambria Math" w:hAnsi="Cambria Math"/>
                  <w:i/>
                </w:rPr>
              </m:ctrlPr>
            </m:sSubPr>
            <m:e>
              <m:r>
                <w:rPr>
                  <w:rFonts w:ascii="Cambria Math" w:hAnsi="Cambria Math"/>
                </w:rPr>
                <m:t>φ</m:t>
              </m:r>
            </m:e>
            <m:sub>
              <m:r>
                <w:rPr>
                  <w:rFonts w:ascii="Cambria Math" w:hAnsi="Cambria Math"/>
                </w:rPr>
                <m:t>y</m:t>
              </m:r>
            </m:sub>
          </m:sSub>
          <m:r>
            <w:rPr>
              <w:rFonts w:ascii="Cambria Math" w:hAnsi="Cambria Math"/>
            </w:rPr>
            <m:t>.</m:t>
          </m:r>
        </m:oMath>
      </m:oMathPara>
    </w:p>
    <w:p w:rsidR="004756EA" w:rsidRDefault="004756EA" w:rsidP="00566151">
      <w:pPr>
        <w:pStyle w:val="Default"/>
        <w:spacing w:before="120" w:after="120"/>
        <w:jc w:val="both"/>
      </w:pPr>
    </w:p>
    <w:p w:rsidR="00CC5160" w:rsidRDefault="004756EA" w:rsidP="00566151">
      <w:pPr>
        <w:pStyle w:val="Default"/>
        <w:spacing w:before="120" w:after="120"/>
        <w:jc w:val="both"/>
      </w:pPr>
      <w:r>
        <w:tab/>
      </w:r>
      <w:r w:rsidR="00CC5160" w:rsidRPr="00CC5160">
        <w:t xml:space="preserve">Ако је центрифугална сила </w:t>
      </w:r>
      <m:oMath>
        <m:sSub>
          <m:sSubPr>
            <m:ctrlPr>
              <w:rPr>
                <w:rFonts w:ascii="Cambria Math" w:hAnsi="Cambria Math"/>
                <w:i/>
              </w:rPr>
            </m:ctrlPr>
          </m:sSubPr>
          <m:e>
            <m:r>
              <w:rPr>
                <w:rFonts w:ascii="Cambria Math" w:hAnsi="Cambria Math"/>
              </w:rPr>
              <m:t>F</m:t>
            </m:r>
          </m:e>
          <m:sub>
            <m:r>
              <w:rPr>
                <w:rFonts w:ascii="Cambria Math" w:hAnsi="Cambria Math"/>
              </w:rPr>
              <m:t>c</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mv</m:t>
                </m:r>
              </m:e>
              <m:sup>
                <m:r>
                  <w:rPr>
                    <w:rFonts w:ascii="Cambria Math" w:hAnsi="Cambria Math"/>
                  </w:rPr>
                  <m:t>2</m:t>
                </m:r>
              </m:sup>
            </m:sSup>
          </m:num>
          <m:den>
            <m:r>
              <w:rPr>
                <w:rFonts w:ascii="Cambria Math" w:hAnsi="Cambria Math"/>
              </w:rPr>
              <m:t>R</m:t>
            </m:r>
          </m:den>
        </m:f>
      </m:oMath>
      <w:r>
        <w:t xml:space="preserve">, </w:t>
      </w:r>
      <w:r w:rsidR="00CC5160" w:rsidRPr="00CC5160">
        <w:t>може се израчунати критична брзина</w:t>
      </w:r>
      <w:r w:rsidR="00932CCC">
        <w:t xml:space="preserve"> (2.30)</w:t>
      </w:r>
      <w:r w:rsidR="00CC5160" w:rsidRPr="00CC5160">
        <w:t>, при којој наступа бочно клизање:</w:t>
      </w:r>
    </w:p>
    <w:p w:rsidR="004756EA" w:rsidRPr="00932CCC" w:rsidRDefault="00FD67C0" w:rsidP="00566151">
      <w:pPr>
        <w:pStyle w:val="Default"/>
        <w:spacing w:before="120" w:after="120"/>
        <w:jc w:val="both"/>
        <w:rPr>
          <w:i/>
        </w:rPr>
      </w:pPr>
      <m:oMathPara>
        <m:oMathParaPr>
          <m:jc m:val="left"/>
        </m:oMathParaPr>
        <m:oMath>
          <m:sSub>
            <m:sSubPr>
              <m:ctrlPr>
                <w:rPr>
                  <w:rFonts w:ascii="Cambria Math" w:hAnsi="Cambria Math"/>
                  <w:i/>
                </w:rPr>
              </m:ctrlPr>
            </m:sSubPr>
            <m:e>
              <m:r>
                <w:rPr>
                  <w:rFonts w:ascii="Cambria Math" w:hAnsi="Cambria Math"/>
                </w:rPr>
                <m:t>v</m:t>
              </m:r>
            </m:e>
            <m:sub>
              <m:r>
                <w:rPr>
                  <w:rFonts w:ascii="Cambria Math" w:hAnsi="Cambria Math"/>
                </w:rPr>
                <m:t>kl</m:t>
              </m:r>
            </m:sub>
          </m:sSub>
          <m:r>
            <w:rPr>
              <w:rFonts w:ascii="Cambria Math" w:hAnsi="Cambria Math"/>
            </w:rPr>
            <m:t>=</m:t>
          </m:r>
          <m:rad>
            <m:radPr>
              <m:degHide m:val="on"/>
              <m:ctrlPr>
                <w:rPr>
                  <w:rFonts w:ascii="Cambria Math" w:hAnsi="Cambria Math"/>
                  <w:i/>
                </w:rPr>
              </m:ctrlPr>
            </m:radPr>
            <m:deg/>
            <m:e>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y</m:t>
                          </m:r>
                        </m:sub>
                      </m:sSub>
                      <m:r>
                        <w:rPr>
                          <w:rFonts w:ascii="Cambria Math" w:hAnsi="Cambria Math"/>
                        </w:rPr>
                        <m:t>+tanβ</m:t>
                      </m:r>
                    </m:e>
                  </m:d>
                  <m:r>
                    <w:rPr>
                      <w:rFonts w:ascii="Cambria Math" w:hAnsi="Cambria Math"/>
                    </w:rPr>
                    <m:t>R</m:t>
                  </m:r>
                </m:num>
                <m:den>
                  <m:r>
                    <w:rPr>
                      <w:rFonts w:ascii="Cambria Math" w:hAnsi="Cambria Math"/>
                    </w:rPr>
                    <m:t>1-</m:t>
                  </m:r>
                  <m:sSub>
                    <m:sSubPr>
                      <m:ctrlPr>
                        <w:rPr>
                          <w:rFonts w:ascii="Cambria Math" w:hAnsi="Cambria Math"/>
                          <w:i/>
                        </w:rPr>
                      </m:ctrlPr>
                    </m:sSubPr>
                    <m:e>
                      <m:r>
                        <w:rPr>
                          <w:rFonts w:ascii="Cambria Math" w:hAnsi="Cambria Math"/>
                        </w:rPr>
                        <m:t>φ</m:t>
                      </m:r>
                    </m:e>
                    <m:sub>
                      <m:r>
                        <w:rPr>
                          <w:rFonts w:ascii="Cambria Math" w:hAnsi="Cambria Math"/>
                        </w:rPr>
                        <m:t>y</m:t>
                      </m:r>
                    </m:sub>
                  </m:sSub>
                  <m:r>
                    <w:rPr>
                      <w:rFonts w:ascii="Cambria Math" w:hAnsi="Cambria Math"/>
                    </w:rPr>
                    <m:t>tanβ</m:t>
                  </m:r>
                </m:den>
              </m:f>
            </m:e>
          </m:rad>
          <m:r>
            <w:rPr>
              <w:rFonts w:ascii="Cambria Math" w:hAnsi="Cambria Math"/>
            </w:rPr>
            <m:t xml:space="preserve">  .                                                                                                                      (2.30)</m:t>
          </m:r>
        </m:oMath>
      </m:oMathPara>
    </w:p>
    <w:p w:rsidR="004756EA" w:rsidRDefault="004756EA" w:rsidP="00566151">
      <w:pPr>
        <w:pStyle w:val="Default"/>
        <w:spacing w:before="120" w:after="120"/>
        <w:jc w:val="both"/>
      </w:pPr>
      <w:r>
        <w:tab/>
      </w:r>
    </w:p>
    <w:p w:rsidR="004756EA" w:rsidRDefault="004756EA" w:rsidP="00566151">
      <w:pPr>
        <w:pStyle w:val="Default"/>
        <w:spacing w:before="120" w:after="120"/>
        <w:jc w:val="both"/>
      </w:pPr>
      <w:r>
        <w:tab/>
      </w:r>
      <w:r w:rsidR="00CC5160" w:rsidRPr="00CC5160">
        <w:t>На хоризонталном путу критична брзина је</w:t>
      </w:r>
      <w:r w:rsidR="00C8613D">
        <w:t xml:space="preserve"> дата изразом (2.31)</w:t>
      </w:r>
      <w:r w:rsidR="00CC5160" w:rsidRPr="00CC5160">
        <w:t>:</w:t>
      </w:r>
    </w:p>
    <w:p w:rsidR="002E2912" w:rsidRDefault="00FD67C0" w:rsidP="002E2912">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v</m:t>
              </m:r>
            </m:e>
            <m:sub>
              <m:r>
                <w:rPr>
                  <w:rFonts w:ascii="Cambria Math" w:hAnsi="Cambria Math"/>
                </w:rPr>
                <m:t>kl</m:t>
              </m:r>
            </m:sub>
          </m:sSub>
          <m:r>
            <w:rPr>
              <w:rFonts w:ascii="Cambria Math" w:hAnsi="Cambria Math"/>
            </w:rPr>
            <m:t>=</m:t>
          </m:r>
          <m:rad>
            <m:radPr>
              <m:degHide m:val="on"/>
              <m:ctrlPr>
                <w:rPr>
                  <w:rFonts w:ascii="Cambria Math" w:hAnsi="Cambria Math"/>
                  <w:i/>
                </w:rPr>
              </m:ctrlPr>
            </m:radPr>
            <m:deg/>
            <m:e>
              <m:sSub>
                <m:sSubPr>
                  <m:ctrlPr>
                    <w:rPr>
                      <w:rFonts w:ascii="Cambria Math" w:hAnsi="Cambria Math"/>
                      <w:i/>
                    </w:rPr>
                  </m:ctrlPr>
                </m:sSubPr>
                <m:e>
                  <m:r>
                    <w:rPr>
                      <w:rFonts w:ascii="Cambria Math" w:hAnsi="Cambria Math"/>
                    </w:rPr>
                    <m:t>φ</m:t>
                  </m:r>
                </m:e>
                <m:sub>
                  <m:r>
                    <w:rPr>
                      <w:rFonts w:ascii="Cambria Math" w:hAnsi="Cambria Math"/>
                    </w:rPr>
                    <m:t>y</m:t>
                  </m:r>
                </m:sub>
              </m:sSub>
              <m:r>
                <w:rPr>
                  <w:rFonts w:ascii="Cambria Math" w:hAnsi="Cambria Math"/>
                </w:rPr>
                <m:t>R</m:t>
              </m:r>
            </m:e>
          </m:rad>
          <m:r>
            <w:rPr>
              <w:rFonts w:ascii="Cambria Math" w:hAnsi="Cambria Math"/>
            </w:rPr>
            <m:t xml:space="preserve">  .                                                                                                                                          (2.31)</m:t>
          </m:r>
        </m:oMath>
      </m:oMathPara>
    </w:p>
    <w:p w:rsidR="002E2912" w:rsidRDefault="002E2912" w:rsidP="002E2912">
      <w:pPr>
        <w:pStyle w:val="Default"/>
        <w:spacing w:before="120" w:after="120"/>
        <w:jc w:val="both"/>
      </w:pPr>
    </w:p>
    <w:p w:rsidR="002E2912" w:rsidRDefault="002E2912" w:rsidP="002E2912">
      <w:pPr>
        <w:pStyle w:val="Default"/>
        <w:spacing w:before="120" w:after="120"/>
        <w:jc w:val="both"/>
      </w:pPr>
      <w:r>
        <w:tab/>
      </w:r>
      <w:r w:rsidR="00CC5160" w:rsidRPr="00CC5160">
        <w:t xml:space="preserve">Најмањи угао при коме се јавља бочно клизање возила, при </w:t>
      </w:r>
      <w:r>
        <w:t>v</w:t>
      </w:r>
      <w:r w:rsidRPr="002E2912">
        <w:rPr>
          <w:vertAlign w:val="subscript"/>
        </w:rPr>
        <w:t>c</w:t>
      </w:r>
      <w:r>
        <w:t xml:space="preserve">=0 </w:t>
      </w:r>
      <w:r w:rsidR="00CC5160" w:rsidRPr="00CC5160">
        <w:t xml:space="preserve">је критични угао бочног нагиба пута. Његова се вредност добија из услова да је </w:t>
      </w:r>
      <w:r>
        <w:t>v</w:t>
      </w:r>
      <w:r w:rsidRPr="002E2912">
        <w:rPr>
          <w:vertAlign w:val="subscript"/>
        </w:rPr>
        <w:t>kl</w:t>
      </w:r>
      <w:r>
        <w:t xml:space="preserve">=0, </w:t>
      </w:r>
      <w:r w:rsidR="00CC5160" w:rsidRPr="00CC5160">
        <w:t>тј:</w:t>
      </w:r>
    </w:p>
    <w:p w:rsidR="002E2912" w:rsidRDefault="00FD67C0" w:rsidP="002E2912">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β</m:t>
              </m:r>
            </m:e>
            <m:sub>
              <m:r>
                <w:rPr>
                  <w:rFonts w:ascii="Cambria Math" w:hAnsi="Cambria Math"/>
                </w:rPr>
                <m:t>kl</m:t>
              </m:r>
            </m:sub>
          </m:sSub>
          <m:r>
            <w:rPr>
              <w:rFonts w:ascii="Cambria Math" w:hAnsi="Cambria Math"/>
            </w:rPr>
            <m:t>=</m:t>
          </m:r>
          <m:sSub>
            <m:sSubPr>
              <m:ctrlPr>
                <w:rPr>
                  <w:rFonts w:ascii="Cambria Math" w:hAnsi="Cambria Math"/>
                  <w:i/>
                </w:rPr>
              </m:ctrlPr>
            </m:sSubPr>
            <m:e>
              <m:r>
                <w:rPr>
                  <w:rFonts w:ascii="Cambria Math" w:hAnsi="Cambria Math"/>
                </w:rPr>
                <m:t>arctgφ</m:t>
              </m:r>
            </m:e>
            <m:sub>
              <m:r>
                <w:rPr>
                  <w:rFonts w:ascii="Cambria Math" w:hAnsi="Cambria Math"/>
                </w:rPr>
                <m:t>y</m:t>
              </m:r>
            </m:sub>
          </m:sSub>
          <m:r>
            <w:rPr>
              <w:rFonts w:ascii="Cambria Math" w:hAnsi="Cambria Math"/>
            </w:rPr>
            <m:t xml:space="preserve"> .                                                                                                                                      (2.32)</m:t>
          </m:r>
        </m:oMath>
      </m:oMathPara>
    </w:p>
    <w:p w:rsidR="002E2912" w:rsidRDefault="002E2912" w:rsidP="002E2912">
      <w:pPr>
        <w:pStyle w:val="Default"/>
        <w:spacing w:before="120" w:after="120"/>
        <w:jc w:val="both"/>
      </w:pPr>
    </w:p>
    <w:p w:rsidR="00CC5160" w:rsidRDefault="002E2912" w:rsidP="00CC5160">
      <w:pPr>
        <w:pStyle w:val="Default"/>
        <w:spacing w:before="120" w:after="120"/>
        <w:jc w:val="both"/>
      </w:pPr>
      <w:r>
        <w:tab/>
      </w:r>
      <w:r w:rsidR="00CC5160">
        <w:t>Бочно клизање точкова не мора увек бити разлог губитка стабилности возила. Да би се објаснили услови при којима сигурно наступа губитак стабилности возила, одређују се критичне брзине клизања предње и задње осовине на хоризонталном путу.</w:t>
      </w:r>
      <w:r w:rsidR="00A42A90">
        <w:t xml:space="preserve"> [1]</w:t>
      </w:r>
    </w:p>
    <w:p w:rsidR="00AA32AF" w:rsidRDefault="00CC5160" w:rsidP="00CC5160">
      <w:pPr>
        <w:pStyle w:val="Default"/>
        <w:spacing w:before="120" w:after="120"/>
        <w:jc w:val="both"/>
      </w:pPr>
      <w:r>
        <w:tab/>
        <w:t>Услове клизања предњег моста дефинише нејдначина</w:t>
      </w:r>
      <w:r w:rsidR="00C8613D">
        <w:t xml:space="preserve"> (2.33)</w:t>
      </w:r>
      <w:r>
        <w:t>:</w:t>
      </w:r>
    </w:p>
    <w:p w:rsidR="00AA32AF" w:rsidRDefault="00FD67C0" w:rsidP="002E2912">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1l</m:t>
              </m:r>
            </m:sub>
          </m:sSub>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1d</m:t>
              </m:r>
            </m:sub>
          </m:sSub>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1l</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1d</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1l</m:t>
              </m:r>
            </m:sub>
          </m:sSub>
          <m:sSub>
            <m:sSubPr>
              <m:ctrlPr>
                <w:rPr>
                  <w:rFonts w:ascii="Cambria Math" w:hAnsi="Cambria Math"/>
                  <w:i/>
                </w:rPr>
              </m:ctrlPr>
            </m:sSubPr>
            <m:e>
              <m:r>
                <w:rPr>
                  <w:rFonts w:ascii="Cambria Math" w:hAnsi="Cambria Math"/>
                </w:rPr>
                <m:t>φ</m:t>
              </m:r>
            </m:e>
            <m:sub>
              <m:r>
                <w:rPr>
                  <w:rFonts w:ascii="Cambria Math" w:hAnsi="Cambria Math"/>
                </w:rPr>
                <m:t>y1l</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1d</m:t>
              </m:r>
            </m:sub>
          </m:sSub>
          <m:sSub>
            <m:sSubPr>
              <m:ctrlPr>
                <w:rPr>
                  <w:rFonts w:ascii="Cambria Math" w:hAnsi="Cambria Math"/>
                  <w:i/>
                </w:rPr>
              </m:ctrlPr>
            </m:sSubPr>
            <m:e>
              <m:r>
                <w:rPr>
                  <w:rFonts w:ascii="Cambria Math" w:hAnsi="Cambria Math"/>
                </w:rPr>
                <m:t>φ</m:t>
              </m:r>
            </m:e>
            <m:sub>
              <m:r>
                <w:rPr>
                  <w:rFonts w:ascii="Cambria Math" w:hAnsi="Cambria Math"/>
                </w:rPr>
                <m:t>yld</m:t>
              </m:r>
            </m:sub>
          </m:sSub>
          <m:r>
            <w:rPr>
              <w:rFonts w:ascii="Cambria Math" w:hAnsi="Cambria Math"/>
            </w:rPr>
            <m:t xml:space="preserve"> .                                      (2.33)</m:t>
          </m:r>
        </m:oMath>
      </m:oMathPara>
    </w:p>
    <w:p w:rsidR="00D21350" w:rsidRDefault="00D21350" w:rsidP="002E2912">
      <w:pPr>
        <w:pStyle w:val="Default"/>
        <w:spacing w:before="120" w:after="120"/>
        <w:jc w:val="both"/>
      </w:pPr>
    </w:p>
    <w:p w:rsidR="00CC5160" w:rsidRDefault="00CC5160" w:rsidP="002E2912">
      <w:pPr>
        <w:pStyle w:val="Default"/>
        <w:spacing w:before="120" w:after="120"/>
        <w:jc w:val="both"/>
      </w:pPr>
      <w:r w:rsidRPr="00CC5160">
        <w:t>Како је:</w:t>
      </w:r>
    </w:p>
    <w:p w:rsidR="00AA32AF" w:rsidRPr="00C8613D" w:rsidRDefault="00FD67C0" w:rsidP="002E2912">
      <w:pPr>
        <w:pStyle w:val="Default"/>
        <w:spacing w:before="120" w:after="120"/>
        <w:jc w:val="both"/>
        <w:rPr>
          <w:i/>
        </w:rPr>
      </w:pPr>
      <m:oMathPara>
        <m:oMathParaPr>
          <m:jc m:val="left"/>
        </m:oMathParaPr>
        <m:oMath>
          <m:sSub>
            <m:sSubPr>
              <m:ctrlPr>
                <w:rPr>
                  <w:rFonts w:ascii="Cambria Math" w:hAnsi="Cambria Math"/>
                  <w:i/>
                </w:rPr>
              </m:ctrlPr>
            </m:sSubPr>
            <m:e>
              <m:r>
                <w:rPr>
                  <w:rFonts w:ascii="Cambria Math" w:hAnsi="Cambria Math"/>
                </w:rPr>
                <m:t>cosθ</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cosθ</m:t>
              </m:r>
            </m:e>
            <m:sub>
              <m:r>
                <w:rPr>
                  <w:rFonts w:ascii="Cambria Math" w:hAnsi="Cambria Math"/>
                </w:rPr>
                <m:t>d</m:t>
              </m:r>
            </m:sub>
          </m:sSub>
          <m:r>
            <w:rPr>
              <w:rFonts w:ascii="Cambria Math" w:hAnsi="Cambria Math"/>
            </w:rPr>
            <m:t>≈1 ,                                                                                                                              (2.34)</m:t>
          </m:r>
        </m:oMath>
      </m:oMathPara>
    </w:p>
    <w:p w:rsidR="00A95DA5" w:rsidRPr="00C8613D" w:rsidRDefault="00FD67C0" w:rsidP="002E2912">
      <w:pPr>
        <w:pStyle w:val="Default"/>
        <w:spacing w:before="120" w:after="120"/>
        <w:jc w:val="both"/>
        <w:rPr>
          <w:i/>
        </w:rPr>
      </w:pPr>
      <m:oMathPara>
        <m:oMathParaPr>
          <m:jc m:val="left"/>
        </m:oMathParaPr>
        <m:oMath>
          <m:sSub>
            <m:sSubPr>
              <m:ctrlPr>
                <w:rPr>
                  <w:rFonts w:ascii="Cambria Math" w:hAnsi="Cambria Math"/>
                  <w:i/>
                </w:rPr>
              </m:ctrlPr>
            </m:sSubPr>
            <m:e>
              <m:r>
                <w:rPr>
                  <w:rFonts w:ascii="Cambria Math" w:hAnsi="Cambria Math"/>
                </w:rPr>
                <m:t>X</m:t>
              </m:r>
            </m:e>
            <m:sub>
              <m:r>
                <w:rPr>
                  <w:rFonts w:ascii="Cambria Math" w:hAnsi="Cambria Math"/>
                </w:rPr>
                <m:t>1l</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1d</m:t>
              </m:r>
            </m:sub>
          </m:sSub>
          <m:sSub>
            <m:sSubPr>
              <m:ctrlPr>
                <w:rPr>
                  <w:rFonts w:ascii="Cambria Math" w:hAnsi="Cambria Math"/>
                  <w:i/>
                </w:rPr>
              </m:ctrlPr>
            </m:sSubPr>
            <m:e>
              <m:r>
                <w:rPr>
                  <w:rFonts w:ascii="Cambria Math" w:hAnsi="Cambria Math"/>
                </w:rPr>
                <m:t>sinθ</m:t>
              </m:r>
            </m:e>
            <m:sub>
              <m:r>
                <w:rPr>
                  <w:rFonts w:ascii="Cambria Math" w:hAnsi="Cambria Math"/>
                </w:rPr>
                <m:t>d</m:t>
              </m:r>
            </m:sub>
          </m:sSub>
          <m:r>
            <w:rPr>
              <w:rFonts w:ascii="Cambria Math" w:hAnsi="Cambria Math"/>
            </w:rPr>
            <m:t>≈0 ,                                                                                                                   (2.35)</m:t>
          </m:r>
        </m:oMath>
      </m:oMathPara>
    </w:p>
    <w:p w:rsidR="00A95DA5" w:rsidRPr="00C8613D" w:rsidRDefault="00FD67C0" w:rsidP="002E2912">
      <w:pPr>
        <w:pStyle w:val="Default"/>
        <w:spacing w:before="120" w:after="120"/>
        <w:jc w:val="both"/>
        <w:rPr>
          <w:i/>
        </w:rPr>
      </w:pPr>
      <m:oMathPara>
        <m:oMathParaPr>
          <m:jc m:val="left"/>
        </m:oMathParaPr>
        <m:oMath>
          <m:sSub>
            <m:sSubPr>
              <m:ctrlPr>
                <w:rPr>
                  <w:rFonts w:ascii="Cambria Math" w:hAnsi="Cambria Math"/>
                  <w:i/>
                </w:rPr>
              </m:ctrlPr>
            </m:sSubPr>
            <m:e>
              <m:r>
                <w:rPr>
                  <w:rFonts w:ascii="Cambria Math" w:hAnsi="Cambria Math"/>
                </w:rPr>
                <m:t>φ</m:t>
              </m:r>
            </m:e>
            <m:sub>
              <m:r>
                <w:rPr>
                  <w:rFonts w:ascii="Cambria Math" w:hAnsi="Cambria Math"/>
                </w:rPr>
                <m:t>y1l</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y1d</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y</m:t>
              </m:r>
            </m:sub>
          </m:sSub>
          <m:r>
            <w:rPr>
              <w:rFonts w:ascii="Cambria Math" w:hAnsi="Cambria Math"/>
            </w:rPr>
            <m:t xml:space="preserve"> ,                                                                                                                                (2.36)</m:t>
          </m:r>
        </m:oMath>
      </m:oMathPara>
    </w:p>
    <w:p w:rsidR="00A95DA5" w:rsidRDefault="00A95DA5" w:rsidP="002E2912">
      <w:pPr>
        <w:pStyle w:val="Default"/>
        <w:spacing w:before="120" w:after="120"/>
        <w:jc w:val="both"/>
      </w:pPr>
    </w:p>
    <w:p w:rsidR="00A95DA5" w:rsidRDefault="00CC5160" w:rsidP="002E2912">
      <w:pPr>
        <w:pStyle w:val="Default"/>
        <w:spacing w:before="120" w:after="120"/>
        <w:jc w:val="both"/>
      </w:pPr>
      <w:r w:rsidRPr="00CC5160">
        <w:t>добија се</w:t>
      </w:r>
      <w:r w:rsidR="00A95DA5">
        <w:t>:</w:t>
      </w:r>
    </w:p>
    <w:p w:rsidR="00A95DA5" w:rsidRPr="00C8613D" w:rsidRDefault="00FD67C0" w:rsidP="002E2912">
      <w:pPr>
        <w:pStyle w:val="Default"/>
        <w:spacing w:before="120" w:after="120"/>
        <w:jc w:val="both"/>
        <w:rPr>
          <w:i/>
        </w:rPr>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sSub>
            <m:sSubPr>
              <m:ctrlPr>
                <w:rPr>
                  <w:rFonts w:ascii="Cambria Math" w:hAnsi="Cambria Math"/>
                  <w:i/>
                </w:rPr>
              </m:ctrlPr>
            </m:sSubPr>
            <m:e>
              <m:r>
                <w:rPr>
                  <w:rFonts w:ascii="Cambria Math" w:hAnsi="Cambria Math"/>
                </w:rPr>
                <m:t>φ</m:t>
              </m:r>
            </m:e>
            <m:sub>
              <m:r>
                <w:rPr>
                  <w:rFonts w:ascii="Cambria Math" w:hAnsi="Cambria Math"/>
                </w:rPr>
                <m:t>y1</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2</m:t>
              </m:r>
            </m:sub>
          </m:sSub>
          <m:sSub>
            <m:sSubPr>
              <m:ctrlPr>
                <w:rPr>
                  <w:rFonts w:ascii="Cambria Math" w:hAnsi="Cambria Math"/>
                  <w:i/>
                </w:rPr>
              </m:ctrlPr>
            </m:sSubPr>
            <m:e>
              <m:r>
                <w:rPr>
                  <w:rFonts w:ascii="Cambria Math" w:hAnsi="Cambria Math"/>
                </w:rPr>
                <m:t>φ</m:t>
              </m:r>
            </m:e>
            <m:sub>
              <m:r>
                <w:rPr>
                  <w:rFonts w:ascii="Cambria Math" w:hAnsi="Cambria Math"/>
                </w:rPr>
                <m:t>y2</m:t>
              </m:r>
            </m:sub>
          </m:sSub>
          <m:r>
            <w:rPr>
              <w:rFonts w:ascii="Cambria Math" w:hAnsi="Cambria Math"/>
            </w:rPr>
            <m:t xml:space="preserve"> .                                                                                                                 (2.37)</m:t>
          </m:r>
        </m:oMath>
      </m:oMathPara>
    </w:p>
    <w:p w:rsidR="00A95DA5" w:rsidRDefault="00A95DA5" w:rsidP="002E2912">
      <w:pPr>
        <w:pStyle w:val="Default"/>
        <w:spacing w:before="120" w:after="120"/>
        <w:jc w:val="both"/>
      </w:pPr>
    </w:p>
    <w:p w:rsidR="00A95DA5" w:rsidRDefault="00A95DA5" w:rsidP="002E2912">
      <w:pPr>
        <w:pStyle w:val="Default"/>
        <w:spacing w:before="120" w:after="120"/>
        <w:jc w:val="both"/>
      </w:pPr>
      <w:r>
        <w:tab/>
      </w:r>
      <w:r w:rsidR="00CC5160" w:rsidRPr="00CC5160">
        <w:t>На сличан начин добијају се услови клизања задњег моста, јер се у условима стационарног кретања</w:t>
      </w:r>
      <w:r w:rsidR="00C8613D">
        <w:t xml:space="preserve"> (2.38)</w:t>
      </w:r>
      <w:r w:rsidR="00CC5160" w:rsidRPr="00CC5160">
        <w:t xml:space="preserve"> може написати:</w:t>
      </w:r>
    </w:p>
    <w:p w:rsidR="00A95DA5" w:rsidRDefault="00FD67C0" w:rsidP="002E2912">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1</m:t>
              </m:r>
            </m:sub>
          </m:sSub>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R</m:t>
              </m:r>
            </m:den>
          </m:f>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2</m:t>
              </m:r>
            </m:sub>
          </m:sSub>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R</m:t>
              </m:r>
            </m:den>
          </m:f>
          <m:r>
            <w:rPr>
              <w:rFonts w:ascii="Cambria Math" w:hAnsi="Cambria Math"/>
            </w:rPr>
            <m:t xml:space="preserve"> .                                                                                                                (2.38)</m:t>
          </m:r>
        </m:oMath>
      </m:oMathPara>
    </w:p>
    <w:p w:rsidR="00CC5160" w:rsidRDefault="00CC5160" w:rsidP="00CC5160">
      <w:pPr>
        <w:pStyle w:val="Default"/>
        <w:spacing w:before="120" w:after="120"/>
        <w:jc w:val="both"/>
      </w:pPr>
      <w:r>
        <w:t>где су m</w:t>
      </w:r>
      <w:r w:rsidRPr="00CC5160">
        <w:rPr>
          <w:vertAlign w:val="subscript"/>
        </w:rPr>
        <w:t>1</w:t>
      </w:r>
      <w:r>
        <w:t xml:space="preserve"> и m</w:t>
      </w:r>
      <w:r w:rsidRPr="00CC5160">
        <w:rPr>
          <w:vertAlign w:val="subscript"/>
        </w:rPr>
        <w:t>2</w:t>
      </w:r>
      <w:r>
        <w:t xml:space="preserve"> одговарајуће масе, које се расподељују на предњи и задњи мост возила.</w:t>
      </w:r>
    </w:p>
    <w:p w:rsidR="00CC5160" w:rsidRDefault="00CC5160" w:rsidP="00CC5160">
      <w:pPr>
        <w:pStyle w:val="Default"/>
        <w:spacing w:before="120" w:after="120"/>
        <w:jc w:val="both"/>
      </w:pPr>
      <w:r>
        <w:tab/>
        <w:t>На основу претходних релација могу се добити брзине клизања предњег</w:t>
      </w:r>
      <w:r w:rsidR="00C8613D">
        <w:t xml:space="preserve"> (2.39)</w:t>
      </w:r>
      <w:r>
        <w:t xml:space="preserve"> и задњег моста</w:t>
      </w:r>
      <w:r w:rsidR="00C8613D">
        <w:t xml:space="preserve"> (2.40)</w:t>
      </w:r>
      <w:r>
        <w:t xml:space="preserve"> у облику:</w:t>
      </w:r>
    </w:p>
    <w:p w:rsidR="0093509A" w:rsidRPr="00C8613D" w:rsidRDefault="00FD67C0" w:rsidP="00CC5160">
      <w:pPr>
        <w:pStyle w:val="Default"/>
        <w:spacing w:before="120" w:after="120"/>
        <w:jc w:val="both"/>
        <w:rPr>
          <w:i/>
        </w:rPr>
      </w:pPr>
      <m:oMathPara>
        <m:oMathParaPr>
          <m:jc m:val="left"/>
        </m:oMathParaPr>
        <m:oMath>
          <m:sSub>
            <m:sSubPr>
              <m:ctrlPr>
                <w:rPr>
                  <w:rFonts w:ascii="Cambria Math" w:hAnsi="Cambria Math"/>
                  <w:i/>
                </w:rPr>
              </m:ctrlPr>
            </m:sSubPr>
            <m:e>
              <m:r>
                <w:rPr>
                  <w:rFonts w:ascii="Cambria Math" w:hAnsi="Cambria Math"/>
                </w:rPr>
                <m:t>v</m:t>
              </m:r>
            </m:e>
            <m:sub>
              <m:r>
                <w:rPr>
                  <w:rFonts w:ascii="Cambria Math" w:hAnsi="Cambria Math"/>
                </w:rPr>
                <m:t>kl1</m:t>
              </m:r>
            </m:sub>
          </m:sSub>
          <m:r>
            <w:rPr>
              <w:rFonts w:ascii="Cambria Math" w:hAnsi="Cambria Math"/>
            </w:rPr>
            <m:t>=</m:t>
          </m:r>
          <m:rad>
            <m:radPr>
              <m:degHide m:val="on"/>
              <m:ctrlPr>
                <w:rPr>
                  <w:rFonts w:ascii="Cambria Math" w:hAnsi="Cambria Math"/>
                  <w:i/>
                </w:rPr>
              </m:ctrlPr>
            </m:radPr>
            <m:deg/>
            <m:e>
              <m:sSub>
                <m:sSubPr>
                  <m:ctrlPr>
                    <w:rPr>
                      <w:rFonts w:ascii="Cambria Math" w:hAnsi="Cambria Math"/>
                      <w:i/>
                    </w:rPr>
                  </m:ctrlPr>
                </m:sSubPr>
                <m:e>
                  <m:r>
                    <w:rPr>
                      <w:rFonts w:ascii="Cambria Math" w:hAnsi="Cambria Math"/>
                    </w:rPr>
                    <m:t>m</m:t>
                  </m:r>
                </m:e>
                <m:sub>
                  <m:r>
                    <w:rPr>
                      <w:rFonts w:ascii="Cambria Math" w:hAnsi="Cambria Math"/>
                    </w:rPr>
                    <m:t>p1</m:t>
                  </m:r>
                </m:sub>
              </m:sSub>
              <m:sSub>
                <m:sSubPr>
                  <m:ctrlPr>
                    <w:rPr>
                      <w:rFonts w:ascii="Cambria Math" w:hAnsi="Cambria Math"/>
                      <w:i/>
                    </w:rPr>
                  </m:ctrlPr>
                </m:sSubPr>
                <m:e>
                  <m:r>
                    <w:rPr>
                      <w:rFonts w:ascii="Cambria Math" w:hAnsi="Cambria Math"/>
                    </w:rPr>
                    <m:t>φ</m:t>
                  </m:r>
                </m:e>
                <m:sub>
                  <m:r>
                    <w:rPr>
                      <w:rFonts w:ascii="Cambria Math" w:hAnsi="Cambria Math"/>
                    </w:rPr>
                    <m:t>y1</m:t>
                  </m:r>
                </m:sub>
              </m:sSub>
              <m:r>
                <w:rPr>
                  <w:rFonts w:ascii="Cambria Math" w:hAnsi="Cambria Math"/>
                </w:rPr>
                <m:t>R</m:t>
              </m:r>
            </m:e>
          </m:rad>
          <m:r>
            <w:rPr>
              <w:rFonts w:ascii="Cambria Math" w:hAnsi="Cambria Math"/>
            </w:rPr>
            <m:t xml:space="preserve">                                                                                                                                 (2.39)</m:t>
          </m:r>
        </m:oMath>
      </m:oMathPara>
    </w:p>
    <w:p w:rsidR="0093509A" w:rsidRPr="00C8613D" w:rsidRDefault="00FD67C0" w:rsidP="002E2912">
      <w:pPr>
        <w:pStyle w:val="Default"/>
        <w:spacing w:before="120" w:after="120"/>
        <w:jc w:val="both"/>
        <w:rPr>
          <w:i/>
        </w:rPr>
      </w:pPr>
      <m:oMathPara>
        <m:oMathParaPr>
          <m:jc m:val="left"/>
        </m:oMathParaPr>
        <m:oMath>
          <m:sSub>
            <m:sSubPr>
              <m:ctrlPr>
                <w:rPr>
                  <w:rFonts w:ascii="Cambria Math" w:hAnsi="Cambria Math"/>
                  <w:i/>
                </w:rPr>
              </m:ctrlPr>
            </m:sSubPr>
            <m:e>
              <m:r>
                <w:rPr>
                  <w:rFonts w:ascii="Cambria Math" w:hAnsi="Cambria Math"/>
                </w:rPr>
                <m:t>v</m:t>
              </m:r>
            </m:e>
            <m:sub>
              <m:r>
                <w:rPr>
                  <w:rFonts w:ascii="Cambria Math" w:hAnsi="Cambria Math"/>
                </w:rPr>
                <m:t>kl2</m:t>
              </m:r>
            </m:sub>
          </m:sSub>
          <m:r>
            <w:rPr>
              <w:rFonts w:ascii="Cambria Math" w:hAnsi="Cambria Math"/>
            </w:rPr>
            <m:t>=</m:t>
          </m:r>
          <m:rad>
            <m:radPr>
              <m:degHide m:val="on"/>
              <m:ctrlPr>
                <w:rPr>
                  <w:rFonts w:ascii="Cambria Math" w:hAnsi="Cambria Math"/>
                  <w:i/>
                </w:rPr>
              </m:ctrlPr>
            </m:radPr>
            <m:deg/>
            <m:e>
              <m:sSub>
                <m:sSubPr>
                  <m:ctrlPr>
                    <w:rPr>
                      <w:rFonts w:ascii="Cambria Math" w:hAnsi="Cambria Math"/>
                      <w:i/>
                    </w:rPr>
                  </m:ctrlPr>
                </m:sSubPr>
                <m:e>
                  <m:r>
                    <w:rPr>
                      <w:rFonts w:ascii="Cambria Math" w:hAnsi="Cambria Math"/>
                    </w:rPr>
                    <m:t>m</m:t>
                  </m:r>
                </m:e>
                <m:sub>
                  <m:r>
                    <w:rPr>
                      <w:rFonts w:ascii="Cambria Math" w:hAnsi="Cambria Math"/>
                    </w:rPr>
                    <m:t>p2</m:t>
                  </m:r>
                </m:sub>
              </m:sSub>
              <m:sSub>
                <m:sSubPr>
                  <m:ctrlPr>
                    <w:rPr>
                      <w:rFonts w:ascii="Cambria Math" w:hAnsi="Cambria Math"/>
                      <w:i/>
                    </w:rPr>
                  </m:ctrlPr>
                </m:sSubPr>
                <m:e>
                  <m:r>
                    <w:rPr>
                      <w:rFonts w:ascii="Cambria Math" w:hAnsi="Cambria Math"/>
                    </w:rPr>
                    <m:t>φ</m:t>
                  </m:r>
                </m:e>
                <m:sub>
                  <m:r>
                    <w:rPr>
                      <w:rFonts w:ascii="Cambria Math" w:hAnsi="Cambria Math"/>
                    </w:rPr>
                    <m:t>y2</m:t>
                  </m:r>
                </m:sub>
              </m:sSub>
              <m:r>
                <w:rPr>
                  <w:rFonts w:ascii="Cambria Math" w:hAnsi="Cambria Math"/>
                </w:rPr>
                <m:t>R ,</m:t>
              </m:r>
            </m:e>
          </m:rad>
          <m:r>
            <w:rPr>
              <w:rFonts w:ascii="Cambria Math" w:hAnsi="Cambria Math"/>
            </w:rPr>
            <m:t xml:space="preserve">                                                                                                                               (2.40)</m:t>
          </m:r>
        </m:oMath>
      </m:oMathPara>
    </w:p>
    <w:p w:rsidR="0093509A" w:rsidRDefault="0093509A" w:rsidP="002E2912">
      <w:pPr>
        <w:pStyle w:val="Default"/>
        <w:spacing w:before="120" w:after="120"/>
        <w:jc w:val="both"/>
      </w:pPr>
    </w:p>
    <w:p w:rsidR="00CC5160" w:rsidRDefault="00CC5160" w:rsidP="002E2912">
      <w:pPr>
        <w:pStyle w:val="Default"/>
        <w:spacing w:before="120" w:after="120"/>
        <w:jc w:val="both"/>
      </w:pPr>
      <w:r w:rsidRPr="00CC5160">
        <w:t xml:space="preserve">где су </w:t>
      </w:r>
      <w:r>
        <w:t>m</w:t>
      </w:r>
      <w:r w:rsidRPr="00CC5160">
        <w:rPr>
          <w:vertAlign w:val="subscript"/>
        </w:rPr>
        <w:t>p1</w:t>
      </w:r>
      <w:r w:rsidRPr="00CC5160">
        <w:t xml:space="preserve"> и </w:t>
      </w:r>
      <w:r>
        <w:t>m</w:t>
      </w:r>
      <w:r w:rsidRPr="00CC5160">
        <w:rPr>
          <w:vertAlign w:val="subscript"/>
        </w:rPr>
        <w:t>p2</w:t>
      </w:r>
      <w:r w:rsidRPr="00CC5160">
        <w:t xml:space="preserve"> коефицијенти прерасподеле оптерећења дати изразима</w:t>
      </w:r>
      <w:r w:rsidR="008618D2">
        <w:t xml:space="preserve"> (2.41)</w:t>
      </w:r>
      <w:r w:rsidRPr="00CC5160">
        <w:t>:</w:t>
      </w:r>
    </w:p>
    <w:p w:rsidR="002D5190" w:rsidRPr="00C8613D" w:rsidRDefault="00FD67C0" w:rsidP="002E2912">
      <w:pPr>
        <w:pStyle w:val="Default"/>
        <w:spacing w:before="120" w:after="120"/>
        <w:jc w:val="both"/>
        <w:rPr>
          <w:i/>
        </w:rPr>
      </w:pPr>
      <m:oMathPara>
        <m:oMathParaPr>
          <m:jc m:val="left"/>
        </m:oMathParaPr>
        <m:oMath>
          <m:sSub>
            <m:sSubPr>
              <m:ctrlPr>
                <w:rPr>
                  <w:rFonts w:ascii="Cambria Math" w:hAnsi="Cambria Math"/>
                  <w:i/>
                </w:rPr>
              </m:ctrlPr>
            </m:sSubPr>
            <m:e>
              <m:r>
                <w:rPr>
                  <w:rFonts w:ascii="Cambria Math" w:hAnsi="Cambria Math"/>
                </w:rPr>
                <m:t>m</m:t>
              </m:r>
            </m:e>
            <m:sub>
              <m:r>
                <w:rPr>
                  <w:rFonts w:ascii="Cambria Math" w:hAnsi="Cambria Math"/>
                </w:rPr>
                <m:t>p1</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1</m:t>
                  </m:r>
                </m:sub>
              </m:sSub>
            </m:num>
            <m:den>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g</m:t>
              </m:r>
            </m:den>
          </m:f>
          <m:r>
            <w:rPr>
              <w:rFonts w:ascii="Cambria Math" w:hAnsi="Cambria Math"/>
            </w:rPr>
            <m:t xml:space="preserve"> ,         </m:t>
          </m:r>
          <m:sSub>
            <m:sSubPr>
              <m:ctrlPr>
                <w:rPr>
                  <w:rFonts w:ascii="Cambria Math" w:hAnsi="Cambria Math"/>
                  <w:i/>
                </w:rPr>
              </m:ctrlPr>
            </m:sSubPr>
            <m:e>
              <m:r>
                <w:rPr>
                  <w:rFonts w:ascii="Cambria Math" w:hAnsi="Cambria Math"/>
                </w:rPr>
                <m:t>m</m:t>
              </m:r>
            </m:e>
            <m:sub>
              <m:r>
                <w:rPr>
                  <w:rFonts w:ascii="Cambria Math" w:hAnsi="Cambria Math"/>
                </w:rPr>
                <m:t>p2</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2</m:t>
                  </m:r>
                </m:sub>
              </m:sSub>
            </m:num>
            <m:den>
              <m:sSub>
                <m:sSubPr>
                  <m:ctrlPr>
                    <w:rPr>
                      <w:rFonts w:ascii="Cambria Math" w:hAnsi="Cambria Math"/>
                      <w:i/>
                    </w:rPr>
                  </m:ctrlPr>
                </m:sSubPr>
                <m:e>
                  <m:r>
                    <w:rPr>
                      <w:rFonts w:ascii="Cambria Math" w:hAnsi="Cambria Math"/>
                    </w:rPr>
                    <m:t>m</m:t>
                  </m:r>
                </m:e>
                <m:sub>
                  <m:r>
                    <w:rPr>
                      <w:rFonts w:ascii="Cambria Math" w:hAnsi="Cambria Math"/>
                    </w:rPr>
                    <m:t>2</m:t>
                  </m:r>
                </m:sub>
              </m:sSub>
              <m:r>
                <w:rPr>
                  <w:rFonts w:ascii="Cambria Math" w:hAnsi="Cambria Math"/>
                </w:rPr>
                <m:t>g</m:t>
              </m:r>
            </m:den>
          </m:f>
          <m:r>
            <w:rPr>
              <w:rFonts w:ascii="Cambria Math" w:hAnsi="Cambria Math"/>
            </w:rPr>
            <m:t xml:space="preserve"> .                                                                                                         (2.41)</m:t>
          </m:r>
        </m:oMath>
      </m:oMathPara>
    </w:p>
    <w:p w:rsidR="002D5190" w:rsidRDefault="002D5190" w:rsidP="002E2912">
      <w:pPr>
        <w:pStyle w:val="Default"/>
        <w:spacing w:before="120" w:after="120"/>
        <w:jc w:val="both"/>
      </w:pPr>
      <w:r>
        <w:tab/>
      </w:r>
      <w:r w:rsidR="00CC5160" w:rsidRPr="00CC5160">
        <w:t>У случају да су испуњени услови:</w:t>
      </w:r>
    </w:p>
    <w:p w:rsidR="002D5190" w:rsidRDefault="00FD67C0" w:rsidP="002E2912">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m</m:t>
              </m:r>
            </m:e>
            <m:sub>
              <m:r>
                <w:rPr>
                  <w:rFonts w:ascii="Cambria Math" w:hAnsi="Cambria Math"/>
                </w:rPr>
                <m:t>p1</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p2</m:t>
              </m:r>
            </m:sub>
          </m:sSub>
          <m:r>
            <w:rPr>
              <w:rFonts w:ascii="Cambria Math" w:hAnsi="Cambria Math"/>
            </w:rPr>
            <m:t xml:space="preserve">=1,       </m:t>
          </m:r>
          <m:sSub>
            <m:sSubPr>
              <m:ctrlPr>
                <w:rPr>
                  <w:rFonts w:ascii="Cambria Math" w:hAnsi="Cambria Math"/>
                  <w:i/>
                </w:rPr>
              </m:ctrlPr>
            </m:sSubPr>
            <m:e>
              <m:r>
                <w:rPr>
                  <w:rFonts w:ascii="Cambria Math" w:hAnsi="Cambria Math"/>
                </w:rPr>
                <m:t>φ</m:t>
              </m:r>
            </m:e>
            <m:sub>
              <m:r>
                <w:rPr>
                  <w:rFonts w:ascii="Cambria Math" w:hAnsi="Cambria Math"/>
                </w:rPr>
                <m:t>y1</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y2</m:t>
              </m:r>
            </m:sub>
          </m:sSub>
          <m:r>
            <w:rPr>
              <w:rFonts w:ascii="Cambria Math" w:hAnsi="Cambria Math"/>
            </w:rPr>
            <m:t>=</m:t>
          </m:r>
          <m:sSub>
            <m:sSubPr>
              <m:ctrlPr>
                <w:rPr>
                  <w:rFonts w:ascii="Cambria Math" w:hAnsi="Cambria Math"/>
                  <w:i/>
                </w:rPr>
              </m:ctrlPr>
            </m:sSubPr>
            <m:e>
              <m:r>
                <w:rPr>
                  <w:rFonts w:ascii="Cambria Math" w:hAnsi="Cambria Math"/>
                </w:rPr>
                <m:t>φ</m:t>
              </m:r>
            </m:e>
            <m:sub>
              <m:r>
                <w:rPr>
                  <w:rFonts w:ascii="Cambria Math" w:hAnsi="Cambria Math"/>
                </w:rPr>
                <m:t>y</m:t>
              </m:r>
            </m:sub>
          </m:sSub>
          <m:r>
            <w:rPr>
              <w:rFonts w:ascii="Cambria Math" w:hAnsi="Cambria Math"/>
            </w:rPr>
            <m:t>.                                                                                              (2.42)</m:t>
          </m:r>
        </m:oMath>
      </m:oMathPara>
    </w:p>
    <w:p w:rsidR="00CC5160" w:rsidRDefault="00CC5160" w:rsidP="002E2912">
      <w:pPr>
        <w:pStyle w:val="Default"/>
        <w:spacing w:before="120" w:after="120"/>
        <w:jc w:val="both"/>
      </w:pPr>
      <w:r w:rsidRPr="00CC5160">
        <w:t>може се написати:</w:t>
      </w:r>
    </w:p>
    <w:p w:rsidR="002D5190" w:rsidRPr="008618D2" w:rsidRDefault="00FD67C0" w:rsidP="002E2912">
      <w:pPr>
        <w:pStyle w:val="Default"/>
        <w:spacing w:before="120" w:after="120"/>
        <w:jc w:val="both"/>
        <w:rPr>
          <w:i/>
        </w:rPr>
      </w:pPr>
      <m:oMathPara>
        <m:oMath>
          <m:sSub>
            <m:sSubPr>
              <m:ctrlPr>
                <w:rPr>
                  <w:rFonts w:ascii="Cambria Math" w:hAnsi="Cambria Math"/>
                  <w:i/>
                </w:rPr>
              </m:ctrlPr>
            </m:sSubPr>
            <m:e>
              <m:r>
                <w:rPr>
                  <w:rFonts w:ascii="Cambria Math" w:hAnsi="Cambria Math"/>
                </w:rPr>
                <m:t>v</m:t>
              </m:r>
            </m:e>
            <m:sub>
              <m:r>
                <w:rPr>
                  <w:rFonts w:ascii="Cambria Math" w:hAnsi="Cambria Math"/>
                </w:rPr>
                <m:t>kl1</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kla2</m:t>
              </m:r>
            </m:sub>
          </m:sSub>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kl</m:t>
              </m:r>
            </m:sub>
          </m:sSub>
          <m:r>
            <w:rPr>
              <w:rFonts w:ascii="Cambria Math" w:hAnsi="Cambria Math"/>
            </w:rPr>
            <m:t>=</m:t>
          </m:r>
          <m:rad>
            <m:radPr>
              <m:degHide m:val="on"/>
              <m:ctrlPr>
                <w:rPr>
                  <w:rFonts w:ascii="Cambria Math" w:hAnsi="Cambria Math"/>
                  <w:i/>
                </w:rPr>
              </m:ctrlPr>
            </m:radPr>
            <m:deg/>
            <m:e>
              <m:r>
                <w:rPr>
                  <w:rFonts w:ascii="Cambria Math" w:hAnsi="Cambria Math"/>
                </w:rPr>
                <m:t>R</m:t>
              </m:r>
              <m:sSub>
                <m:sSubPr>
                  <m:ctrlPr>
                    <w:rPr>
                      <w:rFonts w:ascii="Cambria Math" w:hAnsi="Cambria Math"/>
                      <w:i/>
                    </w:rPr>
                  </m:ctrlPr>
                </m:sSubPr>
                <m:e>
                  <m:r>
                    <w:rPr>
                      <w:rFonts w:ascii="Cambria Math" w:hAnsi="Cambria Math"/>
                    </w:rPr>
                    <m:t>φ</m:t>
                  </m:r>
                </m:e>
                <m:sub>
                  <m:r>
                    <w:rPr>
                      <w:rFonts w:ascii="Cambria Math" w:hAnsi="Cambria Math"/>
                    </w:rPr>
                    <m:t>y</m:t>
                  </m:r>
                </m:sub>
              </m:sSub>
              <m:r>
                <w:rPr>
                  <w:rFonts w:ascii="Cambria Math" w:hAnsi="Cambria Math"/>
                </w:rPr>
                <m:t xml:space="preserve"> .</m:t>
              </m:r>
            </m:e>
          </m:rad>
          <m:r>
            <w:rPr>
              <w:rFonts w:ascii="Cambria Math" w:hAnsi="Cambria Math"/>
            </w:rPr>
            <m:t xml:space="preserve">                                                                                                             (2.43)</m:t>
          </m:r>
        </m:oMath>
      </m:oMathPara>
    </w:p>
    <w:p w:rsidR="00CC5160" w:rsidRDefault="002D5190" w:rsidP="00CC5160">
      <w:pPr>
        <w:pStyle w:val="Default"/>
        <w:spacing w:before="120" w:after="120"/>
        <w:jc w:val="both"/>
      </w:pPr>
      <w:r>
        <w:tab/>
      </w:r>
      <w:r w:rsidR="00CC5160">
        <w:t>Претходни изрази</w:t>
      </w:r>
      <w:r w:rsidR="008618D2">
        <w:t xml:space="preserve"> (2.42 i 2.43)</w:t>
      </w:r>
      <w:r w:rsidR="00CC5160">
        <w:t xml:space="preserve"> су добијени за случај једнаких трагова предњих и задњих опруга и точкова, што се из практичних разлога и може прихватити. На сличан начин могу се извести изрази и за бочно нагнут пут.</w:t>
      </w:r>
    </w:p>
    <w:p w:rsidR="002D5190" w:rsidRPr="008618D2" w:rsidRDefault="00CC5160" w:rsidP="00CC5160">
      <w:pPr>
        <w:pStyle w:val="Default"/>
        <w:spacing w:before="120" w:after="120"/>
        <w:jc w:val="both"/>
      </w:pPr>
      <w:r>
        <w:tab/>
        <w:t>У неким случајевима претходна упрошћења могу довести до грешака. Максимални углови заокретања точкова су 40° до 50°, па у том случају није могуће извршити упрошћење да су косинуси једнаки јединици, а синуси приближно јендаки нули. Највећи утицај на брзине клизања имају погонске или кочионе силе. При деловању погонских или бочних сила знатно се смањује резерва силе пријањања у бочном правцу. Тада обично наступа и прерасподела динамичких реакција тла, што такође доприноси појави клизања.</w:t>
      </w:r>
      <w:r w:rsidR="008618D2">
        <w:t xml:space="preserve"> [1]</w:t>
      </w:r>
    </w:p>
    <w:p w:rsidR="00C74CA0" w:rsidRDefault="00635C9C" w:rsidP="00755AEC">
      <w:pPr>
        <w:pStyle w:val="Heading2"/>
        <w:rPr>
          <w:rFonts w:eastAsia="Times New Roman,Bold"/>
        </w:rPr>
      </w:pPr>
      <w:bookmarkStart w:id="16" w:name="_Toc404646740"/>
      <w:r w:rsidRPr="00635C9C">
        <w:rPr>
          <w:rFonts w:eastAsia="Times New Roman,Bold"/>
        </w:rPr>
        <w:t>2.4 Проклизавање возила на путу са попречним нагибом</w:t>
      </w:r>
      <w:bookmarkEnd w:id="16"/>
    </w:p>
    <w:p w:rsidR="00C74CA0" w:rsidRPr="00C74CA0" w:rsidRDefault="00C74CA0" w:rsidP="00C74CA0">
      <w:pPr>
        <w:autoSpaceDE w:val="0"/>
        <w:autoSpaceDN w:val="0"/>
        <w:adjustRightInd w:val="0"/>
        <w:spacing w:after="0" w:line="240" w:lineRule="auto"/>
        <w:rPr>
          <w:rFonts w:ascii="Times New Roman" w:eastAsia="Times New Roman,Bold" w:hAnsi="Times New Roman" w:cs="Times New Roman"/>
          <w:b/>
          <w:bCs/>
          <w:sz w:val="24"/>
          <w:szCs w:val="24"/>
        </w:rPr>
      </w:pPr>
    </w:p>
    <w:p w:rsidR="009C527E" w:rsidRPr="00C74CA0" w:rsidRDefault="00C74CA0" w:rsidP="00C74CA0">
      <w:pPr>
        <w:autoSpaceDE w:val="0"/>
        <w:autoSpaceDN w:val="0"/>
        <w:adjustRightInd w:val="0"/>
        <w:spacing w:after="0" w:line="240" w:lineRule="auto"/>
        <w:jc w:val="both"/>
        <w:rPr>
          <w:rFonts w:ascii="Times New Roman" w:eastAsia="Times New Roman,Bold" w:hAnsi="Times New Roman" w:cs="Times New Roman"/>
          <w:sz w:val="24"/>
          <w:szCs w:val="24"/>
        </w:rPr>
      </w:pPr>
      <w:r>
        <w:rPr>
          <w:rFonts w:ascii="Times New Roman" w:eastAsia="Times New Roman,Bold" w:hAnsi="Times New Roman" w:cs="Times New Roman"/>
          <w:sz w:val="24"/>
          <w:szCs w:val="24"/>
        </w:rPr>
        <w:tab/>
      </w:r>
      <w:r w:rsidR="00B826BB" w:rsidRPr="00B826BB">
        <w:rPr>
          <w:rFonts w:ascii="Times New Roman" w:eastAsia="Times New Roman,Bold" w:hAnsi="Times New Roman" w:cs="Times New Roman"/>
          <w:sz w:val="24"/>
          <w:szCs w:val="24"/>
        </w:rPr>
        <w:t>Да би клизање могло да наступи, потребно је да сила атхезије између тла и бочних точкова буде мања од компоненте силе тежине</w:t>
      </w:r>
      <w:r w:rsidR="008618D2">
        <w:rPr>
          <w:rFonts w:ascii="Times New Roman" w:eastAsia="Times New Roman,Bold" w:hAnsi="Times New Roman" w:cs="Times New Roman"/>
          <w:sz w:val="24"/>
          <w:szCs w:val="24"/>
        </w:rPr>
        <w:t xml:space="preserve"> </w:t>
      </w:r>
      <w:r w:rsidR="008618D2">
        <w:rPr>
          <w:rFonts w:ascii="Times New Roman" w:eastAsia="Times New Roman,Bold" w:hAnsi="Times New Roman" w:cs="Times New Roman"/>
          <w:sz w:val="25"/>
          <w:szCs w:val="25"/>
        </w:rPr>
        <w:t>(2.44)</w:t>
      </w:r>
      <w:r w:rsidR="00B826BB" w:rsidRPr="00B826BB">
        <w:rPr>
          <w:rFonts w:ascii="Times New Roman" w:eastAsia="Times New Roman,Bold" w:hAnsi="Times New Roman" w:cs="Times New Roman"/>
          <w:sz w:val="24"/>
          <w:szCs w:val="24"/>
        </w:rPr>
        <w:t xml:space="preserve"> </w:t>
      </w:r>
      <w:r w:rsidRPr="00C74CA0">
        <w:rPr>
          <w:rFonts w:ascii="Times New Roman" w:eastAsia="Times New Roman,Bold" w:hAnsi="Times New Roman" w:cs="Times New Roman"/>
          <w:i/>
          <w:iCs/>
          <w:sz w:val="24"/>
          <w:szCs w:val="24"/>
        </w:rPr>
        <w:t>G</w:t>
      </w:r>
      <w:r>
        <w:rPr>
          <w:rFonts w:eastAsia="Times New Roman,Bold"/>
        </w:rPr>
        <w:t>*</w:t>
      </w:r>
      <w:r w:rsidRPr="00C74CA0">
        <w:rPr>
          <w:rFonts w:ascii="Times New Roman" w:eastAsia="Times New Roman,Bold" w:hAnsi="Times New Roman" w:cs="Times New Roman"/>
          <w:sz w:val="24"/>
          <w:szCs w:val="24"/>
        </w:rPr>
        <w:t>sin</w:t>
      </w:r>
      <w:r>
        <w:rPr>
          <w:rFonts w:eastAsia="Times New Roman,Bold"/>
          <w:sz w:val="25"/>
          <w:szCs w:val="25"/>
        </w:rPr>
        <w:t>β</w:t>
      </w:r>
      <w:r w:rsidRPr="00C74CA0">
        <w:rPr>
          <w:rFonts w:ascii="Times New Roman" w:eastAsia="Times New Roman,Bold" w:hAnsi="Times New Roman" w:cs="Times New Roman"/>
          <w:sz w:val="25"/>
          <w:szCs w:val="25"/>
        </w:rPr>
        <w:t xml:space="preserve"> </w:t>
      </w:r>
      <w:r w:rsidR="00380CD1">
        <w:rPr>
          <w:rFonts w:ascii="Times New Roman" w:eastAsia="Times New Roman,Bold" w:hAnsi="Times New Roman" w:cs="Times New Roman"/>
          <w:sz w:val="25"/>
          <w:szCs w:val="25"/>
        </w:rPr>
        <w:t>(</w:t>
      </w:r>
      <w:r w:rsidR="00B826BB" w:rsidRPr="00B826BB">
        <w:rPr>
          <w:rFonts w:ascii="Times New Roman" w:eastAsia="Times New Roman,Bold" w:hAnsi="Times New Roman" w:cs="Times New Roman"/>
          <w:sz w:val="25"/>
          <w:szCs w:val="25"/>
        </w:rPr>
        <w:t>са слике 2.7</w:t>
      </w:r>
      <w:r w:rsidR="00380CD1">
        <w:rPr>
          <w:rFonts w:ascii="Times New Roman" w:eastAsia="Times New Roman,Bold" w:hAnsi="Times New Roman" w:cs="Times New Roman"/>
          <w:sz w:val="25"/>
          <w:szCs w:val="25"/>
        </w:rPr>
        <w:t>)</w:t>
      </w:r>
      <w:r w:rsidRPr="00C74CA0">
        <w:rPr>
          <w:rFonts w:ascii="Times New Roman" w:eastAsia="Times New Roman,Bold" w:hAnsi="Times New Roman" w:cs="Times New Roman"/>
          <w:sz w:val="24"/>
          <w:szCs w:val="24"/>
        </w:rPr>
        <w:t xml:space="preserve">, </w:t>
      </w:r>
      <w:r w:rsidR="00B826BB" w:rsidRPr="00B826BB">
        <w:rPr>
          <w:rFonts w:ascii="Times New Roman" w:eastAsia="Times New Roman,Bold" w:hAnsi="Times New Roman" w:cs="Times New Roman"/>
          <w:sz w:val="24"/>
          <w:szCs w:val="24"/>
        </w:rPr>
        <w:t>односно када је:</w:t>
      </w:r>
      <w:r>
        <w:rPr>
          <w:rFonts w:eastAsia="Times New Roman,Bold"/>
        </w:rPr>
        <w:t>:</w:t>
      </w:r>
    </w:p>
    <w:p w:rsidR="00C74CA0" w:rsidRDefault="00C74CA0" w:rsidP="00C74CA0">
      <w:pPr>
        <w:pStyle w:val="Default"/>
        <w:spacing w:before="120" w:after="120"/>
        <w:jc w:val="both"/>
        <w:rPr>
          <w:i/>
        </w:rPr>
      </w:pPr>
      <m:oMathPara>
        <m:oMathParaPr>
          <m:jc m:val="left"/>
        </m:oMathParaPr>
        <m:oMath>
          <m:r>
            <w:rPr>
              <w:rFonts w:ascii="Cambria Math" w:hAnsi="Cambria Math"/>
            </w:rPr>
            <m:t>G*sinβ≥</m:t>
          </m:r>
          <m:sSub>
            <m:sSubPr>
              <m:ctrlPr>
                <w:rPr>
                  <w:rFonts w:ascii="Cambria Math" w:hAnsi="Cambria Math"/>
                  <w:i/>
                </w:rPr>
              </m:ctrlPr>
            </m:sSubPr>
            <m:e>
              <m:d>
                <m:dPr>
                  <m:ctrlPr>
                    <w:rPr>
                      <w:rFonts w:ascii="Cambria Math" w:hAnsi="Cambria Math"/>
                      <w:i/>
                    </w:rPr>
                  </m:ctrlPr>
                </m:dPr>
                <m:e>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m:t>
                      </m:r>
                    </m:sup>
                  </m:sSup>
                </m:e>
              </m:d>
            </m:e>
            <m:sub>
              <m:r>
                <w:rPr>
                  <w:rFonts w:ascii="Cambria Math" w:hAnsi="Cambria Math"/>
                </w:rPr>
                <m:t>max</m:t>
              </m:r>
            </m:sub>
          </m:sSub>
          <m:r>
            <w:rPr>
              <w:rFonts w:ascii="Cambria Math" w:hAnsi="Cambria Math"/>
            </w:rPr>
            <m:t xml:space="preserve">                                                                                                                    (2.44)</m:t>
          </m:r>
        </m:oMath>
      </m:oMathPara>
    </w:p>
    <w:p w:rsidR="00B826BB" w:rsidRDefault="00B826BB" w:rsidP="00C74CA0">
      <w:pPr>
        <w:pStyle w:val="Default"/>
        <w:spacing w:before="120" w:after="120"/>
        <w:jc w:val="both"/>
      </w:pPr>
      <w:r w:rsidRPr="00B826BB">
        <w:t>Другим речима када је:</w:t>
      </w:r>
    </w:p>
    <w:p w:rsidR="00C74CA0" w:rsidRDefault="00FD67C0" w:rsidP="00C74CA0">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tgβ</m:t>
              </m:r>
            </m:e>
            <m:sub>
              <m:r>
                <w:rPr>
                  <w:rFonts w:ascii="Cambria Math" w:hAnsi="Cambria Math"/>
                </w:rPr>
                <m:t>k</m:t>
              </m:r>
            </m:sub>
          </m:sSub>
          <m:r>
            <w:rPr>
              <w:rFonts w:ascii="Cambria Math" w:hAnsi="Cambria Math"/>
            </w:rPr>
            <m:t>≥μ                                                                                                                                                   (2.45)</m:t>
          </m:r>
        </m:oMath>
      </m:oMathPara>
    </w:p>
    <w:p w:rsidR="00B826BB" w:rsidRDefault="00B826BB" w:rsidP="00C74CA0">
      <w:pPr>
        <w:pStyle w:val="Default"/>
        <w:spacing w:before="120" w:after="120"/>
        <w:jc w:val="both"/>
      </w:pPr>
      <w:r w:rsidRPr="00B826BB">
        <w:t>односно, да би проклизавање наступило пре превртања, требало би да је задовољен услов</w:t>
      </w:r>
      <w:r w:rsidR="008618D2">
        <w:t xml:space="preserve"> (2.46)</w:t>
      </w:r>
      <w:r w:rsidRPr="00B826BB">
        <w:t xml:space="preserve"> да је:</w:t>
      </w:r>
    </w:p>
    <w:p w:rsidR="00C74CA0" w:rsidRDefault="00FD67C0" w:rsidP="00C74CA0">
      <w:pPr>
        <w:pStyle w:val="Default"/>
        <w:spacing w:before="120" w:after="120"/>
        <w:jc w:val="both"/>
      </w:pPr>
      <m:oMathPara>
        <m:oMathParaPr>
          <m:jc m:val="left"/>
        </m:oMathParaPr>
        <m:oMath>
          <m:sSub>
            <m:sSubPr>
              <m:ctrlPr>
                <w:rPr>
                  <w:rFonts w:ascii="Cambria Math" w:hAnsi="Cambria Math"/>
                  <w:i/>
                </w:rPr>
              </m:ctrlPr>
            </m:sSubPr>
            <m:e>
              <m:r>
                <w:rPr>
                  <w:rFonts w:ascii="Cambria Math" w:hAnsi="Cambria Math"/>
                </w:rPr>
                <m:t>tgβ</m:t>
              </m:r>
            </m:e>
            <m:sub>
              <m:r>
                <w:rPr>
                  <w:rFonts w:ascii="Cambria Math" w:hAnsi="Cambria Math"/>
                </w:rPr>
                <m:t>p</m:t>
              </m:r>
            </m:sub>
          </m:sSub>
          <m:r>
            <w:rPr>
              <w:rFonts w:ascii="Cambria Math" w:hAnsi="Cambria Math"/>
            </w:rPr>
            <m:t>≤</m:t>
          </m:r>
          <m:sSub>
            <m:sSubPr>
              <m:ctrlPr>
                <w:rPr>
                  <w:rFonts w:ascii="Cambria Math" w:hAnsi="Cambria Math"/>
                  <w:i/>
                </w:rPr>
              </m:ctrlPr>
            </m:sSubPr>
            <m:e>
              <m:r>
                <w:rPr>
                  <w:rFonts w:ascii="Cambria Math" w:hAnsi="Cambria Math"/>
                </w:rPr>
                <m:t>tgβ</m:t>
              </m:r>
            </m:e>
            <m:sub>
              <m:r>
                <w:rPr>
                  <w:rFonts w:ascii="Cambria Math" w:hAnsi="Cambria Math"/>
                </w:rPr>
                <m:t>k</m:t>
              </m:r>
            </m:sub>
          </m:sSub>
          <m:r>
            <w:rPr>
              <w:rFonts w:ascii="Cambria Math" w:hAnsi="Cambria Math"/>
            </w:rPr>
            <m:t xml:space="preserve">     то јест      μ≤</m:t>
          </m:r>
          <m:f>
            <m:fPr>
              <m:ctrlPr>
                <w:rPr>
                  <w:rFonts w:ascii="Cambria Math" w:hAnsi="Cambria Math"/>
                  <w:i/>
                </w:rPr>
              </m:ctrlPr>
            </m:fPr>
            <m:num>
              <m:r>
                <w:rPr>
                  <w:rFonts w:ascii="Cambria Math" w:hAnsi="Cambria Math"/>
                </w:rPr>
                <m:t>s</m:t>
              </m:r>
            </m:num>
            <m:den>
              <m:sSub>
                <m:sSubPr>
                  <m:ctrlPr>
                    <w:rPr>
                      <w:rFonts w:ascii="Cambria Math" w:hAnsi="Cambria Math"/>
                      <w:i/>
                    </w:rPr>
                  </m:ctrlPr>
                </m:sSubPr>
                <m:e>
                  <m:r>
                    <w:rPr>
                      <w:rFonts w:ascii="Cambria Math" w:hAnsi="Cambria Math"/>
                    </w:rPr>
                    <m:t>h</m:t>
                  </m:r>
                </m:e>
                <m:sub>
                  <m:r>
                    <w:rPr>
                      <w:rFonts w:ascii="Cambria Math" w:hAnsi="Cambria Math"/>
                    </w:rPr>
                    <m:t>T</m:t>
                  </m:r>
                </m:sub>
              </m:sSub>
            </m:den>
          </m:f>
          <m:r>
            <w:rPr>
              <w:rFonts w:ascii="Cambria Math" w:hAnsi="Cambria Math"/>
            </w:rPr>
            <m:t xml:space="preserve">                                                                                                     (2.46)</m:t>
          </m:r>
        </m:oMath>
      </m:oMathPara>
    </w:p>
    <w:p w:rsidR="00C74CA0" w:rsidRDefault="00380CD1" w:rsidP="00380CD1">
      <w:pPr>
        <w:pStyle w:val="Default"/>
        <w:spacing w:before="120" w:after="120"/>
        <w:jc w:val="center"/>
      </w:pPr>
      <w:r>
        <w:rPr>
          <w:noProof/>
        </w:rPr>
        <w:drawing>
          <wp:inline distT="0" distB="0" distL="0" distR="0">
            <wp:extent cx="3035862" cy="2381693"/>
            <wp:effectExtent l="1905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3048694" cy="2391760"/>
                    </a:xfrm>
                    <a:prstGeom prst="rect">
                      <a:avLst/>
                    </a:prstGeom>
                    <a:noFill/>
                    <a:ln w="9525">
                      <a:noFill/>
                      <a:miter lim="800000"/>
                      <a:headEnd/>
                      <a:tailEnd/>
                    </a:ln>
                  </pic:spPr>
                </pic:pic>
              </a:graphicData>
            </a:graphic>
          </wp:inline>
        </w:drawing>
      </w:r>
    </w:p>
    <w:p w:rsidR="00B826BB" w:rsidRDefault="00B826BB" w:rsidP="00B826BB">
      <w:pPr>
        <w:autoSpaceDE w:val="0"/>
        <w:autoSpaceDN w:val="0"/>
        <w:adjustRightInd w:val="0"/>
        <w:spacing w:before="120" w:after="120" w:line="240" w:lineRule="auto"/>
        <w:jc w:val="center"/>
        <w:rPr>
          <w:rFonts w:ascii="Times New Roman" w:hAnsi="Times New Roman" w:cs="Times New Roman"/>
          <w:bCs/>
          <w:i/>
          <w:iCs/>
          <w:color w:val="000000"/>
        </w:rPr>
      </w:pPr>
      <w:r w:rsidRPr="00B826BB">
        <w:rPr>
          <w:rFonts w:ascii="Times New Roman" w:hAnsi="Times New Roman" w:cs="Times New Roman"/>
          <w:bCs/>
          <w:i/>
          <w:iCs/>
          <w:color w:val="000000"/>
        </w:rPr>
        <w:t>Слика 2.7 - Силе на попречно нагнуто возило</w:t>
      </w:r>
      <w:r w:rsidR="00A42A90">
        <w:rPr>
          <w:rFonts w:ascii="Times New Roman" w:hAnsi="Times New Roman" w:cs="Times New Roman"/>
          <w:bCs/>
          <w:i/>
          <w:iCs/>
          <w:color w:val="000000"/>
        </w:rPr>
        <w:t xml:space="preserve"> [4]</w:t>
      </w:r>
    </w:p>
    <w:p w:rsidR="00380CD1" w:rsidRDefault="00C74CA0" w:rsidP="00380CD1">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B826BB" w:rsidRPr="00B826BB">
        <w:rPr>
          <w:rFonts w:ascii="Times New Roman" w:hAnsi="Times New Roman" w:cs="Times New Roman"/>
          <w:sz w:val="24"/>
          <w:szCs w:val="24"/>
        </w:rPr>
        <w:t>Практична испитивања су показала да се погонски и гоњени точкови возила налазе у различитим условима. Код теретних возила увек је задња осовина погонска, осим код светочкаша, те стога точкови погонске осовине увек претходно пре проклизају од предње (гоњене) осовине. Ово стога што погонски точкови већ користе један део атхезионе силе као тангенцијалну реакцију тла, те је остатак, који би се супротставио сили која вуче возило низ страну, знатно мањи.</w:t>
      </w:r>
      <w:r w:rsidR="00A42A90">
        <w:rPr>
          <w:rFonts w:ascii="Times New Roman" w:hAnsi="Times New Roman" w:cs="Times New Roman"/>
          <w:sz w:val="24"/>
          <w:szCs w:val="24"/>
        </w:rPr>
        <w:t xml:space="preserve"> [4]</w:t>
      </w:r>
    </w:p>
    <w:p w:rsidR="00380CD1" w:rsidRPr="00755AEC" w:rsidRDefault="00635C9C" w:rsidP="00755AEC">
      <w:pPr>
        <w:pStyle w:val="Heading2"/>
        <w:rPr>
          <w:szCs w:val="24"/>
        </w:rPr>
      </w:pPr>
      <w:bookmarkStart w:id="17" w:name="_Toc404646741"/>
      <w:r w:rsidRPr="00635C9C">
        <w:rPr>
          <w:szCs w:val="24"/>
        </w:rPr>
        <w:t>2.5 Проклизавање возила на равном хоризонталном путу у кривини</w:t>
      </w:r>
      <w:bookmarkEnd w:id="17"/>
    </w:p>
    <w:p w:rsidR="00380CD1" w:rsidRDefault="00380CD1" w:rsidP="00380CD1">
      <w:pPr>
        <w:autoSpaceDE w:val="0"/>
        <w:autoSpaceDN w:val="0"/>
        <w:adjustRightInd w:val="0"/>
        <w:spacing w:before="120" w:after="120" w:line="240" w:lineRule="auto"/>
        <w:rPr>
          <w:rFonts w:ascii="Times New Roman" w:hAnsi="Times New Roman" w:cs="Times New Roman"/>
          <w:b/>
          <w:bCs/>
          <w:sz w:val="24"/>
          <w:szCs w:val="24"/>
        </w:rPr>
      </w:pPr>
    </w:p>
    <w:p w:rsidR="00380CD1" w:rsidRDefault="00380CD1" w:rsidP="00380CD1">
      <w:pPr>
        <w:autoSpaceDE w:val="0"/>
        <w:autoSpaceDN w:val="0"/>
        <w:adjustRightInd w:val="0"/>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ab/>
      </w:r>
      <w:r w:rsidR="00B826BB" w:rsidRPr="00B826BB">
        <w:rPr>
          <w:rFonts w:ascii="Times New Roman" w:hAnsi="Times New Roman" w:cs="Times New Roman"/>
          <w:sz w:val="24"/>
          <w:szCs w:val="24"/>
        </w:rPr>
        <w:t>Из горње анализе јасно произилази и закључак да са је проклизавање на равном хоризонталном коловозу критичнији случај од случаја када је коловоз са нагибом. Да би дошло до проклизавања точкова, потребно је да збир хоризонталних реакција тла</w:t>
      </w:r>
      <w:r w:rsidR="007C1AA0">
        <w:rPr>
          <w:rFonts w:ascii="Times New Roman" w:hAnsi="Times New Roman" w:cs="Times New Roman"/>
          <w:sz w:val="24"/>
          <w:szCs w:val="24"/>
        </w:rPr>
        <w:t xml:space="preserve"> (2.48)</w:t>
      </w:r>
      <w:r w:rsidR="00B826BB" w:rsidRPr="00B826BB">
        <w:rPr>
          <w:rFonts w:ascii="Times New Roman" w:hAnsi="Times New Roman" w:cs="Times New Roman"/>
          <w:sz w:val="24"/>
          <w:szCs w:val="24"/>
        </w:rPr>
        <w:t>:</w:t>
      </w:r>
    </w:p>
    <w:p w:rsidR="00380CD1" w:rsidRDefault="00FD67C0" w:rsidP="00380CD1">
      <w:pPr>
        <w:autoSpaceDE w:val="0"/>
        <w:autoSpaceDN w:val="0"/>
        <w:adjustRightInd w:val="0"/>
        <w:spacing w:before="120" w:after="120" w:line="240" w:lineRule="auto"/>
        <w:jc w:val="both"/>
        <w:rPr>
          <w:rFonts w:ascii="Times New Roman" w:hAnsi="Times New Roman" w:cs="Times New Roman"/>
          <w:sz w:val="24"/>
          <w:szCs w:val="24"/>
        </w:rPr>
      </w:pPr>
      <m:oMathPara>
        <m:oMathParaPr>
          <m:jc m:val="left"/>
        </m:oMathParaPr>
        <m:oMath>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G</m:t>
              </m:r>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g*R</m:t>
              </m:r>
            </m:den>
          </m:f>
          <m:r>
            <w:rPr>
              <w:rFonts w:ascii="Cambria Math" w:hAnsi="Cambria Math" w:cs="Times New Roman"/>
              <w:sz w:val="24"/>
              <w:szCs w:val="24"/>
            </w:rPr>
            <m:t>cosβ-Gsinβ .</m:t>
          </m:r>
          <m:r>
            <m:rPr>
              <m:sty m:val="p"/>
            </m:rPr>
            <w:rPr>
              <w:rFonts w:ascii="Cambria Math" w:eastAsia="Times New Roman,Bold" w:hAnsi="Cambria Math" w:cs="Times New Roman"/>
              <w:sz w:val="25"/>
              <w:szCs w:val="25"/>
            </w:rPr>
            <m:t xml:space="preserve">                                                                                                   (2.47)</m:t>
          </m:r>
        </m:oMath>
      </m:oMathPara>
    </w:p>
    <w:p w:rsidR="00B826BB" w:rsidRDefault="00B826BB" w:rsidP="00380CD1">
      <w:pPr>
        <w:autoSpaceDE w:val="0"/>
        <w:autoSpaceDN w:val="0"/>
        <w:adjustRightInd w:val="0"/>
        <w:spacing w:before="120" w:after="120" w:line="240" w:lineRule="auto"/>
        <w:jc w:val="both"/>
        <w:rPr>
          <w:rFonts w:ascii="Times New Roman" w:hAnsi="Times New Roman" w:cs="Times New Roman"/>
          <w:sz w:val="24"/>
          <w:szCs w:val="24"/>
        </w:rPr>
      </w:pPr>
      <w:r w:rsidRPr="00B826BB">
        <w:rPr>
          <w:rFonts w:ascii="Times New Roman" w:hAnsi="Times New Roman" w:cs="Times New Roman"/>
          <w:sz w:val="24"/>
          <w:szCs w:val="24"/>
        </w:rPr>
        <w:t>буде већи од атхезионе силе на коловоз,</w:t>
      </w:r>
    </w:p>
    <w:p w:rsidR="00380CD1" w:rsidRDefault="00FD67C0" w:rsidP="00380CD1">
      <w:pPr>
        <w:autoSpaceDE w:val="0"/>
        <w:autoSpaceDN w:val="0"/>
        <w:adjustRightInd w:val="0"/>
        <w:spacing w:before="120" w:after="120" w:line="240" w:lineRule="auto"/>
        <w:jc w:val="both"/>
        <w:rPr>
          <w:rFonts w:ascii="Times New Roman" w:hAnsi="Times New Roman" w:cs="Times New Roman"/>
          <w:sz w:val="24"/>
          <w:szCs w:val="24"/>
        </w:rPr>
      </w:pPr>
      <m:oMathPara>
        <m:oMathParaPr>
          <m:jc m:val="left"/>
        </m:oMathParaPr>
        <m:oMath>
          <m:d>
            <m:dPr>
              <m:ctrlPr>
                <w:rPr>
                  <w:rFonts w:ascii="Cambria Math" w:hAnsi="Cambria Math" w:cs="Times New Roman"/>
                  <w:i/>
                  <w:sz w:val="24"/>
                  <w:szCs w:val="24"/>
                </w:rPr>
              </m:ctrlPr>
            </m:dPr>
            <m:e>
              <m:r>
                <w:rPr>
                  <w:rFonts w:ascii="Cambria Math" w:hAnsi="Cambria Math" w:cs="Times New Roman"/>
                  <w:sz w:val="24"/>
                  <w:szCs w:val="24"/>
                </w:rPr>
                <m:t>Z'+Z''</m:t>
              </m:r>
            </m:e>
          </m:d>
          <m:r>
            <w:rPr>
              <w:rFonts w:ascii="Cambria Math" w:hAnsi="Cambria Math" w:cs="Times New Roman"/>
              <w:sz w:val="24"/>
              <w:szCs w:val="24"/>
            </w:rPr>
            <m:t>*μ=Z*μ=μ</m:t>
          </m:r>
          <m:d>
            <m:dPr>
              <m:ctrlPr>
                <w:rPr>
                  <w:rFonts w:ascii="Cambria Math" w:hAnsi="Cambria Math" w:cs="Times New Roman"/>
                  <w:i/>
                  <w:sz w:val="24"/>
                  <w:szCs w:val="24"/>
                </w:rPr>
              </m:ctrlPr>
            </m:dPr>
            <m:e>
              <m:r>
                <w:rPr>
                  <w:rFonts w:ascii="Cambria Math" w:hAnsi="Cambria Math" w:cs="Times New Roman"/>
                  <w:sz w:val="24"/>
                  <w:szCs w:val="24"/>
                </w:rPr>
                <m:t>Gcosβ+</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G*v</m:t>
                      </m:r>
                    </m:e>
                    <m:sup>
                      <m:r>
                        <w:rPr>
                          <w:rFonts w:ascii="Cambria Math" w:hAnsi="Cambria Math" w:cs="Times New Roman"/>
                          <w:sz w:val="24"/>
                          <w:szCs w:val="24"/>
                        </w:rPr>
                        <m:t>2</m:t>
                      </m:r>
                    </m:sup>
                  </m:sSup>
                </m:num>
                <m:den>
                  <m:r>
                    <w:rPr>
                      <w:rFonts w:ascii="Cambria Math" w:hAnsi="Cambria Math" w:cs="Times New Roman"/>
                      <w:sz w:val="24"/>
                      <w:szCs w:val="24"/>
                    </w:rPr>
                    <m:t>g*R</m:t>
                  </m:r>
                </m:den>
              </m:f>
              <m:r>
                <w:rPr>
                  <w:rFonts w:ascii="Cambria Math" w:hAnsi="Cambria Math" w:cs="Times New Roman"/>
                  <w:sz w:val="24"/>
                  <w:szCs w:val="24"/>
                </w:rPr>
                <m:t>sinβ</m:t>
              </m:r>
            </m:e>
          </m:d>
          <m:r>
            <w:rPr>
              <w:rFonts w:ascii="Cambria Math" w:hAnsi="Cambria Math" w:cs="Times New Roman"/>
              <w:sz w:val="24"/>
              <w:szCs w:val="24"/>
            </w:rPr>
            <m:t xml:space="preserve">                                                                     (2.48)</m:t>
          </m:r>
        </m:oMath>
      </m:oMathPara>
    </w:p>
    <w:p w:rsidR="00984D5D" w:rsidRDefault="00B826BB" w:rsidP="00380CD1">
      <w:pPr>
        <w:autoSpaceDE w:val="0"/>
        <w:autoSpaceDN w:val="0"/>
        <w:adjustRightInd w:val="0"/>
        <w:spacing w:before="120" w:after="120" w:line="240" w:lineRule="auto"/>
        <w:jc w:val="both"/>
        <w:rPr>
          <w:rFonts w:ascii="Times New Roman" w:hAnsi="Times New Roman" w:cs="Times New Roman"/>
          <w:sz w:val="24"/>
          <w:szCs w:val="24"/>
        </w:rPr>
      </w:pPr>
      <w:r w:rsidRPr="00B826BB">
        <w:rPr>
          <w:rFonts w:ascii="Times New Roman" w:hAnsi="Times New Roman" w:cs="Times New Roman"/>
          <w:sz w:val="24"/>
          <w:szCs w:val="24"/>
        </w:rPr>
        <w:t>то јест</w:t>
      </w:r>
      <w:r>
        <w:rPr>
          <w:rFonts w:ascii="Times New Roman" w:hAnsi="Times New Roman" w:cs="Times New Roman"/>
          <w:sz w:val="24"/>
          <w:szCs w:val="24"/>
        </w:rPr>
        <w:t xml:space="preserve"> </w:t>
      </w:r>
      <w:r w:rsidR="00984D5D">
        <w:rPr>
          <w:rFonts w:ascii="Times New Roman" w:hAnsi="Times New Roman" w:cs="Times New Roman"/>
          <w:i/>
          <w:iCs/>
          <w:sz w:val="24"/>
          <w:szCs w:val="24"/>
        </w:rPr>
        <w:t xml:space="preserve">Y </w:t>
      </w:r>
      <w:r w:rsidR="00984D5D">
        <w:rPr>
          <w:rFonts w:ascii="Times New Roman" w:hAnsi="Times New Roman" w:cs="Times New Roman"/>
          <w:sz w:val="24"/>
          <w:szCs w:val="24"/>
        </w:rPr>
        <w:t>'</w:t>
      </w:r>
      <w:r w:rsidR="00984D5D">
        <w:rPr>
          <w:rFonts w:ascii="Symbol" w:hAnsi="Symbol" w:cs="Symbol"/>
          <w:sz w:val="24"/>
          <w:szCs w:val="24"/>
        </w:rPr>
        <w:t></w:t>
      </w:r>
      <w:r w:rsidR="00984D5D">
        <w:rPr>
          <w:rFonts w:ascii="Times New Roman" w:hAnsi="Times New Roman" w:cs="Times New Roman"/>
          <w:i/>
          <w:iCs/>
          <w:sz w:val="24"/>
          <w:szCs w:val="24"/>
        </w:rPr>
        <w:t xml:space="preserve">Y </w:t>
      </w:r>
      <w:r w:rsidR="00984D5D">
        <w:rPr>
          <w:rFonts w:ascii="Times New Roman" w:hAnsi="Times New Roman" w:cs="Times New Roman"/>
          <w:sz w:val="24"/>
          <w:szCs w:val="24"/>
        </w:rPr>
        <w:t>"</w:t>
      </w:r>
      <w:r w:rsidR="00984D5D">
        <w:rPr>
          <w:rFonts w:ascii="Symbol" w:hAnsi="Symbol" w:cs="Symbol"/>
          <w:sz w:val="24"/>
          <w:szCs w:val="24"/>
        </w:rPr>
        <w:t></w:t>
      </w:r>
      <w:r w:rsidR="00984D5D">
        <w:rPr>
          <w:rFonts w:ascii="Symbol" w:hAnsi="Symbol" w:cs="Symbol"/>
          <w:sz w:val="24"/>
          <w:szCs w:val="24"/>
        </w:rPr>
        <w:t></w:t>
      </w:r>
      <w:r w:rsidR="00984D5D">
        <w:rPr>
          <w:rFonts w:ascii="Times New Roman" w:hAnsi="Times New Roman" w:cs="Times New Roman"/>
          <w:i/>
          <w:iCs/>
          <w:sz w:val="24"/>
          <w:szCs w:val="24"/>
        </w:rPr>
        <w:t xml:space="preserve">Z </w:t>
      </w:r>
      <w:r w:rsidR="00984D5D">
        <w:rPr>
          <w:rFonts w:ascii="Symbol" w:hAnsi="Symbol" w:cs="Symbol"/>
          <w:sz w:val="24"/>
          <w:szCs w:val="24"/>
        </w:rPr>
        <w:t></w:t>
      </w:r>
      <w:r w:rsidR="00984D5D">
        <w:rPr>
          <w:rFonts w:ascii="Symbol" w:hAnsi="Symbol" w:cs="Symbol"/>
          <w:sz w:val="25"/>
          <w:szCs w:val="25"/>
        </w:rPr>
        <w:t></w:t>
      </w:r>
      <w:r w:rsidR="00984D5D">
        <w:rPr>
          <w:rFonts w:ascii="Symbol" w:hAnsi="Symbol" w:cs="Symbol"/>
          <w:sz w:val="25"/>
          <w:szCs w:val="25"/>
        </w:rPr>
        <w:t></w:t>
      </w:r>
      <w:r w:rsidR="00984D5D">
        <w:rPr>
          <w:rFonts w:ascii="Times New Roman" w:hAnsi="Times New Roman" w:cs="Times New Roman"/>
          <w:sz w:val="24"/>
          <w:szCs w:val="24"/>
        </w:rPr>
        <w:t xml:space="preserve">, </w:t>
      </w:r>
      <w:r w:rsidRPr="00B826BB">
        <w:rPr>
          <w:rFonts w:ascii="Times New Roman" w:hAnsi="Times New Roman" w:cs="Times New Roman"/>
          <w:sz w:val="24"/>
          <w:szCs w:val="24"/>
        </w:rPr>
        <w:t>односно</w:t>
      </w:r>
    </w:p>
    <w:p w:rsidR="00984D5D" w:rsidRDefault="00FD67C0" w:rsidP="00380CD1">
      <w:pPr>
        <w:autoSpaceDE w:val="0"/>
        <w:autoSpaceDN w:val="0"/>
        <w:adjustRightInd w:val="0"/>
        <w:spacing w:before="120" w:after="120" w:line="240" w:lineRule="auto"/>
        <w:jc w:val="both"/>
        <w:rPr>
          <w:rFonts w:ascii="Times New Roman" w:hAnsi="Times New Roman" w:cs="Times New Roman"/>
          <w:sz w:val="24"/>
          <w:szCs w:val="24"/>
        </w:rPr>
      </w:pPr>
      <m:oMathPara>
        <m:oMathParaPr>
          <m:jc m:val="left"/>
        </m:oMathParaP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G*v</m:t>
                  </m:r>
                </m:e>
                <m:sup>
                  <m:r>
                    <w:rPr>
                      <w:rFonts w:ascii="Cambria Math" w:hAnsi="Cambria Math" w:cs="Times New Roman"/>
                      <w:sz w:val="24"/>
                      <w:szCs w:val="24"/>
                    </w:rPr>
                    <m:t>2</m:t>
                  </m:r>
                </m:sup>
              </m:sSup>
            </m:num>
            <m:den>
              <m:r>
                <w:rPr>
                  <w:rFonts w:ascii="Cambria Math" w:hAnsi="Cambria Math" w:cs="Times New Roman"/>
                  <w:sz w:val="24"/>
                  <w:szCs w:val="24"/>
                </w:rPr>
                <m:t>g*R</m:t>
              </m:r>
            </m:den>
          </m:f>
          <m:r>
            <w:rPr>
              <w:rFonts w:ascii="Cambria Math" w:hAnsi="Cambria Math" w:cs="Times New Roman"/>
              <w:sz w:val="24"/>
              <w:szCs w:val="24"/>
            </w:rPr>
            <m:t>cosβ-Gsinβ≥μ</m:t>
          </m:r>
          <m:d>
            <m:dPr>
              <m:ctrlPr>
                <w:rPr>
                  <w:rFonts w:ascii="Cambria Math" w:hAnsi="Cambria Math" w:cs="Times New Roman"/>
                  <w:i/>
                  <w:sz w:val="24"/>
                  <w:szCs w:val="24"/>
                </w:rPr>
              </m:ctrlPr>
            </m:dPr>
            <m:e>
              <m:r>
                <w:rPr>
                  <w:rFonts w:ascii="Cambria Math" w:hAnsi="Cambria Math" w:cs="Times New Roman"/>
                  <w:sz w:val="24"/>
                  <w:szCs w:val="24"/>
                </w:rPr>
                <m:t>Gcosβ+</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G*v</m:t>
                      </m:r>
                    </m:e>
                    <m:sup>
                      <m:r>
                        <w:rPr>
                          <w:rFonts w:ascii="Cambria Math" w:hAnsi="Cambria Math" w:cs="Times New Roman"/>
                          <w:sz w:val="24"/>
                          <w:szCs w:val="24"/>
                        </w:rPr>
                        <m:t>2</m:t>
                      </m:r>
                    </m:sup>
                  </m:sSup>
                </m:num>
                <m:den>
                  <m:r>
                    <w:rPr>
                      <w:rFonts w:ascii="Cambria Math" w:hAnsi="Cambria Math" w:cs="Times New Roman"/>
                      <w:sz w:val="24"/>
                      <w:szCs w:val="24"/>
                    </w:rPr>
                    <m:t>g*R</m:t>
                  </m:r>
                </m:den>
              </m:f>
              <m:r>
                <w:rPr>
                  <w:rFonts w:ascii="Cambria Math" w:hAnsi="Cambria Math" w:cs="Times New Roman"/>
                  <w:sz w:val="24"/>
                  <w:szCs w:val="24"/>
                </w:rPr>
                <m:t>sinβ</m:t>
              </m:r>
            </m:e>
          </m:d>
          <m:r>
            <w:rPr>
              <w:rFonts w:ascii="Cambria Math" w:hAnsi="Cambria Math" w:cs="Times New Roman"/>
              <w:sz w:val="24"/>
              <w:szCs w:val="24"/>
            </w:rPr>
            <m:t xml:space="preserve">                                                                      (2.49)</m:t>
          </m:r>
        </m:oMath>
      </m:oMathPara>
    </w:p>
    <w:p w:rsidR="00984D5D" w:rsidRDefault="00B826BB" w:rsidP="00380CD1">
      <w:pPr>
        <w:autoSpaceDE w:val="0"/>
        <w:autoSpaceDN w:val="0"/>
        <w:adjustRightInd w:val="0"/>
        <w:spacing w:before="120" w:after="120" w:line="240" w:lineRule="auto"/>
        <w:jc w:val="both"/>
        <w:rPr>
          <w:rFonts w:ascii="Times New Roman" w:hAnsi="Times New Roman" w:cs="Times New Roman"/>
          <w:sz w:val="24"/>
          <w:szCs w:val="24"/>
        </w:rPr>
      </w:pPr>
      <w:r w:rsidRPr="00B826BB">
        <w:rPr>
          <w:rFonts w:ascii="Times New Roman" w:hAnsi="Times New Roman" w:cs="Times New Roman"/>
          <w:sz w:val="24"/>
          <w:szCs w:val="24"/>
        </w:rPr>
        <w:t>Другим речима, бочно проклизавање ће да наступи када је:</w:t>
      </w:r>
    </w:p>
    <w:p w:rsidR="00984D5D" w:rsidRDefault="00FD67C0" w:rsidP="00380CD1">
      <w:pPr>
        <w:autoSpaceDE w:val="0"/>
        <w:autoSpaceDN w:val="0"/>
        <w:adjustRightInd w:val="0"/>
        <w:spacing w:before="120" w:after="120" w:line="240" w:lineRule="auto"/>
        <w:jc w:val="both"/>
        <w:rPr>
          <w:rFonts w:ascii="Times New Roman" w:hAnsi="Times New Roman" w:cs="Times New Roman"/>
          <w:sz w:val="24"/>
          <w:szCs w:val="24"/>
        </w:rPr>
      </w:pPr>
      <m:oMathPara>
        <m:oMathParaPr>
          <m:jc m:val="left"/>
        </m:oMathParaPr>
        <m:oMath>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v</m:t>
                  </m:r>
                </m:e>
                <m:sup>
                  <m:r>
                    <w:rPr>
                      <w:rFonts w:ascii="Cambria Math" w:hAnsi="Cambria Math" w:cs="Times New Roman"/>
                      <w:sz w:val="24"/>
                      <w:szCs w:val="24"/>
                    </w:rPr>
                    <m:t>2</m:t>
                  </m:r>
                </m:sup>
              </m:sSup>
            </m:num>
            <m:den>
              <m:r>
                <w:rPr>
                  <w:rFonts w:ascii="Cambria Math" w:hAnsi="Cambria Math" w:cs="Times New Roman"/>
                  <w:sz w:val="24"/>
                  <w:szCs w:val="24"/>
                </w:rPr>
                <m:t>R</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g(μ+tgβ)</m:t>
              </m:r>
            </m:num>
            <m:den>
              <m:r>
                <w:rPr>
                  <w:rFonts w:ascii="Cambria Math" w:hAnsi="Cambria Math" w:cs="Times New Roman"/>
                  <w:sz w:val="24"/>
                  <w:szCs w:val="24"/>
                </w:rPr>
                <m:t>1-μ*tgβ</m:t>
              </m:r>
            </m:den>
          </m:f>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k</m:t>
              </m:r>
            </m:sub>
          </m:sSub>
          <m:r>
            <w:rPr>
              <w:rFonts w:ascii="Cambria Math" w:hAnsi="Cambria Math" w:cs="Times New Roman"/>
              <w:sz w:val="24"/>
              <w:szCs w:val="24"/>
            </w:rPr>
            <m:t>≥</m:t>
          </m:r>
          <m:rad>
            <m:radPr>
              <m:degHide m:val="on"/>
              <m:ctrlPr>
                <w:rPr>
                  <w:rFonts w:ascii="Cambria Math" w:hAnsi="Cambria Math" w:cs="Times New Roman"/>
                  <w:i/>
                  <w:sz w:val="24"/>
                  <w:szCs w:val="24"/>
                </w:rPr>
              </m:ctrlPr>
            </m:radPr>
            <m:deg/>
            <m:e>
              <m:f>
                <m:fPr>
                  <m:ctrlPr>
                    <w:rPr>
                      <w:rFonts w:ascii="Cambria Math" w:hAnsi="Cambria Math" w:cs="Times New Roman"/>
                      <w:i/>
                      <w:sz w:val="24"/>
                      <w:szCs w:val="24"/>
                    </w:rPr>
                  </m:ctrlPr>
                </m:fPr>
                <m:num>
                  <m:r>
                    <w:rPr>
                      <w:rFonts w:ascii="Cambria Math" w:hAnsi="Cambria Math" w:cs="Times New Roman"/>
                      <w:sz w:val="24"/>
                      <w:szCs w:val="24"/>
                    </w:rPr>
                    <m:t>g*R(μ+tgβ)</m:t>
                  </m:r>
                </m:num>
                <m:den>
                  <m:r>
                    <w:rPr>
                      <w:rFonts w:ascii="Cambria Math" w:hAnsi="Cambria Math" w:cs="Times New Roman"/>
                      <w:sz w:val="24"/>
                      <w:szCs w:val="24"/>
                    </w:rPr>
                    <m:t>1-μ*tgβ</m:t>
                  </m:r>
                </m:den>
              </m:f>
            </m:e>
          </m:rad>
          <m:r>
            <w:rPr>
              <w:rFonts w:ascii="Cambria Math" w:hAnsi="Cambria Math" w:cs="Times New Roman"/>
              <w:sz w:val="24"/>
              <w:szCs w:val="24"/>
            </w:rPr>
            <m:t xml:space="preserve">                                                                (2.50)</m:t>
          </m:r>
        </m:oMath>
      </m:oMathPara>
    </w:p>
    <w:p w:rsidR="007D308A" w:rsidRDefault="007D308A" w:rsidP="00380CD1">
      <w:pPr>
        <w:autoSpaceDE w:val="0"/>
        <w:autoSpaceDN w:val="0"/>
        <w:adjustRightInd w:val="0"/>
        <w:spacing w:before="120" w:after="120" w:line="240" w:lineRule="auto"/>
        <w:jc w:val="both"/>
        <w:rPr>
          <w:rFonts w:ascii="Times New Roman" w:hAnsi="Times New Roman" w:cs="Times New Roman"/>
          <w:sz w:val="24"/>
          <w:szCs w:val="24"/>
        </w:rPr>
      </w:pPr>
      <w:r w:rsidRPr="007D308A">
        <w:rPr>
          <w:rFonts w:ascii="Times New Roman" w:hAnsi="Times New Roman" w:cs="Times New Roman"/>
          <w:sz w:val="24"/>
          <w:szCs w:val="24"/>
        </w:rPr>
        <w:t>На хоризонталном путу (β = 0), клизање настаје већ када је:</w:t>
      </w:r>
    </w:p>
    <w:p w:rsidR="00A364F2" w:rsidRDefault="00FD67C0" w:rsidP="00380CD1">
      <w:pPr>
        <w:autoSpaceDE w:val="0"/>
        <w:autoSpaceDN w:val="0"/>
        <w:adjustRightInd w:val="0"/>
        <w:spacing w:before="120" w:after="120" w:line="24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k</m:t>
              </m:r>
            </m:sub>
          </m:sSub>
          <m:r>
            <w:rPr>
              <w:rFonts w:ascii="Cambria Math" w:hAnsi="Cambria Math" w:cs="Times New Roman"/>
              <w:sz w:val="24"/>
              <w:szCs w:val="24"/>
            </w:rPr>
            <m:t>≥</m:t>
          </m:r>
          <m:rad>
            <m:radPr>
              <m:degHide m:val="on"/>
              <m:ctrlPr>
                <w:rPr>
                  <w:rFonts w:ascii="Cambria Math" w:hAnsi="Cambria Math" w:cs="Times New Roman"/>
                  <w:i/>
                  <w:sz w:val="24"/>
                  <w:szCs w:val="24"/>
                </w:rPr>
              </m:ctrlPr>
            </m:radPr>
            <m:deg/>
            <m:e>
              <m:r>
                <w:rPr>
                  <w:rFonts w:ascii="Cambria Math" w:hAnsi="Cambria Math" w:cs="Times New Roman"/>
                  <w:sz w:val="24"/>
                  <w:szCs w:val="24"/>
                </w:rPr>
                <m:t>μ*g*R</m:t>
              </m:r>
            </m:e>
          </m:rad>
          <m:r>
            <w:rPr>
              <w:rFonts w:ascii="Cambria Math" w:hAnsi="Cambria Math" w:cs="Times New Roman"/>
              <w:sz w:val="24"/>
              <w:szCs w:val="24"/>
            </w:rPr>
            <m:t xml:space="preserve"> .                                                                                                                                    </m:t>
          </m:r>
          <m:d>
            <m:dPr>
              <m:ctrlPr>
                <w:rPr>
                  <w:rFonts w:ascii="Cambria Math" w:hAnsi="Cambria Math" w:cs="Times New Roman"/>
                  <w:i/>
                  <w:sz w:val="24"/>
                  <w:szCs w:val="24"/>
                </w:rPr>
              </m:ctrlPr>
            </m:dPr>
            <m:e>
              <m:r>
                <w:rPr>
                  <w:rFonts w:ascii="Cambria Math" w:hAnsi="Cambria Math" w:cs="Times New Roman"/>
                  <w:sz w:val="24"/>
                  <w:szCs w:val="24"/>
                </w:rPr>
                <m:t>2.51</m:t>
              </m:r>
            </m:e>
          </m:d>
        </m:oMath>
      </m:oMathPara>
    </w:p>
    <w:p w:rsidR="00A364F2" w:rsidRDefault="00A364F2" w:rsidP="00380CD1">
      <w:pPr>
        <w:autoSpaceDE w:val="0"/>
        <w:autoSpaceDN w:val="0"/>
        <w:adjustRightInd w:val="0"/>
        <w:spacing w:before="120" w:after="120" w:line="240" w:lineRule="auto"/>
        <w:jc w:val="both"/>
        <w:rPr>
          <w:rFonts w:ascii="Times New Roman" w:hAnsi="Times New Roman" w:cs="Times New Roman"/>
          <w:sz w:val="24"/>
          <w:szCs w:val="24"/>
        </w:rPr>
      </w:pPr>
    </w:p>
    <w:p w:rsidR="00380CD1" w:rsidRPr="00C74CA0" w:rsidRDefault="00A364F2" w:rsidP="00C74CA0">
      <w:pPr>
        <w:autoSpaceDE w:val="0"/>
        <w:autoSpaceDN w:val="0"/>
        <w:adjustRightInd w:val="0"/>
        <w:spacing w:after="0" w:line="240" w:lineRule="auto"/>
        <w:jc w:val="both"/>
        <w:rPr>
          <w:rFonts w:ascii="Times New Roman" w:hAnsi="Times New Roman" w:cs="Times New Roman"/>
          <w:sz w:val="24"/>
          <w:szCs w:val="24"/>
        </w:rPr>
      </w:pPr>
      <w:r w:rsidRPr="00A364F2">
        <w:rPr>
          <w:rFonts w:ascii="Times New Roman" w:hAnsi="Times New Roman" w:cs="Times New Roman"/>
          <w:sz w:val="24"/>
          <w:szCs w:val="24"/>
        </w:rPr>
        <w:tab/>
      </w:r>
      <w:r w:rsidR="007D308A" w:rsidRPr="007D308A">
        <w:rPr>
          <w:rFonts w:ascii="Times New Roman" w:hAnsi="Times New Roman" w:cs="Times New Roman"/>
          <w:sz w:val="24"/>
          <w:szCs w:val="24"/>
        </w:rPr>
        <w:t>Поређењем критичне брзине при превртању и критична брзина при проклизавању може да се изведе закључак да ли ће превртање на коловозу без нагиба да наступи пре проклизавања или обрнуто. У сваком случају мања брзина кретања сматра се критичном.</w:t>
      </w:r>
      <w:r w:rsidR="00A42A90">
        <w:rPr>
          <w:rFonts w:ascii="Times New Roman" w:hAnsi="Times New Roman" w:cs="Times New Roman"/>
          <w:sz w:val="24"/>
          <w:szCs w:val="24"/>
        </w:rPr>
        <w:t xml:space="preserve"> [4]</w:t>
      </w:r>
    </w:p>
    <w:p w:rsidR="009C527E" w:rsidRPr="00511009" w:rsidRDefault="00635C9C" w:rsidP="00755AEC">
      <w:pPr>
        <w:pStyle w:val="Heading2"/>
      </w:pPr>
      <w:bookmarkStart w:id="18" w:name="_Toc404646742"/>
      <w:r w:rsidRPr="00635C9C">
        <w:t>2.6 Клизање једне осовине</w:t>
      </w:r>
      <w:bookmarkEnd w:id="18"/>
    </w:p>
    <w:p w:rsidR="009C527E" w:rsidRDefault="009C527E" w:rsidP="002E2912">
      <w:pPr>
        <w:pStyle w:val="Default"/>
        <w:spacing w:before="120" w:after="120"/>
        <w:jc w:val="both"/>
      </w:pPr>
    </w:p>
    <w:p w:rsidR="009C527E" w:rsidRPr="009C527E" w:rsidRDefault="009C527E" w:rsidP="009C527E">
      <w:pPr>
        <w:pStyle w:val="Default"/>
        <w:spacing w:before="120" w:after="120"/>
        <w:jc w:val="both"/>
      </w:pPr>
      <w:r>
        <w:tab/>
      </w:r>
      <w:r w:rsidR="007D308A" w:rsidRPr="007D308A">
        <w:t>Стабилности аутомобила најчешће је нарушена клизањем једне осовине</w:t>
      </w:r>
      <w:r w:rsidR="00C7285A">
        <w:t xml:space="preserve"> (слика 2.8)</w:t>
      </w:r>
      <w:r w:rsidR="007D308A" w:rsidRPr="007D308A">
        <w:t xml:space="preserve">. Точкови погонске осовине преносе погонску силу чиме се битно смањује максимална могућа бочна реакција тла. Што је већа погонска сила то је мања могућа бочна реакција тла, па је већа могућност заношења погонске осовине. Непогонска осовина је у процесу </w:t>
      </w:r>
      <w:r w:rsidR="007D308A" w:rsidRPr="007D308A">
        <w:lastRenderedPageBreak/>
        <w:t>кретања знатно стабилнија. Међутим, при врло интезивном убрзавању предња непогонска осовина се растерећује, смањује се сила пријањања, што може да доведе до губљења стабилности. Такође, у процесу кочења може да дође до клизања како погонске тако и непогонске осовине</w:t>
      </w:r>
      <w:r w:rsidR="00C7285A">
        <w:t>.</w:t>
      </w:r>
    </w:p>
    <w:p w:rsidR="009C527E" w:rsidRDefault="009C527E" w:rsidP="002E2912">
      <w:pPr>
        <w:pStyle w:val="Default"/>
        <w:spacing w:before="120" w:after="120"/>
        <w:jc w:val="both"/>
      </w:pPr>
    </w:p>
    <w:p w:rsidR="009C527E" w:rsidRDefault="009C527E" w:rsidP="002E2912">
      <w:pPr>
        <w:pStyle w:val="Default"/>
        <w:spacing w:before="120" w:after="120"/>
        <w:jc w:val="both"/>
      </w:pPr>
      <w:r>
        <w:tab/>
      </w:r>
    </w:p>
    <w:p w:rsidR="009C527E" w:rsidRDefault="009C527E" w:rsidP="009C527E">
      <w:pPr>
        <w:pStyle w:val="Default"/>
        <w:spacing w:before="120" w:after="120"/>
        <w:jc w:val="center"/>
      </w:pPr>
      <w:r>
        <w:rPr>
          <w:noProof/>
        </w:rPr>
        <w:drawing>
          <wp:inline distT="0" distB="0" distL="0" distR="0">
            <wp:extent cx="4248150" cy="2219325"/>
            <wp:effectExtent l="19050" t="0" r="0" b="0"/>
            <wp:docPr id="15" name="Picture 4" descr="C:\Users\p3le\Desktop\Sav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3le\Desktop\Save0002.JPG"/>
                    <pic:cNvPicPr>
                      <a:picLocks noChangeAspect="1" noChangeArrowheads="1"/>
                    </pic:cNvPicPr>
                  </pic:nvPicPr>
                  <pic:blipFill>
                    <a:blip r:embed="rId17" cstate="print"/>
                    <a:srcRect/>
                    <a:stretch>
                      <a:fillRect/>
                    </a:stretch>
                  </pic:blipFill>
                  <pic:spPr bwMode="auto">
                    <a:xfrm>
                      <a:off x="0" y="0"/>
                      <a:ext cx="4248150" cy="2219325"/>
                    </a:xfrm>
                    <a:prstGeom prst="rect">
                      <a:avLst/>
                    </a:prstGeom>
                    <a:noFill/>
                    <a:ln w="9525">
                      <a:noFill/>
                      <a:miter lim="800000"/>
                      <a:headEnd/>
                      <a:tailEnd/>
                    </a:ln>
                  </pic:spPr>
                </pic:pic>
              </a:graphicData>
            </a:graphic>
          </wp:inline>
        </w:drawing>
      </w:r>
    </w:p>
    <w:p w:rsidR="009C527E" w:rsidRDefault="007D308A" w:rsidP="009C527E">
      <w:pPr>
        <w:pStyle w:val="Default"/>
        <w:spacing w:before="120" w:after="120"/>
        <w:jc w:val="center"/>
        <w:rPr>
          <w:i/>
          <w:sz w:val="22"/>
          <w:szCs w:val="22"/>
        </w:rPr>
      </w:pPr>
      <w:r w:rsidRPr="007D308A">
        <w:rPr>
          <w:i/>
          <w:sz w:val="22"/>
          <w:szCs w:val="22"/>
        </w:rPr>
        <w:t>Слика 2.8 - Губитак стабилности при бочном клизању једне осовине</w:t>
      </w:r>
      <w:r w:rsidR="00A42A90">
        <w:rPr>
          <w:i/>
          <w:sz w:val="22"/>
          <w:szCs w:val="22"/>
        </w:rPr>
        <w:t xml:space="preserve"> [2]</w:t>
      </w:r>
    </w:p>
    <w:p w:rsidR="00AA00A6" w:rsidRPr="00C7285A" w:rsidRDefault="00AA00A6" w:rsidP="002E2912">
      <w:pPr>
        <w:pStyle w:val="Default"/>
        <w:spacing w:before="120" w:after="120"/>
        <w:jc w:val="both"/>
      </w:pPr>
    </w:p>
    <w:p w:rsidR="00C013DD" w:rsidRDefault="009C527E" w:rsidP="002E2912">
      <w:pPr>
        <w:pStyle w:val="Default"/>
        <w:spacing w:before="120" w:after="120"/>
        <w:jc w:val="both"/>
      </w:pPr>
      <w:r>
        <w:tab/>
      </w:r>
      <w:r w:rsidR="00C7285A">
        <w:t>П</w:t>
      </w:r>
      <w:r w:rsidR="007D308A" w:rsidRPr="007D308A">
        <w:t xml:space="preserve">опречно заношење предње или задње осовине различито утиче на стабилност аутомобила. Са слике 2.8а је очигледно да при заношењу предње осовине компонентом брзине </w:t>
      </w:r>
      <w:r w:rsidR="00FA2647">
        <w:t>v</w:t>
      </w:r>
      <w:r w:rsidR="00FA2647" w:rsidRPr="00FA2647">
        <w:rPr>
          <w:vertAlign w:val="subscript"/>
        </w:rPr>
        <w:t>1</w:t>
      </w:r>
      <w:r w:rsidR="00FA2647">
        <w:t xml:space="preserve">, </w:t>
      </w:r>
      <w:r w:rsidR="007D308A" w:rsidRPr="007D308A">
        <w:t xml:space="preserve">задња осовина наставља кретање у првобитном правцу брзином </w:t>
      </w:r>
      <w:r w:rsidR="00FA2647">
        <w:t xml:space="preserve">v, </w:t>
      </w:r>
      <w:r w:rsidR="007D308A" w:rsidRPr="007D308A">
        <w:t xml:space="preserve">па се тренутни центар заокретања налази у пресеку задње осовине са правцем који је управан резултујућу брзину </w:t>
      </w:r>
      <w:r w:rsidR="00FA2647">
        <w:t xml:space="preserve"> v</w:t>
      </w:r>
      <w:r w:rsidR="00FA2647" w:rsidRPr="00FA2647">
        <w:rPr>
          <w:vertAlign w:val="subscript"/>
        </w:rPr>
        <w:t>A</w:t>
      </w:r>
      <w:r w:rsidR="00FA2647">
        <w:t xml:space="preserve">. </w:t>
      </w:r>
      <w:r w:rsidR="007D308A" w:rsidRPr="007D308A">
        <w:t xml:space="preserve">Заокретањем аутомобила око тренутног центра </w:t>
      </w:r>
      <w:r w:rsidR="00FA2647">
        <w:t xml:space="preserve">P </w:t>
      </w:r>
      <w:r w:rsidR="007D308A" w:rsidRPr="007D308A">
        <w:t xml:space="preserve">проузрокује појаву центрифугалне силе </w:t>
      </w:r>
      <w:r w:rsidR="00FA2647">
        <w:t>F</w:t>
      </w:r>
      <w:r w:rsidR="00FA2647" w:rsidRPr="00FA2647">
        <w:rPr>
          <w:vertAlign w:val="subscript"/>
        </w:rPr>
        <w:t>c</w:t>
      </w:r>
      <w:r w:rsidR="00FA2647">
        <w:t xml:space="preserve"> </w:t>
      </w:r>
      <w:r w:rsidR="007D308A" w:rsidRPr="007D308A">
        <w:t>која је усмерена насупрот правца започетог заношења. На тај начин појава центрифугалне силе зауставља започето заношење аутомобила. Попречно заношење задње осовине (слика 2.8б) проузрокује појаву центрифугалне силе која дејствује у правцу започетог заношења па се стабилност аутомобила још више нарушава. Аутомобил може да се врати у стабилно стање само променом режима кретања.</w:t>
      </w:r>
      <w:r w:rsidR="00A42A90">
        <w:t xml:space="preserve"> [2]</w:t>
      </w:r>
    </w:p>
    <w:p w:rsidR="00C013DD" w:rsidRDefault="00C013DD" w:rsidP="002E2912">
      <w:pPr>
        <w:pStyle w:val="Default"/>
        <w:spacing w:before="120" w:after="120"/>
        <w:jc w:val="both"/>
      </w:pPr>
    </w:p>
    <w:p w:rsidR="00654393" w:rsidRPr="00511009" w:rsidRDefault="00635C9C" w:rsidP="00755AEC">
      <w:pPr>
        <w:pStyle w:val="Heading2"/>
      </w:pPr>
      <w:bookmarkStart w:id="19" w:name="_Toc404646743"/>
      <w:r w:rsidRPr="00635C9C">
        <w:t>2.7 Клизање радијалног точка</w:t>
      </w:r>
      <w:bookmarkEnd w:id="19"/>
    </w:p>
    <w:p w:rsidR="00654393" w:rsidRDefault="00654393" w:rsidP="002E2912">
      <w:pPr>
        <w:pStyle w:val="Default"/>
        <w:spacing w:before="120" w:after="120"/>
        <w:jc w:val="both"/>
      </w:pPr>
    </w:p>
    <w:p w:rsidR="00654393" w:rsidRPr="00C36213" w:rsidRDefault="00654393" w:rsidP="002E2912">
      <w:pPr>
        <w:pStyle w:val="Default"/>
        <w:spacing w:before="120" w:after="120"/>
        <w:jc w:val="both"/>
      </w:pPr>
      <w:r>
        <w:tab/>
      </w:r>
      <w:r w:rsidR="007D308A" w:rsidRPr="007D308A">
        <w:t xml:space="preserve">Услед дејства обимне силе, а с обзиром да је гума тангенцијално еластична, у предњем делу контактне површине вршиће се скупљање посматраних радијалних линија, док ће се у задњем делу исти међусобно размакнути. На слици 2.9б, посматра се у већој размери само линија </w:t>
      </w:r>
      <w:r w:rsidR="00D72437">
        <w:t xml:space="preserve">ABO. </w:t>
      </w:r>
      <w:r w:rsidR="007D308A" w:rsidRPr="007D308A">
        <w:t xml:space="preserve">Да нема еластичне деформације точка транслаторна брзина померања центра точка </w:t>
      </w:r>
      <w:r w:rsidR="00D72437">
        <w:t xml:space="preserve">ν </w:t>
      </w:r>
      <w:r w:rsidR="007D308A" w:rsidRPr="007D308A">
        <w:t xml:space="preserve">била би једнака обимној брзини точка </w:t>
      </w:r>
      <w:r w:rsidR="00D72437">
        <w:t xml:space="preserve">u. </w:t>
      </w:r>
      <w:r w:rsidR="007D308A" w:rsidRPr="007D308A">
        <w:t>Међутим, део обимне брзине Δ</w:t>
      </w:r>
      <w:r w:rsidR="007D308A">
        <w:t>u</w:t>
      </w:r>
      <w:r w:rsidR="007D308A" w:rsidRPr="007D308A">
        <w:t xml:space="preserve"> биће апсорбован, јер ће да прати еластичне деформације точка. Стога добијамо за транслаторну брзину</w:t>
      </w:r>
      <w:r w:rsidR="00C36213">
        <w:t>:</w:t>
      </w:r>
    </w:p>
    <w:p w:rsidR="00D72437" w:rsidRDefault="00D72437" w:rsidP="002E2912">
      <w:pPr>
        <w:pStyle w:val="Default"/>
        <w:spacing w:before="120" w:after="120"/>
        <w:jc w:val="both"/>
      </w:pPr>
      <m:oMathPara>
        <m:oMathParaPr>
          <m:jc m:val="left"/>
        </m:oMathParaPr>
        <m:oMath>
          <m:r>
            <w:rPr>
              <w:rFonts w:ascii="Cambria Math" w:hAnsi="Cambria Math"/>
            </w:rPr>
            <w:lastRenderedPageBreak/>
            <m:t>ν=u-∆u                                                                                                                                              (2.52)</m:t>
          </m:r>
        </m:oMath>
      </m:oMathPara>
    </w:p>
    <w:p w:rsidR="007B60FB" w:rsidRDefault="00C7285A" w:rsidP="007B60FB">
      <w:pPr>
        <w:pStyle w:val="Default"/>
        <w:spacing w:before="120" w:after="120"/>
        <w:jc w:val="center"/>
      </w:pPr>
      <w:r>
        <w:rPr>
          <w:noProof/>
        </w:rPr>
        <w:drawing>
          <wp:inline distT="0" distB="0" distL="0" distR="0">
            <wp:extent cx="3423865" cy="1760958"/>
            <wp:effectExtent l="19050" t="0" r="5135" b="0"/>
            <wp:docPr id="14" name="Picture 4" descr="C:\Users\p3le\Desktop\Sav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3le\Desktop\Save0003.JPG"/>
                    <pic:cNvPicPr>
                      <a:picLocks noChangeAspect="1" noChangeArrowheads="1"/>
                    </pic:cNvPicPr>
                  </pic:nvPicPr>
                  <pic:blipFill>
                    <a:blip r:embed="rId18" cstate="print"/>
                    <a:srcRect/>
                    <a:stretch>
                      <a:fillRect/>
                    </a:stretch>
                  </pic:blipFill>
                  <pic:spPr bwMode="auto">
                    <a:xfrm>
                      <a:off x="0" y="0"/>
                      <a:ext cx="3423150" cy="1760590"/>
                    </a:xfrm>
                    <a:prstGeom prst="rect">
                      <a:avLst/>
                    </a:prstGeom>
                    <a:noFill/>
                    <a:ln w="9525">
                      <a:noFill/>
                      <a:miter lim="800000"/>
                      <a:headEnd/>
                      <a:tailEnd/>
                    </a:ln>
                  </pic:spPr>
                </pic:pic>
              </a:graphicData>
            </a:graphic>
          </wp:inline>
        </w:drawing>
      </w:r>
    </w:p>
    <w:p w:rsidR="007C779C" w:rsidRPr="007B60FB" w:rsidRDefault="007D308A" w:rsidP="007B60FB">
      <w:pPr>
        <w:pStyle w:val="Default"/>
        <w:spacing w:before="120" w:after="120"/>
        <w:jc w:val="center"/>
        <w:rPr>
          <w:i/>
          <w:sz w:val="22"/>
          <w:szCs w:val="22"/>
        </w:rPr>
      </w:pPr>
      <w:r w:rsidRPr="007D308A">
        <w:rPr>
          <w:i/>
          <w:sz w:val="22"/>
          <w:szCs w:val="22"/>
        </w:rPr>
        <w:t>Слика 2.9 - Проклизавање услед деформације</w:t>
      </w:r>
      <w:r w:rsidR="00A42A90">
        <w:rPr>
          <w:i/>
          <w:sz w:val="22"/>
          <w:szCs w:val="22"/>
        </w:rPr>
        <w:t xml:space="preserve"> [2]</w:t>
      </w:r>
    </w:p>
    <w:p w:rsidR="0065786C" w:rsidRDefault="00D72437" w:rsidP="002E2912">
      <w:pPr>
        <w:pStyle w:val="Default"/>
        <w:spacing w:before="120" w:after="120"/>
        <w:jc w:val="both"/>
      </w:pPr>
      <w:r>
        <w:tab/>
      </w:r>
      <w:r w:rsidR="007D308A" w:rsidRPr="007D308A">
        <w:t>Обимну брзину у треба схватити као релативну брзину гуме (у зони контакта) према оси точка, или математички изражено</w:t>
      </w:r>
      <w:r w:rsidR="007C1AA0">
        <w:t xml:space="preserve"> (2.53)</w:t>
      </w:r>
      <w:r w:rsidR="007D308A" w:rsidRPr="007D308A">
        <w:t>:</w:t>
      </w:r>
    </w:p>
    <w:p w:rsidR="00D72437" w:rsidRDefault="00D72437" w:rsidP="002E2912">
      <w:pPr>
        <w:pStyle w:val="Default"/>
        <w:spacing w:before="120" w:after="120"/>
        <w:jc w:val="both"/>
      </w:pPr>
      <m:oMathPara>
        <m:oMathParaPr>
          <m:jc m:val="left"/>
        </m:oMathParaPr>
        <m:oMath>
          <m:r>
            <w:rPr>
              <w:rFonts w:ascii="Cambria Math" w:hAnsi="Cambria Math"/>
            </w:rPr>
            <m:t>u=</m:t>
          </m:r>
          <m:sSub>
            <m:sSubPr>
              <m:ctrlPr>
                <w:rPr>
                  <w:rFonts w:ascii="Cambria Math" w:hAnsi="Cambria Math"/>
                  <w:i/>
                </w:rPr>
              </m:ctrlPr>
            </m:sSubPr>
            <m:e>
              <m:r>
                <w:rPr>
                  <w:rFonts w:ascii="Cambria Math" w:hAnsi="Cambria Math"/>
                </w:rPr>
                <m:t>ω</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 xml:space="preserve">                                                                                                                                              (2.53)</m:t>
          </m:r>
        </m:oMath>
      </m:oMathPara>
    </w:p>
    <w:p w:rsidR="00D72437" w:rsidRDefault="00D72437" w:rsidP="002E2912">
      <w:pPr>
        <w:pStyle w:val="Default"/>
        <w:spacing w:before="120" w:after="120"/>
        <w:jc w:val="both"/>
      </w:pPr>
      <m:oMathPara>
        <m:oMathParaPr>
          <m:jc m:val="left"/>
        </m:oMathParaPr>
        <m:oMath>
          <m:r>
            <w:rPr>
              <w:rFonts w:ascii="Cambria Math" w:hAnsi="Cambria Math"/>
            </w:rPr>
            <m:t>∆u=u-ν=</m:t>
          </m:r>
          <m:sSub>
            <m:sSubPr>
              <m:ctrlPr>
                <w:rPr>
                  <w:rFonts w:ascii="Cambria Math" w:hAnsi="Cambria Math"/>
                  <w:i/>
                </w:rPr>
              </m:ctrlPr>
            </m:sSubPr>
            <m:e>
              <m:r>
                <w:rPr>
                  <w:rFonts w:ascii="Cambria Math" w:hAnsi="Cambria Math"/>
                </w:rPr>
                <m:t>ω</m:t>
              </m:r>
            </m:e>
            <m:sub>
              <m:r>
                <w:rPr>
                  <w:rFonts w:ascii="Cambria Math" w:hAnsi="Cambria Math"/>
                </w:rPr>
                <m:t>T</m:t>
              </m:r>
            </m:sub>
          </m:sSub>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T</m:t>
              </m:r>
            </m:sub>
          </m:sSub>
          <m:sSub>
            <m:sSubPr>
              <m:ctrlPr>
                <w:rPr>
                  <w:rFonts w:ascii="Cambria Math" w:hAnsi="Cambria Math"/>
                  <w:i/>
                </w:rPr>
              </m:ctrlPr>
            </m:sSubPr>
            <m:e>
              <m:r>
                <w:rPr>
                  <w:rFonts w:ascii="Cambria Math" w:hAnsi="Cambria Math"/>
                </w:rPr>
                <m:t>r</m:t>
              </m:r>
            </m:e>
            <m:sub>
              <m:r>
                <w:rPr>
                  <w:rFonts w:ascii="Cambria Math" w:hAnsi="Cambria Math"/>
                </w:rPr>
                <m:t>f .</m:t>
              </m:r>
            </m:sub>
          </m:sSub>
          <m:r>
            <w:rPr>
              <w:rFonts w:ascii="Cambria Math" w:hAnsi="Cambria Math"/>
            </w:rPr>
            <m:t xml:space="preserve">                                                                                                               (2.54)</m:t>
          </m:r>
        </m:oMath>
      </m:oMathPara>
    </w:p>
    <w:p w:rsidR="00D72437" w:rsidRDefault="00D72437" w:rsidP="002E2912">
      <w:pPr>
        <w:pStyle w:val="Default"/>
        <w:spacing w:before="120" w:after="120"/>
        <w:jc w:val="both"/>
      </w:pPr>
    </w:p>
    <w:p w:rsidR="00D72437" w:rsidRDefault="00D72437" w:rsidP="002E2912">
      <w:pPr>
        <w:pStyle w:val="Default"/>
        <w:spacing w:before="120" w:after="120"/>
        <w:jc w:val="both"/>
      </w:pPr>
      <w:r>
        <w:tab/>
      </w:r>
      <w:r w:rsidR="007D308A" w:rsidRPr="007D308A">
        <w:t xml:space="preserve">Појаве које доводе до одступања, у било ком смеру, транслаторне брзине </w:t>
      </w:r>
      <w:r w:rsidR="007C779C">
        <w:t xml:space="preserve">ν </w:t>
      </w:r>
      <w:r w:rsidR="007D308A" w:rsidRPr="007D308A">
        <w:t>од обимне брзине у називамо клизање. За оцењивање клизања моћемо користити однос</w:t>
      </w:r>
      <w:r w:rsidR="007C1AA0">
        <w:t xml:space="preserve"> (2.55)</w:t>
      </w:r>
      <w:r w:rsidR="007D308A" w:rsidRPr="007D308A">
        <w:t xml:space="preserve"> који називамо коефицијент клизања</w:t>
      </w:r>
      <w:r w:rsidR="007D308A">
        <w:t xml:space="preserve"> s</w:t>
      </w:r>
      <w:r w:rsidR="007C779C">
        <w:t>:</w:t>
      </w:r>
    </w:p>
    <w:p w:rsidR="007C779C" w:rsidRDefault="007C779C" w:rsidP="002E2912">
      <w:pPr>
        <w:pStyle w:val="Default"/>
        <w:spacing w:before="120" w:after="120"/>
        <w:jc w:val="both"/>
      </w:pPr>
      <m:oMathPara>
        <m:oMathParaPr>
          <m:jc m:val="left"/>
        </m:oMathParaPr>
        <m:oMath>
          <m:r>
            <w:rPr>
              <w:rFonts w:ascii="Cambria Math" w:hAnsi="Cambria Math"/>
            </w:rPr>
            <m:t>s=</m:t>
          </m:r>
          <m:f>
            <m:fPr>
              <m:ctrlPr>
                <w:rPr>
                  <w:rFonts w:ascii="Cambria Math" w:hAnsi="Cambria Math"/>
                  <w:i/>
                </w:rPr>
              </m:ctrlPr>
            </m:fPr>
            <m:num>
              <m:r>
                <w:rPr>
                  <w:rFonts w:ascii="Cambria Math" w:hAnsi="Cambria Math"/>
                </w:rPr>
                <m:t>u-ν</m:t>
              </m:r>
            </m:num>
            <m:den>
              <m:r>
                <w:rPr>
                  <w:rFonts w:ascii="Cambria Math" w:hAnsi="Cambria Math"/>
                </w:rPr>
                <m:t>u</m:t>
              </m:r>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ω</m:t>
                  </m:r>
                </m:e>
                <m:sub>
                  <m:r>
                    <w:rPr>
                      <w:rFonts w:ascii="Cambria Math" w:hAnsi="Cambria Math"/>
                    </w:rPr>
                    <m:t>T</m:t>
                  </m:r>
                </m:sub>
              </m:sSub>
              <m:sSub>
                <m:sSubPr>
                  <m:ctrlPr>
                    <w:rPr>
                      <w:rFonts w:ascii="Cambria Math" w:hAnsi="Cambria Math"/>
                      <w:i/>
                    </w:rPr>
                  </m:ctrlPr>
                </m:sSubPr>
                <m:e>
                  <m:r>
                    <w:rPr>
                      <w:rFonts w:ascii="Cambria Math" w:hAnsi="Cambria Math"/>
                    </w:rPr>
                    <m:t>r</m:t>
                  </m:r>
                </m:e>
                <m:sub>
                  <m:r>
                    <w:rPr>
                      <w:rFonts w:ascii="Cambria Math" w:hAnsi="Cambria Math"/>
                    </w:rPr>
                    <m:t>d</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T</m:t>
                  </m:r>
                </m:sub>
              </m:sSub>
              <m:sSub>
                <m:sSubPr>
                  <m:ctrlPr>
                    <w:rPr>
                      <w:rFonts w:ascii="Cambria Math" w:hAnsi="Cambria Math"/>
                      <w:i/>
                    </w:rPr>
                  </m:ctrlPr>
                </m:sSubPr>
                <m:e>
                  <m:r>
                    <w:rPr>
                      <w:rFonts w:ascii="Cambria Math" w:hAnsi="Cambria Math"/>
                    </w:rPr>
                    <m:t>r</m:t>
                  </m:r>
                </m:e>
                <m:sub>
                  <m:r>
                    <w:rPr>
                      <w:rFonts w:ascii="Cambria Math" w:hAnsi="Cambria Math"/>
                    </w:rPr>
                    <m:t>f</m:t>
                  </m:r>
                </m:sub>
              </m:sSub>
            </m:num>
            <m:den>
              <m:sSub>
                <m:sSubPr>
                  <m:ctrlPr>
                    <w:rPr>
                      <w:rFonts w:ascii="Cambria Math" w:hAnsi="Cambria Math"/>
                      <w:i/>
                    </w:rPr>
                  </m:ctrlPr>
                </m:sSubPr>
                <m:e>
                  <m:r>
                    <w:rPr>
                      <w:rFonts w:ascii="Cambria Math" w:hAnsi="Cambria Math"/>
                    </w:rPr>
                    <m:t>ω</m:t>
                  </m:r>
                </m:e>
                <m:sub>
                  <m:r>
                    <w:rPr>
                      <w:rFonts w:ascii="Cambria Math" w:hAnsi="Cambria Math"/>
                    </w:rPr>
                    <m:t>T</m:t>
                  </m:r>
                </m:sub>
              </m:sSub>
              <m:sSub>
                <m:sSubPr>
                  <m:ctrlPr>
                    <w:rPr>
                      <w:rFonts w:ascii="Cambria Math" w:hAnsi="Cambria Math"/>
                      <w:i/>
                    </w:rPr>
                  </m:ctrlPr>
                </m:sSubPr>
                <m:e>
                  <m:r>
                    <w:rPr>
                      <w:rFonts w:ascii="Cambria Math" w:hAnsi="Cambria Math"/>
                    </w:rPr>
                    <m:t>r</m:t>
                  </m:r>
                </m:e>
                <m:sub>
                  <m:r>
                    <w:rPr>
                      <w:rFonts w:ascii="Cambria Math" w:hAnsi="Cambria Math"/>
                    </w:rPr>
                    <m:t>d</m:t>
                  </m:r>
                </m:sub>
              </m:sSub>
            </m:den>
          </m:f>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f</m:t>
                  </m:r>
                </m:sub>
              </m:sSub>
            </m:num>
            <m:den>
              <m:sSub>
                <m:sSubPr>
                  <m:ctrlPr>
                    <w:rPr>
                      <w:rFonts w:ascii="Cambria Math" w:hAnsi="Cambria Math"/>
                      <w:i/>
                    </w:rPr>
                  </m:ctrlPr>
                </m:sSubPr>
                <m:e>
                  <m:r>
                    <w:rPr>
                      <w:rFonts w:ascii="Cambria Math" w:hAnsi="Cambria Math"/>
                    </w:rPr>
                    <m:t>r</m:t>
                  </m:r>
                </m:e>
                <m:sub>
                  <m:r>
                    <w:rPr>
                      <w:rFonts w:ascii="Cambria Math" w:hAnsi="Cambria Math"/>
                    </w:rPr>
                    <m:t>d</m:t>
                  </m:r>
                </m:sub>
              </m:sSub>
            </m:den>
          </m:f>
          <m:r>
            <w:rPr>
              <w:rFonts w:ascii="Cambria Math" w:hAnsi="Cambria Math"/>
            </w:rPr>
            <m:t xml:space="preserve"> .                                                                                               (2.55)</m:t>
          </m:r>
        </m:oMath>
      </m:oMathPara>
    </w:p>
    <w:p w:rsidR="007C779C" w:rsidRDefault="007C779C" w:rsidP="002E2912">
      <w:pPr>
        <w:pStyle w:val="Default"/>
        <w:spacing w:before="120" w:after="120"/>
        <w:jc w:val="both"/>
      </w:pPr>
    </w:p>
    <w:p w:rsidR="004D35A3" w:rsidRDefault="007D308A" w:rsidP="002E2912">
      <w:pPr>
        <w:pStyle w:val="Default"/>
        <w:spacing w:before="120" w:after="120"/>
        <w:jc w:val="both"/>
      </w:pPr>
      <w:r w:rsidRPr="007D308A">
        <w:tab/>
        <w:t>Случајеви који могу да наступе при кретању аутомобилског точка:</w:t>
      </w:r>
    </w:p>
    <w:p w:rsidR="007D308A" w:rsidRDefault="007D308A" w:rsidP="002E2912">
      <w:pPr>
        <w:pStyle w:val="Default"/>
        <w:spacing w:before="120" w:after="120"/>
        <w:jc w:val="both"/>
      </w:pPr>
    </w:p>
    <w:p w:rsidR="004D35A3" w:rsidRDefault="004D35A3" w:rsidP="002E2912">
      <w:pPr>
        <w:pStyle w:val="Default"/>
        <w:spacing w:before="120" w:after="120"/>
        <w:jc w:val="both"/>
      </w:pPr>
      <w:r>
        <w:tab/>
        <w:t xml:space="preserve">1) s=0, </w:t>
      </w:r>
      <w:r w:rsidR="00A44EC5" w:rsidRPr="00A44EC5">
        <w:t xml:space="preserve">обимна брзина је једнака транслаторној брзини </w:t>
      </w:r>
      <w:r>
        <w:t xml:space="preserve">u=ν </w:t>
      </w:r>
      <w:r w:rsidR="00A44EC5" w:rsidRPr="00A44EC5">
        <w:t xml:space="preserve">јер су полупречници међусобно једнаки </w:t>
      </w:r>
      <w:r>
        <w:t>r</w:t>
      </w:r>
      <w:r w:rsidRPr="004D35A3">
        <w:rPr>
          <w:vertAlign w:val="subscript"/>
        </w:rPr>
        <w:t>d</w:t>
      </w:r>
      <w:r>
        <w:t>=r</w:t>
      </w:r>
      <w:r w:rsidRPr="004D35A3">
        <w:rPr>
          <w:vertAlign w:val="subscript"/>
        </w:rPr>
        <w:t>f</w:t>
      </w:r>
      <w:r>
        <w:t xml:space="preserve">. </w:t>
      </w:r>
      <w:r w:rsidR="00A44EC5" w:rsidRPr="00A44EC5">
        <w:t>Случај: чисто котрљање без клизања</w:t>
      </w:r>
      <w:r>
        <w:t>.</w:t>
      </w:r>
    </w:p>
    <w:p w:rsidR="00A44EC5" w:rsidRDefault="004D35A3" w:rsidP="002E2912">
      <w:pPr>
        <w:pStyle w:val="Default"/>
        <w:spacing w:before="120" w:after="120"/>
        <w:jc w:val="both"/>
      </w:pPr>
      <w:r>
        <w:tab/>
        <w:t xml:space="preserve">2) ν=0, u&gt;0, s=1. </w:t>
      </w:r>
      <w:r w:rsidR="00A44EC5" w:rsidRPr="00A44EC5">
        <w:t xml:space="preserve">Точак се окреће али без транслаторног померања осе </w:t>
      </w:r>
      <w:r>
        <w:t>r</w:t>
      </w:r>
      <w:r w:rsidRPr="004D35A3">
        <w:rPr>
          <w:vertAlign w:val="subscript"/>
        </w:rPr>
        <w:t>f</w:t>
      </w:r>
      <w:r>
        <w:t xml:space="preserve">=0. </w:t>
      </w:r>
      <w:r w:rsidR="00A44EC5" w:rsidRPr="00A44EC5">
        <w:t>Случај: чисто проклизавање.</w:t>
      </w:r>
    </w:p>
    <w:p w:rsidR="004D35A3" w:rsidRDefault="004D35A3" w:rsidP="002E2912">
      <w:pPr>
        <w:pStyle w:val="Default"/>
        <w:spacing w:before="120" w:after="120"/>
        <w:jc w:val="both"/>
        <w:rPr>
          <w:rStyle w:val="apple-converted-space"/>
          <w:color w:val="000000" w:themeColor="text1"/>
          <w:shd w:val="clear" w:color="auto" w:fill="FFFFFF"/>
        </w:rPr>
      </w:pPr>
      <w:r>
        <w:tab/>
        <w:t>3)</w:t>
      </w:r>
      <w:r w:rsidR="00BE6A0B">
        <w:t xml:space="preserve"> </w:t>
      </w:r>
      <w:r>
        <w:t>ν</w:t>
      </w:r>
      <w:r w:rsidR="00804E0C">
        <w:t xml:space="preserve"> </w:t>
      </w:r>
      <w:r>
        <w:t>&gt;</w:t>
      </w:r>
      <w:r w:rsidR="00804E0C">
        <w:t xml:space="preserve"> </w:t>
      </w:r>
      <w:r>
        <w:t>0, u=0, s=</w:t>
      </w:r>
      <w:r w:rsidR="00804E0C">
        <w:t xml:space="preserve"> </w:t>
      </w:r>
      <w:r>
        <w:t>-</w:t>
      </w:r>
      <w:r>
        <w:rPr>
          <w:noProof/>
        </w:rPr>
        <w:drawing>
          <wp:inline distT="0" distB="0" distL="0" distR="0">
            <wp:extent cx="171450" cy="95250"/>
            <wp:effectExtent l="19050" t="0" r="0" b="0"/>
            <wp:docPr id="10" name="Picture 7" descr="\inf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nfty"/>
                    <pic:cNvPicPr>
                      <a:picLocks noChangeAspect="1" noChangeArrowheads="1"/>
                    </pic:cNvPicPr>
                  </pic:nvPicPr>
                  <pic:blipFill>
                    <a:blip r:embed="rId19"/>
                    <a:srcRect/>
                    <a:stretch>
                      <a:fillRect/>
                    </a:stretch>
                  </pic:blipFill>
                  <pic:spPr bwMode="auto">
                    <a:xfrm flipV="1">
                      <a:off x="0" y="0"/>
                      <a:ext cx="164588" cy="91438"/>
                    </a:xfrm>
                    <a:prstGeom prst="rect">
                      <a:avLst/>
                    </a:prstGeom>
                    <a:noFill/>
                    <a:ln w="9525">
                      <a:noFill/>
                      <a:miter lim="800000"/>
                      <a:headEnd/>
                      <a:tailEnd/>
                    </a:ln>
                  </pic:spPr>
                </pic:pic>
              </a:graphicData>
            </a:graphic>
          </wp:inline>
        </w:drawing>
      </w:r>
      <w:r w:rsidR="00BE6A0B">
        <w:t xml:space="preserve">. </w:t>
      </w:r>
      <w:r w:rsidR="00A44EC5" w:rsidRPr="00A44EC5">
        <w:t xml:space="preserve">Точак се не обрће але се оса транслаторно помера брзином </w:t>
      </w:r>
      <w:r w:rsidR="00BE6A0B">
        <w:t>ν r</w:t>
      </w:r>
      <w:r w:rsidR="00BE6A0B" w:rsidRPr="00BE6A0B">
        <w:rPr>
          <w:vertAlign w:val="subscript"/>
        </w:rPr>
        <w:t>f</w:t>
      </w:r>
      <w:r w:rsidR="00BE6A0B">
        <w:t>=</w:t>
      </w:r>
      <w:r w:rsidR="00BE6A0B">
        <w:rPr>
          <w:rStyle w:val="apple-converted-space"/>
          <w:rFonts w:ascii="Arial" w:hAnsi="Arial" w:cs="Arial"/>
          <w:color w:val="252525"/>
          <w:sz w:val="21"/>
          <w:szCs w:val="21"/>
          <w:shd w:val="clear" w:color="auto" w:fill="FFFFFF"/>
        </w:rPr>
        <w:t> </w:t>
      </w:r>
      <w:r w:rsidR="00BE6A0B">
        <w:rPr>
          <w:noProof/>
        </w:rPr>
        <w:drawing>
          <wp:inline distT="0" distB="0" distL="0" distR="0">
            <wp:extent cx="171450" cy="95250"/>
            <wp:effectExtent l="19050" t="0" r="0" b="0"/>
            <wp:docPr id="11" name="Picture 9" descr="\inf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fty"/>
                    <pic:cNvPicPr>
                      <a:picLocks noChangeAspect="1" noChangeArrowheads="1"/>
                    </pic:cNvPicPr>
                  </pic:nvPicPr>
                  <pic:blipFill>
                    <a:blip r:embed="rId19"/>
                    <a:srcRect/>
                    <a:stretch>
                      <a:fillRect/>
                    </a:stretch>
                  </pic:blipFill>
                  <pic:spPr bwMode="auto">
                    <a:xfrm>
                      <a:off x="0" y="0"/>
                      <a:ext cx="171450" cy="95250"/>
                    </a:xfrm>
                    <a:prstGeom prst="rect">
                      <a:avLst/>
                    </a:prstGeom>
                    <a:noFill/>
                    <a:ln w="9525">
                      <a:noFill/>
                      <a:miter lim="800000"/>
                      <a:headEnd/>
                      <a:tailEnd/>
                    </a:ln>
                  </pic:spPr>
                </pic:pic>
              </a:graphicData>
            </a:graphic>
          </wp:inline>
        </w:drawing>
      </w:r>
      <w:r w:rsidR="00BE6A0B">
        <w:rPr>
          <w:rStyle w:val="apple-converted-space"/>
          <w:rFonts w:ascii="Arial" w:hAnsi="Arial" w:cs="Arial"/>
          <w:color w:val="252525"/>
          <w:sz w:val="21"/>
          <w:szCs w:val="21"/>
          <w:shd w:val="clear" w:color="auto" w:fill="FFFFFF"/>
        </w:rPr>
        <w:t xml:space="preserve">. </w:t>
      </w:r>
      <w:r w:rsidR="00A44EC5" w:rsidRPr="00A44EC5">
        <w:rPr>
          <w:rStyle w:val="apple-converted-space"/>
          <w:color w:val="000000" w:themeColor="text1"/>
          <w:shd w:val="clear" w:color="auto" w:fill="FFFFFF"/>
        </w:rPr>
        <w:t>Случај: чисто клизање.</w:t>
      </w:r>
    </w:p>
    <w:p w:rsidR="00BE6A0B" w:rsidRDefault="00BE6A0B" w:rsidP="002E2912">
      <w:pPr>
        <w:pStyle w:val="Default"/>
        <w:spacing w:before="120" w:after="120"/>
        <w:jc w:val="both"/>
        <w:rPr>
          <w:rStyle w:val="apple-converted-space"/>
          <w:color w:val="000000" w:themeColor="text1"/>
          <w:shd w:val="clear" w:color="auto" w:fill="FFFFFF"/>
        </w:rPr>
      </w:pPr>
      <w:r w:rsidRPr="00804E0C">
        <w:rPr>
          <w:rStyle w:val="apple-converted-space"/>
          <w:color w:val="000000" w:themeColor="text1"/>
          <w:shd w:val="clear" w:color="auto" w:fill="FFFFFF"/>
        </w:rPr>
        <w:tab/>
        <w:t>4) -</w:t>
      </w:r>
      <w:r w:rsidRPr="00804E0C">
        <w:rPr>
          <w:rStyle w:val="apple-converted-space"/>
          <w:rFonts w:ascii="Arial" w:hAnsi="Arial" w:cs="Arial"/>
          <w:color w:val="000000" w:themeColor="text1"/>
          <w:sz w:val="21"/>
          <w:szCs w:val="21"/>
          <w:shd w:val="clear" w:color="auto" w:fill="FFFFFF"/>
        </w:rPr>
        <w:t> </w:t>
      </w:r>
      <w:r w:rsidRPr="00804E0C">
        <w:rPr>
          <w:noProof/>
          <w:color w:val="000000" w:themeColor="text1"/>
        </w:rPr>
        <w:drawing>
          <wp:inline distT="0" distB="0" distL="0" distR="0">
            <wp:extent cx="171450" cy="95250"/>
            <wp:effectExtent l="19050" t="0" r="0" b="0"/>
            <wp:docPr id="12" name="Picture 11" descr="\inf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fty"/>
                    <pic:cNvPicPr>
                      <a:picLocks noChangeAspect="1" noChangeArrowheads="1"/>
                    </pic:cNvPicPr>
                  </pic:nvPicPr>
                  <pic:blipFill>
                    <a:blip r:embed="rId19"/>
                    <a:srcRect/>
                    <a:stretch>
                      <a:fillRect/>
                    </a:stretch>
                  </pic:blipFill>
                  <pic:spPr bwMode="auto">
                    <a:xfrm>
                      <a:off x="0" y="0"/>
                      <a:ext cx="171450" cy="95250"/>
                    </a:xfrm>
                    <a:prstGeom prst="rect">
                      <a:avLst/>
                    </a:prstGeom>
                    <a:noFill/>
                    <a:ln w="9525">
                      <a:noFill/>
                      <a:miter lim="800000"/>
                      <a:headEnd/>
                      <a:tailEnd/>
                    </a:ln>
                  </pic:spPr>
                </pic:pic>
              </a:graphicData>
            </a:graphic>
          </wp:inline>
        </w:drawing>
      </w:r>
      <w:r w:rsidRPr="00804E0C">
        <w:rPr>
          <w:rStyle w:val="apple-converted-space"/>
          <w:rFonts w:ascii="Arial" w:hAnsi="Arial" w:cs="Arial"/>
          <w:color w:val="000000" w:themeColor="text1"/>
          <w:sz w:val="21"/>
          <w:szCs w:val="21"/>
          <w:shd w:val="clear" w:color="auto" w:fill="FFFFFF"/>
        </w:rPr>
        <w:t xml:space="preserve">&lt;s&lt;0, </w:t>
      </w:r>
      <w:r w:rsidRPr="00804E0C">
        <w:rPr>
          <w:rStyle w:val="apple-converted-space"/>
          <w:color w:val="000000" w:themeColor="text1"/>
          <w:shd w:val="clear" w:color="auto" w:fill="FFFFFF"/>
        </w:rPr>
        <w:t>ν</w:t>
      </w:r>
      <w:r w:rsidR="00804E0C">
        <w:rPr>
          <w:rStyle w:val="apple-converted-space"/>
          <w:color w:val="000000" w:themeColor="text1"/>
          <w:shd w:val="clear" w:color="auto" w:fill="FFFFFF"/>
        </w:rPr>
        <w:t xml:space="preserve"> </w:t>
      </w:r>
      <w:r w:rsidR="00804E0C" w:rsidRPr="00804E0C">
        <w:rPr>
          <w:rStyle w:val="apple-converted-space"/>
          <w:color w:val="000000" w:themeColor="text1"/>
          <w:shd w:val="clear" w:color="auto" w:fill="FFFFFF"/>
        </w:rPr>
        <w:t>&gt;</w:t>
      </w:r>
      <w:r w:rsidR="00804E0C">
        <w:rPr>
          <w:rStyle w:val="apple-converted-space"/>
          <w:color w:val="000000" w:themeColor="text1"/>
          <w:shd w:val="clear" w:color="auto" w:fill="FFFFFF"/>
        </w:rPr>
        <w:t xml:space="preserve"> </w:t>
      </w:r>
      <w:r w:rsidR="00804E0C" w:rsidRPr="00804E0C">
        <w:rPr>
          <w:rStyle w:val="apple-converted-space"/>
          <w:color w:val="000000" w:themeColor="text1"/>
          <w:shd w:val="clear" w:color="auto" w:fill="FFFFFF"/>
        </w:rPr>
        <w:t xml:space="preserve">u. </w:t>
      </w:r>
      <w:r w:rsidR="00A44EC5" w:rsidRPr="00A44EC5">
        <w:rPr>
          <w:rStyle w:val="apple-converted-space"/>
          <w:color w:val="000000" w:themeColor="text1"/>
          <w:shd w:val="clear" w:color="auto" w:fill="FFFFFF"/>
        </w:rPr>
        <w:t xml:space="preserve">Точак се клиза у смеру котрљања </w:t>
      </w:r>
      <w:r w:rsidR="00804E0C">
        <w:rPr>
          <w:rStyle w:val="apple-converted-space"/>
          <w:color w:val="000000" w:themeColor="text1"/>
          <w:shd w:val="clear" w:color="auto" w:fill="FFFFFF"/>
        </w:rPr>
        <w:t>r</w:t>
      </w:r>
      <w:r w:rsidR="00804E0C" w:rsidRPr="00804E0C">
        <w:rPr>
          <w:rStyle w:val="apple-converted-space"/>
          <w:color w:val="000000" w:themeColor="text1"/>
          <w:shd w:val="clear" w:color="auto" w:fill="FFFFFF"/>
          <w:vertAlign w:val="subscript"/>
        </w:rPr>
        <w:t>f</w:t>
      </w:r>
      <w:r w:rsidR="00804E0C">
        <w:rPr>
          <w:rStyle w:val="apple-converted-space"/>
          <w:color w:val="000000" w:themeColor="text1"/>
          <w:shd w:val="clear" w:color="auto" w:fill="FFFFFF"/>
        </w:rPr>
        <w:t xml:space="preserve"> &gt; r</w:t>
      </w:r>
      <w:r w:rsidR="00804E0C" w:rsidRPr="00804E0C">
        <w:rPr>
          <w:rStyle w:val="apple-converted-space"/>
          <w:color w:val="000000" w:themeColor="text1"/>
          <w:shd w:val="clear" w:color="auto" w:fill="FFFFFF"/>
          <w:vertAlign w:val="subscript"/>
        </w:rPr>
        <w:t>d</w:t>
      </w:r>
      <w:r w:rsidR="00A44EC5" w:rsidRPr="00A44EC5">
        <w:rPr>
          <w:rStyle w:val="apple-converted-space"/>
          <w:color w:val="000000" w:themeColor="text1"/>
          <w:shd w:val="clear" w:color="auto" w:fill="FFFFFF"/>
        </w:rPr>
        <w:t xml:space="preserve"> Случај: делимично клизање.</w:t>
      </w:r>
    </w:p>
    <w:p w:rsidR="00804E0C" w:rsidRDefault="00804E0C" w:rsidP="002E2912">
      <w:pPr>
        <w:pStyle w:val="Default"/>
        <w:spacing w:before="120" w:after="120"/>
        <w:jc w:val="both"/>
        <w:rPr>
          <w:rStyle w:val="apple-converted-space"/>
          <w:color w:val="000000" w:themeColor="text1"/>
          <w:shd w:val="clear" w:color="auto" w:fill="FFFFFF"/>
        </w:rPr>
      </w:pPr>
      <w:r>
        <w:rPr>
          <w:rStyle w:val="apple-converted-space"/>
          <w:color w:val="000000" w:themeColor="text1"/>
          <w:shd w:val="clear" w:color="auto" w:fill="FFFFFF"/>
        </w:rPr>
        <w:tab/>
        <w:t xml:space="preserve">5) l &gt; s &gt; 0, u &gt; ν. </w:t>
      </w:r>
      <w:r w:rsidR="00A44EC5" w:rsidRPr="00A44EC5">
        <w:rPr>
          <w:rStyle w:val="apple-converted-space"/>
          <w:color w:val="000000" w:themeColor="text1"/>
          <w:shd w:val="clear" w:color="auto" w:fill="FFFFFF"/>
        </w:rPr>
        <w:t xml:space="preserve">Точак се котрља са проклизавањем </w:t>
      </w:r>
      <w:r>
        <w:rPr>
          <w:rStyle w:val="apple-converted-space"/>
          <w:color w:val="000000" w:themeColor="text1"/>
          <w:shd w:val="clear" w:color="auto" w:fill="FFFFFF"/>
        </w:rPr>
        <w:t>r</w:t>
      </w:r>
      <w:r w:rsidRPr="00804E0C">
        <w:rPr>
          <w:rStyle w:val="apple-converted-space"/>
          <w:color w:val="000000" w:themeColor="text1"/>
          <w:shd w:val="clear" w:color="auto" w:fill="FFFFFF"/>
          <w:vertAlign w:val="subscript"/>
        </w:rPr>
        <w:t>f</w:t>
      </w:r>
      <w:r>
        <w:rPr>
          <w:rStyle w:val="apple-converted-space"/>
          <w:color w:val="000000" w:themeColor="text1"/>
          <w:shd w:val="clear" w:color="auto" w:fill="FFFFFF"/>
        </w:rPr>
        <w:t xml:space="preserve"> &lt; r</w:t>
      </w:r>
      <w:r w:rsidRPr="00804E0C">
        <w:rPr>
          <w:rStyle w:val="apple-converted-space"/>
          <w:color w:val="000000" w:themeColor="text1"/>
          <w:shd w:val="clear" w:color="auto" w:fill="FFFFFF"/>
          <w:vertAlign w:val="subscript"/>
        </w:rPr>
        <w:t>d</w:t>
      </w:r>
      <w:r>
        <w:rPr>
          <w:rStyle w:val="apple-converted-space"/>
          <w:color w:val="000000" w:themeColor="text1"/>
          <w:shd w:val="clear" w:color="auto" w:fill="FFFFFF"/>
        </w:rPr>
        <w:t xml:space="preserve">. </w:t>
      </w:r>
      <w:r w:rsidR="00A44EC5" w:rsidRPr="00A44EC5">
        <w:rPr>
          <w:rStyle w:val="apple-converted-space"/>
          <w:color w:val="000000" w:themeColor="text1"/>
          <w:shd w:val="clear" w:color="auto" w:fill="FFFFFF"/>
        </w:rPr>
        <w:t>Случај: делимично проклизавање.</w:t>
      </w:r>
    </w:p>
    <w:p w:rsidR="00A44EC5" w:rsidRPr="00A44EC5" w:rsidRDefault="00804E0C" w:rsidP="00A44EC5">
      <w:pPr>
        <w:pStyle w:val="Default"/>
        <w:spacing w:before="120" w:after="120"/>
        <w:jc w:val="both"/>
        <w:rPr>
          <w:rStyle w:val="apple-converted-space"/>
          <w:color w:val="000000" w:themeColor="text1"/>
          <w:shd w:val="clear" w:color="auto" w:fill="FFFFFF"/>
        </w:rPr>
      </w:pPr>
      <w:r>
        <w:rPr>
          <w:rStyle w:val="apple-converted-space"/>
          <w:color w:val="000000" w:themeColor="text1"/>
          <w:shd w:val="clear" w:color="auto" w:fill="FFFFFF"/>
        </w:rPr>
        <w:tab/>
      </w:r>
      <w:r w:rsidR="00A44EC5" w:rsidRPr="00A44EC5">
        <w:rPr>
          <w:rStyle w:val="apple-converted-space"/>
          <w:color w:val="000000" w:themeColor="text1"/>
          <w:shd w:val="clear" w:color="auto" w:fill="FFFFFF"/>
        </w:rPr>
        <w:t>Очигледно да разматрани случај, посматран чисто математички, представља делимично проклизавање. Међутим, за тај случај, када се ради о делимичном проклизавању везаном само за тангенцијалне деформације пнеуматика уводи се се појам: проклизавање услед деформације.</w:t>
      </w:r>
      <w:r w:rsidR="00A42A90">
        <w:rPr>
          <w:rStyle w:val="apple-converted-space"/>
          <w:color w:val="000000" w:themeColor="text1"/>
          <w:shd w:val="clear" w:color="auto" w:fill="FFFFFF"/>
        </w:rPr>
        <w:t>[2]</w:t>
      </w:r>
    </w:p>
    <w:p w:rsidR="00A44EC5" w:rsidRPr="00A44EC5" w:rsidRDefault="00A44EC5" w:rsidP="00A44EC5">
      <w:pPr>
        <w:pStyle w:val="Default"/>
        <w:spacing w:before="120" w:after="120"/>
        <w:jc w:val="both"/>
        <w:rPr>
          <w:rStyle w:val="apple-converted-space"/>
          <w:color w:val="000000" w:themeColor="text1"/>
          <w:shd w:val="clear" w:color="auto" w:fill="FFFFFF"/>
        </w:rPr>
      </w:pPr>
      <w:r w:rsidRPr="00A44EC5">
        <w:rPr>
          <w:rStyle w:val="apple-converted-space"/>
          <w:color w:val="000000" w:themeColor="text1"/>
          <w:shd w:val="clear" w:color="auto" w:fill="FFFFFF"/>
        </w:rPr>
        <w:lastRenderedPageBreak/>
        <w:tab/>
        <w:t>За случај проклизавања услед деформације коефицијент клизања с знатно је ближи вредности 0 него вредности 1.</w:t>
      </w:r>
    </w:p>
    <w:p w:rsidR="00A44EC5" w:rsidRDefault="00A44EC5" w:rsidP="00A44EC5">
      <w:pPr>
        <w:pStyle w:val="Default"/>
        <w:spacing w:before="120" w:after="120"/>
        <w:jc w:val="both"/>
        <w:rPr>
          <w:rStyle w:val="apple-converted-space"/>
          <w:color w:val="000000" w:themeColor="text1"/>
          <w:shd w:val="clear" w:color="auto" w:fill="FFFFFF"/>
        </w:rPr>
      </w:pPr>
      <w:r w:rsidRPr="00A44EC5">
        <w:rPr>
          <w:rStyle w:val="apple-converted-space"/>
          <w:color w:val="000000" w:themeColor="text1"/>
          <w:shd w:val="clear" w:color="auto" w:fill="FFFFFF"/>
        </w:rPr>
        <w:tab/>
        <w:t>Напред смо изнели 5 карактеристичних стања при котрљању аутомобилског точка. Могли бисмо да закључимо да коефицијент клизања с не може да има вредност веће од 1. Међутим, у пракси је могућ случај да се аутомобил налази на успону и да при томе погонски точкови проклизавају и да аутомобил почиње кретање низбрдо</w:t>
      </w:r>
      <w:r w:rsidR="007C1AA0">
        <w:rPr>
          <w:rStyle w:val="apple-converted-space"/>
          <w:color w:val="000000" w:themeColor="text1"/>
          <w:shd w:val="clear" w:color="auto" w:fill="FFFFFF"/>
        </w:rPr>
        <w:t xml:space="preserve"> (2.56)</w:t>
      </w:r>
      <w:r w:rsidRPr="00A44EC5">
        <w:rPr>
          <w:rStyle w:val="apple-converted-space"/>
          <w:color w:val="000000" w:themeColor="text1"/>
          <w:shd w:val="clear" w:color="auto" w:fill="FFFFFF"/>
        </w:rPr>
        <w:t>. У том случају коефицијент клизања би имао вредност већу од јединице.</w:t>
      </w:r>
      <w:r w:rsidR="00A42A90">
        <w:rPr>
          <w:rStyle w:val="apple-converted-space"/>
          <w:color w:val="000000" w:themeColor="text1"/>
          <w:shd w:val="clear" w:color="auto" w:fill="FFFFFF"/>
        </w:rPr>
        <w:t>[2]</w:t>
      </w:r>
    </w:p>
    <w:p w:rsidR="00F95E8E" w:rsidRDefault="00F95E8E" w:rsidP="00A44EC5">
      <w:pPr>
        <w:pStyle w:val="Default"/>
        <w:spacing w:before="120" w:after="120"/>
        <w:jc w:val="both"/>
        <w:rPr>
          <w:color w:val="000000" w:themeColor="text1"/>
          <w:shd w:val="clear" w:color="auto" w:fill="FFFFFF"/>
        </w:rPr>
      </w:pPr>
      <m:oMathPara>
        <m:oMathParaPr>
          <m:jc m:val="left"/>
        </m:oMathParaPr>
        <m:oMath>
          <m:r>
            <w:rPr>
              <w:rFonts w:ascii="Cambria Math" w:hAnsi="Cambria Math"/>
              <w:color w:val="000000" w:themeColor="text1"/>
              <w:shd w:val="clear" w:color="auto" w:fill="FFFFFF"/>
            </w:rPr>
            <m:t>s=</m:t>
          </m:r>
          <m:f>
            <m:fPr>
              <m:ctrlPr>
                <w:rPr>
                  <w:rFonts w:ascii="Cambria Math" w:hAnsi="Cambria Math"/>
                  <w:i/>
                  <w:color w:val="000000" w:themeColor="text1"/>
                  <w:shd w:val="clear" w:color="auto" w:fill="FFFFFF"/>
                </w:rPr>
              </m:ctrlPr>
            </m:fPr>
            <m:num>
              <m:r>
                <w:rPr>
                  <w:rFonts w:ascii="Cambria Math" w:hAnsi="Cambria Math"/>
                  <w:color w:val="000000" w:themeColor="text1"/>
                  <w:shd w:val="clear" w:color="auto" w:fill="FFFFFF"/>
                </w:rPr>
                <m:t>u+ν</m:t>
              </m:r>
            </m:num>
            <m:den>
              <m:r>
                <w:rPr>
                  <w:rFonts w:ascii="Cambria Math" w:hAnsi="Cambria Math"/>
                  <w:color w:val="000000" w:themeColor="text1"/>
                  <w:shd w:val="clear" w:color="auto" w:fill="FFFFFF"/>
                </w:rPr>
                <m:t>u</m:t>
              </m:r>
            </m:den>
          </m:f>
          <m:r>
            <w:rPr>
              <w:rFonts w:ascii="Cambria Math" w:hAnsi="Cambria Math"/>
              <w:color w:val="000000" w:themeColor="text1"/>
              <w:shd w:val="clear" w:color="auto" w:fill="FFFFFF"/>
            </w:rPr>
            <m:t>=1+</m:t>
          </m:r>
          <m:f>
            <m:fPr>
              <m:ctrlPr>
                <w:rPr>
                  <w:rFonts w:ascii="Cambria Math" w:hAnsi="Cambria Math"/>
                  <w:i/>
                  <w:color w:val="000000" w:themeColor="text1"/>
                  <w:shd w:val="clear" w:color="auto" w:fill="FFFFFF"/>
                </w:rPr>
              </m:ctrlPr>
            </m:fPr>
            <m:num>
              <m:sSub>
                <m:sSubPr>
                  <m:ctrlPr>
                    <w:rPr>
                      <w:rFonts w:ascii="Cambria Math" w:hAnsi="Cambria Math"/>
                      <w:i/>
                      <w:color w:val="000000" w:themeColor="text1"/>
                      <w:shd w:val="clear" w:color="auto" w:fill="FFFFFF"/>
                    </w:rPr>
                  </m:ctrlPr>
                </m:sSubPr>
                <m:e>
                  <m:r>
                    <w:rPr>
                      <w:rFonts w:ascii="Cambria Math" w:hAnsi="Cambria Math"/>
                      <w:color w:val="000000" w:themeColor="text1"/>
                      <w:shd w:val="clear" w:color="auto" w:fill="FFFFFF"/>
                    </w:rPr>
                    <m:t>r</m:t>
                  </m:r>
                </m:e>
                <m:sub>
                  <m:r>
                    <w:rPr>
                      <w:rFonts w:ascii="Cambria Math" w:hAnsi="Cambria Math"/>
                      <w:color w:val="000000" w:themeColor="text1"/>
                      <w:shd w:val="clear" w:color="auto" w:fill="FFFFFF"/>
                    </w:rPr>
                    <m:t>f</m:t>
                  </m:r>
                </m:sub>
              </m:sSub>
            </m:num>
            <m:den>
              <m:sSub>
                <m:sSubPr>
                  <m:ctrlPr>
                    <w:rPr>
                      <w:rFonts w:ascii="Cambria Math" w:hAnsi="Cambria Math"/>
                      <w:i/>
                      <w:color w:val="000000" w:themeColor="text1"/>
                      <w:shd w:val="clear" w:color="auto" w:fill="FFFFFF"/>
                    </w:rPr>
                  </m:ctrlPr>
                </m:sSubPr>
                <m:e>
                  <m:r>
                    <w:rPr>
                      <w:rFonts w:ascii="Cambria Math" w:hAnsi="Cambria Math"/>
                      <w:color w:val="000000" w:themeColor="text1"/>
                      <w:shd w:val="clear" w:color="auto" w:fill="FFFFFF"/>
                    </w:rPr>
                    <m:t>r</m:t>
                  </m:r>
                </m:e>
                <m:sub>
                  <m:r>
                    <w:rPr>
                      <w:rFonts w:ascii="Cambria Math" w:hAnsi="Cambria Math"/>
                      <w:color w:val="000000" w:themeColor="text1"/>
                      <w:shd w:val="clear" w:color="auto" w:fill="FFFFFF"/>
                    </w:rPr>
                    <m:t>d</m:t>
                  </m:r>
                </m:sub>
              </m:sSub>
            </m:den>
          </m:f>
          <m:r>
            <w:rPr>
              <w:rFonts w:ascii="Cambria Math" w:hAnsi="Cambria Math"/>
              <w:color w:val="000000" w:themeColor="text1"/>
              <w:shd w:val="clear" w:color="auto" w:fill="FFFFFF"/>
            </w:rPr>
            <m:t>&gt;1</m:t>
          </m:r>
          <m:r>
            <w:rPr>
              <w:rFonts w:ascii="Cambria Math" w:hAnsi="Cambria Math"/>
            </w:rPr>
            <m:t xml:space="preserve">                                                                                                                       (2.56)</m:t>
          </m:r>
        </m:oMath>
      </m:oMathPara>
    </w:p>
    <w:p w:rsidR="00F95E8E" w:rsidRDefault="00F95E8E" w:rsidP="002E2912">
      <w:pPr>
        <w:pStyle w:val="Default"/>
        <w:spacing w:before="120" w:after="120"/>
        <w:jc w:val="both"/>
        <w:rPr>
          <w:color w:val="000000" w:themeColor="text1"/>
          <w:shd w:val="clear" w:color="auto" w:fill="FFFFFF"/>
        </w:rPr>
      </w:pPr>
      <w:r>
        <w:rPr>
          <w:color w:val="000000" w:themeColor="text1"/>
          <w:shd w:val="clear" w:color="auto" w:fill="FFFFFF"/>
        </w:rPr>
        <w:tab/>
      </w:r>
      <w:r w:rsidR="00A44EC5" w:rsidRPr="00A44EC5">
        <w:rPr>
          <w:color w:val="000000" w:themeColor="text1"/>
          <w:shd w:val="clear" w:color="auto" w:fill="FFFFFF"/>
        </w:rPr>
        <w:t>Напред дата анализа</w:t>
      </w:r>
      <w:r w:rsidR="007C1AA0">
        <w:rPr>
          <w:color w:val="000000" w:themeColor="text1"/>
          <w:shd w:val="clear" w:color="auto" w:fill="FFFFFF"/>
        </w:rPr>
        <w:t xml:space="preserve"> (2.57 i 2.58)</w:t>
      </w:r>
      <w:r w:rsidR="00A44EC5" w:rsidRPr="00A44EC5">
        <w:rPr>
          <w:color w:val="000000" w:themeColor="text1"/>
          <w:shd w:val="clear" w:color="auto" w:fill="FFFFFF"/>
        </w:rPr>
        <w:t xml:space="preserve"> и уведени термини су резултат систематизације. Међутим, у литератури се често уводе две дефиниције за коефицијент клизања:</w:t>
      </w:r>
    </w:p>
    <w:p w:rsidR="00F95E8E" w:rsidRPr="00F95E8E" w:rsidRDefault="00FD67C0" w:rsidP="002E2912">
      <w:pPr>
        <w:pStyle w:val="Default"/>
        <w:spacing w:before="120" w:after="120"/>
        <w:jc w:val="both"/>
        <w:rPr>
          <w:color w:val="000000" w:themeColor="text1"/>
          <w:shd w:val="clear" w:color="auto" w:fill="FFFFFF"/>
        </w:rPr>
      </w:pPr>
      <m:oMathPara>
        <m:oMathParaPr>
          <m:jc m:val="left"/>
        </m:oMathParaPr>
        <m:oMath>
          <m:sSub>
            <m:sSubPr>
              <m:ctrlPr>
                <w:rPr>
                  <w:rFonts w:ascii="Cambria Math" w:hAnsi="Cambria Math"/>
                  <w:i/>
                  <w:color w:val="000000" w:themeColor="text1"/>
                  <w:shd w:val="clear" w:color="auto" w:fill="FFFFFF"/>
                </w:rPr>
              </m:ctrlPr>
            </m:sSubPr>
            <m:e>
              <m:r>
                <w:rPr>
                  <w:rFonts w:ascii="Cambria Math" w:hAnsi="Cambria Math"/>
                  <w:color w:val="000000" w:themeColor="text1"/>
                  <w:shd w:val="clear" w:color="auto" w:fill="FFFFFF"/>
                </w:rPr>
                <m:t>s</m:t>
              </m:r>
            </m:e>
            <m:sub>
              <m:r>
                <w:rPr>
                  <w:rFonts w:ascii="Cambria Math"/>
                  <w:color w:val="000000" w:themeColor="text1"/>
                  <w:shd w:val="clear" w:color="auto" w:fill="FFFFFF"/>
                </w:rPr>
                <m:t>1</m:t>
              </m:r>
            </m:sub>
          </m:sSub>
          <m:r>
            <w:rPr>
              <w:rFonts w:ascii="Cambria Math"/>
              <w:color w:val="000000" w:themeColor="text1"/>
              <w:shd w:val="clear" w:color="auto" w:fill="FFFFFF"/>
            </w:rPr>
            <m:t>=</m:t>
          </m:r>
          <m:f>
            <m:fPr>
              <m:ctrlPr>
                <w:rPr>
                  <w:rFonts w:ascii="Cambria Math" w:hAnsi="Cambria Math"/>
                  <w:i/>
                  <w:color w:val="000000" w:themeColor="text1"/>
                  <w:shd w:val="clear" w:color="auto" w:fill="FFFFFF"/>
                </w:rPr>
              </m:ctrlPr>
            </m:fPr>
            <m:num>
              <m:r>
                <w:rPr>
                  <w:rFonts w:ascii="Cambria Math" w:hAnsi="Cambria Math"/>
                  <w:color w:val="000000" w:themeColor="text1"/>
                  <w:shd w:val="clear" w:color="auto" w:fill="FFFFFF"/>
                </w:rPr>
                <m:t>u</m:t>
              </m:r>
              <m:r>
                <w:rPr>
                  <w:color w:val="000000" w:themeColor="text1"/>
                  <w:shd w:val="clear" w:color="auto" w:fill="FFFFFF"/>
                </w:rPr>
                <m:t>-</m:t>
              </m:r>
              <m:r>
                <w:rPr>
                  <w:rFonts w:ascii="Cambria Math" w:hAnsi="Cambria Math"/>
                  <w:color w:val="000000" w:themeColor="text1"/>
                  <w:shd w:val="clear" w:color="auto" w:fill="FFFFFF"/>
                </w:rPr>
                <m:t>ν</m:t>
              </m:r>
            </m:num>
            <m:den>
              <m:r>
                <w:rPr>
                  <w:rFonts w:ascii="Cambria Math" w:hAnsi="Cambria Math"/>
                  <w:color w:val="000000" w:themeColor="text1"/>
                  <w:shd w:val="clear" w:color="auto" w:fill="FFFFFF"/>
                </w:rPr>
                <m:t>u</m:t>
              </m:r>
            </m:den>
          </m:f>
          <m:r>
            <w:rPr>
              <w:rFonts w:ascii="Cambria Math"/>
              <w:color w:val="000000" w:themeColor="text1"/>
              <w:shd w:val="clear" w:color="auto" w:fill="FFFFFF"/>
            </w:rPr>
            <m:t xml:space="preserve">   </m:t>
          </m:r>
          <m:d>
            <m:dPr>
              <m:ctrlPr>
                <w:rPr>
                  <w:rFonts w:ascii="Cambria Math" w:hAnsi="Cambria Math"/>
                  <w:i/>
                  <w:color w:val="000000" w:themeColor="text1"/>
                  <w:shd w:val="clear" w:color="auto" w:fill="FFFFFF"/>
                </w:rPr>
              </m:ctrlPr>
            </m:dPr>
            <m:e>
              <m:r>
                <m:rPr>
                  <m:sty m:val="p"/>
                </m:rPr>
                <w:rPr>
                  <w:rFonts w:ascii="Cambria Math" w:hAnsi="Cambria Math"/>
                  <w:color w:val="000000" w:themeColor="text1"/>
                  <w:shd w:val="clear" w:color="auto" w:fill="FFFFFF"/>
                </w:rPr>
                <m:t>za</m:t>
              </m:r>
              <m:r>
                <m:rPr>
                  <m:sty m:val="p"/>
                </m:rPr>
                <w:rPr>
                  <w:rFonts w:ascii="Cambria Math"/>
                  <w:color w:val="000000" w:themeColor="text1"/>
                  <w:shd w:val="clear" w:color="auto" w:fill="FFFFFF"/>
                </w:rPr>
                <m:t xml:space="preserve"> </m:t>
              </m:r>
              <m:r>
                <m:rPr>
                  <m:sty m:val="p"/>
                </m:rPr>
                <w:rPr>
                  <w:rFonts w:ascii="Cambria Math" w:hAnsi="Cambria Math"/>
                  <w:color w:val="000000" w:themeColor="text1"/>
                  <w:shd w:val="clear" w:color="auto" w:fill="FFFFFF"/>
                </w:rPr>
                <m:t>slučajeve</m:t>
              </m:r>
              <m:r>
                <m:rPr>
                  <m:sty m:val="p"/>
                </m:rPr>
                <w:rPr>
                  <w:rFonts w:ascii="Cambria Math"/>
                  <w:color w:val="000000" w:themeColor="text1"/>
                  <w:shd w:val="clear" w:color="auto" w:fill="FFFFFF"/>
                </w:rPr>
                <m:t xml:space="preserve"> </m:t>
              </m:r>
              <m:r>
                <m:rPr>
                  <m:sty m:val="p"/>
                </m:rPr>
                <w:rPr>
                  <w:rFonts w:ascii="Cambria Math" w:hAnsi="Cambria Math"/>
                  <w:color w:val="000000" w:themeColor="text1"/>
                  <w:shd w:val="clear" w:color="auto" w:fill="FFFFFF"/>
                </w:rPr>
                <m:t>u</m:t>
              </m:r>
              <m:r>
                <m:rPr>
                  <m:sty m:val="p"/>
                </m:rPr>
                <w:rPr>
                  <w:rFonts w:ascii="Cambria Math"/>
                  <w:color w:val="000000" w:themeColor="text1"/>
                  <w:shd w:val="clear" w:color="auto" w:fill="FFFFFF"/>
                </w:rPr>
                <m:t>&gt;</m:t>
              </m:r>
              <m:r>
                <m:rPr>
                  <m:sty m:val="p"/>
                </m:rPr>
                <w:rPr>
                  <w:rFonts w:ascii="Cambria Math" w:hAnsi="Cambria Math"/>
                  <w:color w:val="000000" w:themeColor="text1"/>
                  <w:shd w:val="clear" w:color="auto" w:fill="FFFFFF"/>
                </w:rPr>
                <m:t>ν</m:t>
              </m:r>
            </m:e>
          </m:d>
          <m:r>
            <w:rPr>
              <w:rFonts w:ascii="Cambria Math" w:hAnsi="Cambria Math"/>
            </w:rPr>
            <m:t xml:space="preserve">                                                                                                      (2.57)</m:t>
          </m:r>
        </m:oMath>
      </m:oMathPara>
    </w:p>
    <w:p w:rsidR="00F95E8E" w:rsidRDefault="00FD67C0" w:rsidP="002E2912">
      <w:pPr>
        <w:pStyle w:val="Default"/>
        <w:spacing w:before="120" w:after="120"/>
        <w:jc w:val="both"/>
        <w:rPr>
          <w:color w:val="000000" w:themeColor="text1"/>
          <w:shd w:val="clear" w:color="auto" w:fill="FFFFFF"/>
        </w:rPr>
      </w:pPr>
      <m:oMathPara>
        <m:oMathParaPr>
          <m:jc m:val="left"/>
        </m:oMathParaPr>
        <m:oMath>
          <m:sSub>
            <m:sSubPr>
              <m:ctrlPr>
                <w:rPr>
                  <w:rFonts w:ascii="Cambria Math" w:hAnsi="Cambria Math"/>
                  <w:i/>
                  <w:color w:val="000000" w:themeColor="text1"/>
                  <w:shd w:val="clear" w:color="auto" w:fill="FFFFFF"/>
                </w:rPr>
              </m:ctrlPr>
            </m:sSubPr>
            <m:e>
              <m:r>
                <w:rPr>
                  <w:rFonts w:ascii="Cambria Math" w:hAnsi="Cambria Math"/>
                  <w:color w:val="000000" w:themeColor="text1"/>
                  <w:shd w:val="clear" w:color="auto" w:fill="FFFFFF"/>
                </w:rPr>
                <m:t>s</m:t>
              </m:r>
            </m:e>
            <m:sub>
              <m:r>
                <w:rPr>
                  <w:rFonts w:ascii="Cambria Math"/>
                  <w:color w:val="000000" w:themeColor="text1"/>
                  <w:shd w:val="clear" w:color="auto" w:fill="FFFFFF"/>
                </w:rPr>
                <m:t>2</m:t>
              </m:r>
            </m:sub>
          </m:sSub>
          <m:r>
            <w:rPr>
              <w:rFonts w:ascii="Cambria Math"/>
              <w:color w:val="000000" w:themeColor="text1"/>
              <w:shd w:val="clear" w:color="auto" w:fill="FFFFFF"/>
            </w:rPr>
            <m:t>=</m:t>
          </m:r>
          <m:f>
            <m:fPr>
              <m:ctrlPr>
                <w:rPr>
                  <w:rFonts w:ascii="Cambria Math" w:hAnsi="Cambria Math"/>
                  <w:i/>
                  <w:color w:val="000000" w:themeColor="text1"/>
                  <w:shd w:val="clear" w:color="auto" w:fill="FFFFFF"/>
                </w:rPr>
              </m:ctrlPr>
            </m:fPr>
            <m:num>
              <m:r>
                <w:rPr>
                  <w:rFonts w:ascii="Cambria Math" w:hAnsi="Cambria Math"/>
                  <w:color w:val="000000" w:themeColor="text1"/>
                  <w:shd w:val="clear" w:color="auto" w:fill="FFFFFF"/>
                </w:rPr>
                <m:t>ν</m:t>
              </m:r>
              <m:r>
                <w:rPr>
                  <w:color w:val="000000" w:themeColor="text1"/>
                  <w:shd w:val="clear" w:color="auto" w:fill="FFFFFF"/>
                </w:rPr>
                <m:t>-</m:t>
              </m:r>
              <m:r>
                <w:rPr>
                  <w:rFonts w:ascii="Cambria Math" w:hAnsi="Cambria Math"/>
                  <w:color w:val="000000" w:themeColor="text1"/>
                  <w:shd w:val="clear" w:color="auto" w:fill="FFFFFF"/>
                </w:rPr>
                <m:t>u</m:t>
              </m:r>
            </m:num>
            <m:den>
              <m:r>
                <w:rPr>
                  <w:rFonts w:ascii="Cambria Math" w:hAnsi="Cambria Math"/>
                  <w:color w:val="000000" w:themeColor="text1"/>
                  <w:shd w:val="clear" w:color="auto" w:fill="FFFFFF"/>
                </w:rPr>
                <m:t>ν</m:t>
              </m:r>
            </m:den>
          </m:f>
          <m:r>
            <w:rPr>
              <w:rFonts w:ascii="Cambria Math"/>
              <w:color w:val="000000" w:themeColor="text1"/>
              <w:shd w:val="clear" w:color="auto" w:fill="FFFFFF"/>
            </w:rPr>
            <m:t xml:space="preserve">   </m:t>
          </m:r>
          <m:d>
            <m:dPr>
              <m:ctrlPr>
                <w:rPr>
                  <w:rFonts w:ascii="Cambria Math" w:hAnsi="Cambria Math"/>
                  <w:i/>
                  <w:color w:val="000000" w:themeColor="text1"/>
                  <w:shd w:val="clear" w:color="auto" w:fill="FFFFFF"/>
                </w:rPr>
              </m:ctrlPr>
            </m:dPr>
            <m:e>
              <m:r>
                <m:rPr>
                  <m:sty m:val="p"/>
                </m:rPr>
                <w:rPr>
                  <w:rFonts w:ascii="Cambria Math"/>
                  <w:color w:val="000000" w:themeColor="text1"/>
                  <w:shd w:val="clear" w:color="auto" w:fill="FFFFFF"/>
                </w:rPr>
                <m:t>za slu</m:t>
              </m:r>
              <m:r>
                <m:rPr>
                  <m:sty m:val="p"/>
                </m:rPr>
                <w:rPr>
                  <w:color w:val="000000" w:themeColor="text1"/>
                  <w:shd w:val="clear" w:color="auto" w:fill="FFFFFF"/>
                </w:rPr>
                <m:t>č</m:t>
              </m:r>
              <m:r>
                <m:rPr>
                  <m:sty m:val="p"/>
                </m:rPr>
                <w:rPr>
                  <w:rFonts w:ascii="Cambria Math"/>
                  <w:color w:val="000000" w:themeColor="text1"/>
                  <w:shd w:val="clear" w:color="auto" w:fill="FFFFFF"/>
                </w:rPr>
                <m:t xml:space="preserve">ajeve </m:t>
              </m:r>
              <m:r>
                <m:rPr>
                  <m:sty m:val="p"/>
                </m:rPr>
                <w:rPr>
                  <w:color w:val="000000" w:themeColor="text1"/>
                  <w:shd w:val="clear" w:color="auto" w:fill="FFFFFF"/>
                </w:rPr>
                <m:t>ν</m:t>
              </m:r>
              <m:r>
                <m:rPr>
                  <m:sty m:val="p"/>
                </m:rPr>
                <w:rPr>
                  <w:rFonts w:ascii="Cambria Math"/>
                  <w:color w:val="000000" w:themeColor="text1"/>
                  <w:shd w:val="clear" w:color="auto" w:fill="FFFFFF"/>
                </w:rPr>
                <m:t>&gt;</m:t>
              </m:r>
              <m:r>
                <w:rPr>
                  <w:rFonts w:ascii="Cambria Math"/>
                  <w:color w:val="000000" w:themeColor="text1"/>
                  <w:shd w:val="clear" w:color="auto" w:fill="FFFFFF"/>
                </w:rPr>
                <m:t>u</m:t>
              </m:r>
            </m:e>
          </m:d>
          <m:r>
            <w:rPr>
              <w:rFonts w:ascii="Cambria Math"/>
              <w:color w:val="000000" w:themeColor="text1"/>
              <w:shd w:val="clear" w:color="auto" w:fill="FFFFFF"/>
            </w:rPr>
            <m:t xml:space="preserve"> .</m:t>
          </m:r>
          <m:r>
            <w:rPr>
              <w:rFonts w:ascii="Cambria Math" w:hAnsi="Cambria Math"/>
            </w:rPr>
            <m:t xml:space="preserve">                                                                                                    (2.58)</m:t>
          </m:r>
        </m:oMath>
      </m:oMathPara>
    </w:p>
    <w:p w:rsidR="00F95E8E" w:rsidRDefault="00F95E8E" w:rsidP="002E2912">
      <w:pPr>
        <w:pStyle w:val="Default"/>
        <w:spacing w:before="120" w:after="120"/>
        <w:jc w:val="both"/>
        <w:rPr>
          <w:color w:val="000000" w:themeColor="text1"/>
          <w:shd w:val="clear" w:color="auto" w:fill="FFFFFF"/>
        </w:rPr>
      </w:pPr>
      <w:r>
        <w:rPr>
          <w:color w:val="000000" w:themeColor="text1"/>
          <w:shd w:val="clear" w:color="auto" w:fill="FFFFFF"/>
        </w:rPr>
        <w:tab/>
      </w:r>
      <w:r w:rsidR="00A44EC5" w:rsidRPr="00A44EC5">
        <w:rPr>
          <w:color w:val="000000" w:themeColor="text1"/>
          <w:shd w:val="clear" w:color="auto" w:fill="FFFFFF"/>
        </w:rPr>
        <w:t>На тај начин се као коефицијент клизања дефинише вредност чија се величина налази увек измешу нуле и једнице:</w:t>
      </w:r>
    </w:p>
    <w:p w:rsidR="00F95E8E" w:rsidRDefault="00F95E8E" w:rsidP="002E2912">
      <w:pPr>
        <w:pStyle w:val="Default"/>
        <w:spacing w:before="120" w:after="120"/>
        <w:jc w:val="both"/>
        <w:rPr>
          <w:color w:val="000000" w:themeColor="text1"/>
          <w:shd w:val="clear" w:color="auto" w:fill="FFFFFF"/>
        </w:rPr>
      </w:pPr>
      <m:oMathPara>
        <m:oMathParaPr>
          <m:jc m:val="left"/>
        </m:oMathParaPr>
        <m:oMath>
          <m:r>
            <w:rPr>
              <w:rFonts w:ascii="Cambria Math" w:hAnsi="Cambria Math"/>
              <w:color w:val="000000" w:themeColor="text1"/>
              <w:shd w:val="clear" w:color="auto" w:fill="FFFFFF"/>
            </w:rPr>
            <m:t>0≤</m:t>
          </m:r>
          <m:sSub>
            <m:sSubPr>
              <m:ctrlPr>
                <w:rPr>
                  <w:rFonts w:ascii="Cambria Math" w:hAnsi="Cambria Math"/>
                  <w:i/>
                  <w:color w:val="000000" w:themeColor="text1"/>
                  <w:shd w:val="clear" w:color="auto" w:fill="FFFFFF"/>
                </w:rPr>
              </m:ctrlPr>
            </m:sSubPr>
            <m:e>
              <m:r>
                <w:rPr>
                  <w:rFonts w:ascii="Cambria Math" w:hAnsi="Cambria Math"/>
                  <w:color w:val="000000" w:themeColor="text1"/>
                  <w:shd w:val="clear" w:color="auto" w:fill="FFFFFF"/>
                </w:rPr>
                <m:t>s</m:t>
              </m:r>
            </m:e>
            <m:sub>
              <m:r>
                <w:rPr>
                  <w:rFonts w:ascii="Cambria Math" w:hAnsi="Cambria Math"/>
                  <w:color w:val="000000" w:themeColor="text1"/>
                  <w:shd w:val="clear" w:color="auto" w:fill="FFFFFF"/>
                </w:rPr>
                <m:t>T</m:t>
              </m:r>
            </m:sub>
          </m:sSub>
          <m:r>
            <w:rPr>
              <w:rFonts w:ascii="Cambria Math" w:hAnsi="Cambria Math"/>
              <w:color w:val="000000" w:themeColor="text1"/>
              <w:shd w:val="clear" w:color="auto" w:fill="FFFFFF"/>
            </w:rPr>
            <m:t>≤1</m:t>
          </m:r>
          <m:r>
            <w:rPr>
              <w:rFonts w:ascii="Cambria Math" w:hAnsi="Cambria Math"/>
            </w:rPr>
            <m:t xml:space="preserve">                                                                                                                                               (2.59)</m:t>
          </m:r>
        </m:oMath>
      </m:oMathPara>
    </w:p>
    <w:p w:rsidR="007B60FB" w:rsidRDefault="00F95E8E" w:rsidP="002E2912">
      <w:pPr>
        <w:pStyle w:val="Default"/>
        <w:spacing w:before="120" w:after="120"/>
        <w:jc w:val="both"/>
        <w:rPr>
          <w:color w:val="000000" w:themeColor="text1"/>
          <w:shd w:val="clear" w:color="auto" w:fill="FFFFFF"/>
        </w:rPr>
      </w:pPr>
      <w:r>
        <w:rPr>
          <w:color w:val="000000" w:themeColor="text1"/>
          <w:shd w:val="clear" w:color="auto" w:fill="FFFFFF"/>
        </w:rPr>
        <w:tab/>
      </w:r>
      <w:r w:rsidR="00A44EC5" w:rsidRPr="00A44EC5">
        <w:rPr>
          <w:color w:val="000000" w:themeColor="text1"/>
          <w:shd w:val="clear" w:color="auto" w:fill="FFFFFF"/>
        </w:rPr>
        <w:t xml:space="preserve">Сада можемо да размотримо како се мења коефицијент </w:t>
      </w:r>
      <w:r w:rsidR="00C7285A">
        <w:rPr>
          <w:color w:val="000000" w:themeColor="text1"/>
          <w:shd w:val="clear" w:color="auto" w:fill="FFFFFF"/>
        </w:rPr>
        <w:t>приајњања</w:t>
      </w:r>
      <w:r w:rsidR="00A44EC5" w:rsidRPr="00A44EC5">
        <w:rPr>
          <w:color w:val="000000" w:themeColor="text1"/>
          <w:shd w:val="clear" w:color="auto" w:fill="FFFFFF"/>
        </w:rPr>
        <w:t xml:space="preserve">, φ, у зависности од величине коефицијента клизања </w:t>
      </w:r>
      <w:r w:rsidR="00A44EC5">
        <w:rPr>
          <w:color w:val="000000" w:themeColor="text1"/>
          <w:shd w:val="clear" w:color="auto" w:fill="FFFFFF"/>
        </w:rPr>
        <w:t>s</w:t>
      </w:r>
      <w:r w:rsidR="00A44EC5" w:rsidRPr="00A44EC5">
        <w:rPr>
          <w:color w:val="000000" w:themeColor="text1"/>
          <w:shd w:val="clear" w:color="auto" w:fill="FFFFFF"/>
        </w:rPr>
        <w:t>. Према испитивањима која је извршио Клауе, коефицијент пријањања достиже своју максималну вредност , φ</w:t>
      </w:r>
      <w:r w:rsidR="00A44EC5">
        <w:rPr>
          <w:color w:val="000000" w:themeColor="text1"/>
          <w:shd w:val="clear" w:color="auto" w:fill="FFFFFF"/>
          <w:vertAlign w:val="subscript"/>
        </w:rPr>
        <w:t>m</w:t>
      </w:r>
      <w:r w:rsidR="00A44EC5" w:rsidRPr="00A44EC5">
        <w:rPr>
          <w:color w:val="000000" w:themeColor="text1"/>
          <w:shd w:val="clear" w:color="auto" w:fill="FFFFFF"/>
        </w:rPr>
        <w:t>, приближно при максималној вредности проклизавања услед деформације (</w:t>
      </w:r>
      <w:r w:rsidR="00A44EC5">
        <w:rPr>
          <w:color w:val="000000" w:themeColor="text1"/>
          <w:shd w:val="clear" w:color="auto" w:fill="FFFFFF"/>
        </w:rPr>
        <w:t>s</w:t>
      </w:r>
      <w:r w:rsidR="00A44EC5" w:rsidRPr="00A44EC5">
        <w:rPr>
          <w:color w:val="000000" w:themeColor="text1"/>
          <w:shd w:val="clear" w:color="auto" w:fill="FFFFFF"/>
        </w:rPr>
        <w:t>=0,15-0,25).</w:t>
      </w:r>
      <w:r w:rsidR="00744258">
        <w:rPr>
          <w:color w:val="000000" w:themeColor="text1"/>
          <w:shd w:val="clear" w:color="auto" w:fill="FFFFFF"/>
        </w:rPr>
        <w:t xml:space="preserve"> [2]</w:t>
      </w:r>
    </w:p>
    <w:p w:rsidR="007B60FB" w:rsidRDefault="00C7285A" w:rsidP="007B60FB">
      <w:pPr>
        <w:pStyle w:val="Default"/>
        <w:spacing w:before="120" w:after="120"/>
        <w:jc w:val="center"/>
        <w:rPr>
          <w:color w:val="000000" w:themeColor="text1"/>
          <w:shd w:val="clear" w:color="auto" w:fill="FFFFFF"/>
        </w:rPr>
      </w:pPr>
      <w:r>
        <w:rPr>
          <w:noProof/>
          <w:color w:val="000000" w:themeColor="text1"/>
          <w:shd w:val="clear" w:color="auto" w:fill="FFFFFF"/>
        </w:rPr>
        <w:drawing>
          <wp:inline distT="0" distB="0" distL="0" distR="0">
            <wp:extent cx="2001331" cy="2949934"/>
            <wp:effectExtent l="19050" t="0" r="0" b="0"/>
            <wp:docPr id="19" name="Picture 5" descr="C:\Users\p3le\Desktop\Sav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3le\Desktop\Save0002.JPG"/>
                    <pic:cNvPicPr>
                      <a:picLocks noChangeAspect="1" noChangeArrowheads="1"/>
                    </pic:cNvPicPr>
                  </pic:nvPicPr>
                  <pic:blipFill>
                    <a:blip r:embed="rId20" cstate="print"/>
                    <a:srcRect/>
                    <a:stretch>
                      <a:fillRect/>
                    </a:stretch>
                  </pic:blipFill>
                  <pic:spPr bwMode="auto">
                    <a:xfrm>
                      <a:off x="0" y="0"/>
                      <a:ext cx="2003624" cy="2953313"/>
                    </a:xfrm>
                    <a:prstGeom prst="rect">
                      <a:avLst/>
                    </a:prstGeom>
                    <a:noFill/>
                    <a:ln w="9525">
                      <a:noFill/>
                      <a:miter lim="800000"/>
                      <a:headEnd/>
                      <a:tailEnd/>
                    </a:ln>
                  </pic:spPr>
                </pic:pic>
              </a:graphicData>
            </a:graphic>
          </wp:inline>
        </w:drawing>
      </w:r>
    </w:p>
    <w:p w:rsidR="007B60FB" w:rsidRPr="00511009" w:rsidRDefault="00A44EC5" w:rsidP="007B60FB">
      <w:pPr>
        <w:pStyle w:val="Default"/>
        <w:spacing w:before="120" w:after="120"/>
        <w:jc w:val="center"/>
        <w:rPr>
          <w:i/>
          <w:color w:val="000000" w:themeColor="text1"/>
          <w:sz w:val="22"/>
          <w:szCs w:val="22"/>
          <w:shd w:val="clear" w:color="auto" w:fill="FFFFFF"/>
        </w:rPr>
      </w:pPr>
      <w:r w:rsidRPr="00A44EC5">
        <w:rPr>
          <w:i/>
          <w:color w:val="000000" w:themeColor="text1"/>
          <w:sz w:val="22"/>
          <w:szCs w:val="22"/>
          <w:shd w:val="clear" w:color="auto" w:fill="FFFFFF"/>
        </w:rPr>
        <w:t>Слика 2.10 - Коефицијент пријањања у функцији од клизања. Проклизавање услед деформације и клизања точка</w:t>
      </w:r>
      <w:r w:rsidR="00744258">
        <w:rPr>
          <w:i/>
          <w:color w:val="000000" w:themeColor="text1"/>
          <w:sz w:val="22"/>
          <w:szCs w:val="22"/>
          <w:shd w:val="clear" w:color="auto" w:fill="FFFFFF"/>
        </w:rPr>
        <w:t>[2]</w:t>
      </w:r>
    </w:p>
    <w:p w:rsidR="003729DC" w:rsidRPr="003729DC" w:rsidRDefault="00845743" w:rsidP="003729DC">
      <w:pPr>
        <w:pStyle w:val="Default"/>
        <w:spacing w:before="120" w:after="120"/>
        <w:jc w:val="both"/>
        <w:rPr>
          <w:color w:val="000000" w:themeColor="text1"/>
          <w:shd w:val="clear" w:color="auto" w:fill="FFFFFF"/>
        </w:rPr>
      </w:pPr>
      <w:r>
        <w:rPr>
          <w:color w:val="000000" w:themeColor="text1"/>
          <w:shd w:val="clear" w:color="auto" w:fill="FFFFFF"/>
        </w:rPr>
        <w:lastRenderedPageBreak/>
        <w:tab/>
      </w:r>
      <w:r w:rsidR="003729DC" w:rsidRPr="003729DC">
        <w:rPr>
          <w:color w:val="000000" w:themeColor="text1"/>
          <w:shd w:val="clear" w:color="auto" w:fill="FFFFFF"/>
        </w:rPr>
        <w:t>Са даљим повећањем клизања коефицијент φ нагло опада. Практично то значи да погонски точак одмах почиње да проклизава, а кочени точак да блокира. У доњем делу слике 2.10 шематски је приказана промена разлике брзина Δ</w:t>
      </w:r>
      <w:r w:rsidR="003729DC">
        <w:rPr>
          <w:color w:val="000000" w:themeColor="text1"/>
          <w:shd w:val="clear" w:color="auto" w:fill="FFFFFF"/>
        </w:rPr>
        <w:t>u</w:t>
      </w:r>
      <w:r w:rsidR="003729DC" w:rsidRPr="003729DC">
        <w:rPr>
          <w:color w:val="000000" w:themeColor="text1"/>
          <w:shd w:val="clear" w:color="auto" w:fill="FFFFFF"/>
        </w:rPr>
        <w:t>. Црно испуњени део дијаграма предсавља промену Δ</w:t>
      </w:r>
      <w:r w:rsidR="003729DC">
        <w:rPr>
          <w:color w:val="000000" w:themeColor="text1"/>
          <w:shd w:val="clear" w:color="auto" w:fill="FFFFFF"/>
        </w:rPr>
        <w:t>u</w:t>
      </w:r>
      <w:r w:rsidR="003729DC" w:rsidRPr="003729DC">
        <w:rPr>
          <w:color w:val="000000" w:themeColor="text1"/>
          <w:shd w:val="clear" w:color="auto" w:fill="FFFFFF"/>
        </w:rPr>
        <w:t xml:space="preserve"> коју проузрокује проклизавање услед деформације, док вертикално шрафирани део представља ову промену услед клизања пнеуматика у односу на тло.</w:t>
      </w:r>
      <w:r w:rsidR="00744258">
        <w:rPr>
          <w:color w:val="000000" w:themeColor="text1"/>
          <w:shd w:val="clear" w:color="auto" w:fill="FFFFFF"/>
        </w:rPr>
        <w:t>[2]</w:t>
      </w:r>
    </w:p>
    <w:p w:rsidR="003729DC" w:rsidRPr="003729DC" w:rsidRDefault="003729DC" w:rsidP="003729DC">
      <w:pPr>
        <w:pStyle w:val="Default"/>
        <w:spacing w:before="120" w:after="120"/>
        <w:jc w:val="both"/>
        <w:rPr>
          <w:color w:val="000000" w:themeColor="text1"/>
          <w:shd w:val="clear" w:color="auto" w:fill="FFFFFF"/>
        </w:rPr>
      </w:pPr>
      <w:r w:rsidRPr="003729DC">
        <w:rPr>
          <w:color w:val="000000" w:themeColor="text1"/>
          <w:shd w:val="clear" w:color="auto" w:fill="FFFFFF"/>
        </w:rPr>
        <w:tab/>
        <w:t xml:space="preserve">Са повећањем коефицијента </w:t>
      </w:r>
      <w:r w:rsidR="001148A0">
        <w:rPr>
          <w:color w:val="000000" w:themeColor="text1"/>
          <w:shd w:val="clear" w:color="auto" w:fill="FFFFFF"/>
        </w:rPr>
        <w:t>s</w:t>
      </w:r>
      <w:r w:rsidRPr="003729DC">
        <w:rPr>
          <w:color w:val="000000" w:themeColor="text1"/>
          <w:shd w:val="clear" w:color="auto" w:fill="FFFFFF"/>
        </w:rPr>
        <w:t xml:space="preserve"> компонента Δ</w:t>
      </w:r>
      <w:r w:rsidR="001148A0">
        <w:rPr>
          <w:color w:val="000000" w:themeColor="text1"/>
          <w:shd w:val="clear" w:color="auto" w:fill="FFFFFF"/>
        </w:rPr>
        <w:t xml:space="preserve">u </w:t>
      </w:r>
      <w:r w:rsidRPr="003729DC">
        <w:rPr>
          <w:color w:val="000000" w:themeColor="text1"/>
          <w:shd w:val="clear" w:color="auto" w:fill="FFFFFF"/>
        </w:rPr>
        <w:t>се повећава јер настаје проклизавање и за Δ</w:t>
      </w:r>
      <w:r w:rsidR="001148A0">
        <w:rPr>
          <w:color w:val="000000" w:themeColor="text1"/>
          <w:shd w:val="clear" w:color="auto" w:fill="FFFFFF"/>
        </w:rPr>
        <w:t>u</w:t>
      </w:r>
      <w:r w:rsidRPr="003729DC">
        <w:rPr>
          <w:color w:val="000000" w:themeColor="text1"/>
          <w:shd w:val="clear" w:color="auto" w:fill="FFFFFF"/>
        </w:rPr>
        <w:t>=</w:t>
      </w:r>
      <w:r w:rsidR="001148A0">
        <w:rPr>
          <w:color w:val="000000" w:themeColor="text1"/>
          <w:shd w:val="clear" w:color="auto" w:fill="FFFFFF"/>
        </w:rPr>
        <w:t>u</w:t>
      </w:r>
      <w:r w:rsidRPr="003729DC">
        <w:rPr>
          <w:color w:val="000000" w:themeColor="text1"/>
          <w:shd w:val="clear" w:color="auto" w:fill="FFFFFF"/>
        </w:rPr>
        <w:t xml:space="preserve"> (</w:t>
      </w:r>
      <w:r w:rsidR="001148A0">
        <w:rPr>
          <w:color w:val="000000" w:themeColor="text1"/>
          <w:shd w:val="clear" w:color="auto" w:fill="FFFFFF"/>
        </w:rPr>
        <w:t>s</w:t>
      </w:r>
      <w:r w:rsidRPr="003729DC">
        <w:rPr>
          <w:color w:val="000000" w:themeColor="text1"/>
          <w:shd w:val="clear" w:color="auto" w:fill="FFFFFF"/>
        </w:rPr>
        <w:t>=1) достиже своју максималну вредност. Као што је речено, коефицијент при</w:t>
      </w:r>
      <w:r w:rsidR="00C7285A">
        <w:rPr>
          <w:color w:val="000000" w:themeColor="text1"/>
          <w:shd w:val="clear" w:color="auto" w:fill="FFFFFF"/>
        </w:rPr>
        <w:t>ј</w:t>
      </w:r>
      <w:r w:rsidRPr="003729DC">
        <w:rPr>
          <w:color w:val="000000" w:themeColor="text1"/>
          <w:shd w:val="clear" w:color="auto" w:fill="FFFFFF"/>
        </w:rPr>
        <w:t>ањања знатно раније опада на своју вредност φ.</w:t>
      </w:r>
    </w:p>
    <w:p w:rsidR="001148A0" w:rsidRDefault="003729DC" w:rsidP="003729DC">
      <w:pPr>
        <w:pStyle w:val="Default"/>
        <w:spacing w:before="120" w:after="120"/>
        <w:jc w:val="both"/>
        <w:rPr>
          <w:color w:val="000000" w:themeColor="text1"/>
          <w:shd w:val="clear" w:color="auto" w:fill="FFFFFF"/>
        </w:rPr>
      </w:pPr>
      <w:r w:rsidRPr="003729DC">
        <w:rPr>
          <w:color w:val="000000" w:themeColor="text1"/>
          <w:shd w:val="clear" w:color="auto" w:fill="FFFFFF"/>
        </w:rPr>
        <w:tab/>
        <w:t>На слици 2.11 дате су три криве вредности коефицијента при</w:t>
      </w:r>
      <w:r w:rsidR="00C7285A">
        <w:rPr>
          <w:color w:val="000000" w:themeColor="text1"/>
          <w:shd w:val="clear" w:color="auto" w:fill="FFFFFF"/>
        </w:rPr>
        <w:t>ј</w:t>
      </w:r>
      <w:r w:rsidRPr="003729DC">
        <w:rPr>
          <w:color w:val="000000" w:themeColor="text1"/>
          <w:shd w:val="clear" w:color="auto" w:fill="FFFFFF"/>
        </w:rPr>
        <w:t xml:space="preserve">ањања на </w:t>
      </w:r>
      <w:r w:rsidR="004A3F89">
        <w:rPr>
          <w:color w:val="000000" w:themeColor="text1"/>
          <w:shd w:val="clear" w:color="auto" w:fill="FFFFFF"/>
        </w:rPr>
        <w:t>б</w:t>
      </w:r>
      <w:r w:rsidRPr="003729DC">
        <w:rPr>
          <w:color w:val="000000" w:themeColor="text1"/>
          <w:shd w:val="clear" w:color="auto" w:fill="FFFFFF"/>
        </w:rPr>
        <w:t>етонском ауто-путу према испитивањима Клауа. на десном делу дат је круг силе при</w:t>
      </w:r>
      <w:r w:rsidR="00C7285A">
        <w:rPr>
          <w:color w:val="000000" w:themeColor="text1"/>
          <w:shd w:val="clear" w:color="auto" w:fill="FFFFFF"/>
        </w:rPr>
        <w:t>ј</w:t>
      </w:r>
      <w:r w:rsidRPr="003729DC">
        <w:rPr>
          <w:color w:val="000000" w:themeColor="text1"/>
          <w:shd w:val="clear" w:color="auto" w:fill="FFFFFF"/>
        </w:rPr>
        <w:t>ањања са силом кочења К и могућом бочном силом Y</w:t>
      </w:r>
      <w:r w:rsidRPr="001148A0">
        <w:rPr>
          <w:color w:val="000000" w:themeColor="text1"/>
          <w:shd w:val="clear" w:color="auto" w:fill="FFFFFF"/>
          <w:vertAlign w:val="subscript"/>
        </w:rPr>
        <w:t>Т</w:t>
      </w:r>
      <w:r w:rsidRPr="003729DC">
        <w:rPr>
          <w:color w:val="000000" w:themeColor="text1"/>
          <w:shd w:val="clear" w:color="auto" w:fill="FFFFFF"/>
        </w:rPr>
        <w:t xml:space="preserve">. При томе резултујућа сила </w:t>
      </w:r>
      <w:r w:rsidR="001148A0">
        <w:rPr>
          <w:color w:val="000000" w:themeColor="text1"/>
          <w:shd w:val="clear" w:color="auto" w:fill="FFFFFF"/>
        </w:rPr>
        <w:t>R</w:t>
      </w:r>
      <w:r w:rsidRPr="003729DC">
        <w:rPr>
          <w:color w:val="000000" w:themeColor="text1"/>
          <w:shd w:val="clear" w:color="auto" w:fill="FFFFFF"/>
        </w:rPr>
        <w:t xml:space="preserve"> одрежена је изразом</w:t>
      </w:r>
      <w:r w:rsidR="004A3F89">
        <w:rPr>
          <w:color w:val="000000" w:themeColor="text1"/>
          <w:shd w:val="clear" w:color="auto" w:fill="FFFFFF"/>
        </w:rPr>
        <w:t xml:space="preserve"> (2.60)</w:t>
      </w:r>
      <w:r w:rsidRPr="003729DC">
        <w:rPr>
          <w:color w:val="000000" w:themeColor="text1"/>
          <w:shd w:val="clear" w:color="auto" w:fill="FFFFFF"/>
        </w:rPr>
        <w:t>:</w:t>
      </w:r>
    </w:p>
    <w:p w:rsidR="00A7637E" w:rsidRDefault="00A7637E" w:rsidP="003729DC">
      <w:pPr>
        <w:pStyle w:val="Default"/>
        <w:spacing w:before="120" w:after="120"/>
        <w:jc w:val="both"/>
        <w:rPr>
          <w:color w:val="000000" w:themeColor="text1"/>
          <w:shd w:val="clear" w:color="auto" w:fill="FFFFFF"/>
        </w:rPr>
      </w:pPr>
      <m:oMathPara>
        <m:oMathParaPr>
          <m:jc m:val="left"/>
        </m:oMathParaPr>
        <m:oMath>
          <m:r>
            <w:rPr>
              <w:rFonts w:ascii="Cambria Math" w:hAnsi="Cambria Math"/>
              <w:color w:val="000000" w:themeColor="text1"/>
              <w:shd w:val="clear" w:color="auto" w:fill="FFFFFF"/>
            </w:rPr>
            <m:t>R=</m:t>
          </m:r>
          <m:rad>
            <m:radPr>
              <m:degHide m:val="on"/>
              <m:ctrlPr>
                <w:rPr>
                  <w:rFonts w:ascii="Cambria Math" w:hAnsi="Cambria Math"/>
                  <w:i/>
                  <w:color w:val="000000" w:themeColor="text1"/>
                  <w:shd w:val="clear" w:color="auto" w:fill="FFFFFF"/>
                </w:rPr>
              </m:ctrlPr>
            </m:radPr>
            <m:deg/>
            <m:e>
              <m:sSup>
                <m:sSupPr>
                  <m:ctrlPr>
                    <w:rPr>
                      <w:rFonts w:ascii="Cambria Math" w:hAnsi="Cambria Math"/>
                      <w:i/>
                      <w:color w:val="000000" w:themeColor="text1"/>
                      <w:shd w:val="clear" w:color="auto" w:fill="FFFFFF"/>
                    </w:rPr>
                  </m:ctrlPr>
                </m:sSupPr>
                <m:e>
                  <m:r>
                    <w:rPr>
                      <w:rFonts w:ascii="Cambria Math" w:hAnsi="Cambria Math"/>
                      <w:color w:val="000000" w:themeColor="text1"/>
                      <w:shd w:val="clear" w:color="auto" w:fill="FFFFFF"/>
                    </w:rPr>
                    <m:t>K</m:t>
                  </m:r>
                </m:e>
                <m:sup>
                  <m:r>
                    <w:rPr>
                      <w:rFonts w:ascii="Cambria Math" w:hAnsi="Cambria Math"/>
                      <w:color w:val="000000" w:themeColor="text1"/>
                      <w:shd w:val="clear" w:color="auto" w:fill="FFFFFF"/>
                    </w:rPr>
                    <m:t>2</m:t>
                  </m:r>
                </m:sup>
              </m:sSup>
              <m:r>
                <w:rPr>
                  <w:rFonts w:ascii="Cambria Math" w:hAnsi="Cambria Math"/>
                  <w:color w:val="000000" w:themeColor="text1"/>
                  <w:shd w:val="clear" w:color="auto" w:fill="FFFFFF"/>
                </w:rPr>
                <m:t>+</m:t>
              </m:r>
              <m:sSubSup>
                <m:sSubSupPr>
                  <m:ctrlPr>
                    <w:rPr>
                      <w:rFonts w:ascii="Cambria Math" w:hAnsi="Cambria Math"/>
                      <w:i/>
                      <w:color w:val="000000" w:themeColor="text1"/>
                      <w:shd w:val="clear" w:color="auto" w:fill="FFFFFF"/>
                    </w:rPr>
                  </m:ctrlPr>
                </m:sSubSupPr>
                <m:e>
                  <m:r>
                    <w:rPr>
                      <w:rFonts w:ascii="Cambria Math" w:hAnsi="Cambria Math"/>
                      <w:color w:val="000000" w:themeColor="text1"/>
                      <w:shd w:val="clear" w:color="auto" w:fill="FFFFFF"/>
                    </w:rPr>
                    <m:t>Y</m:t>
                  </m:r>
                </m:e>
                <m:sub>
                  <m:r>
                    <w:rPr>
                      <w:rFonts w:ascii="Cambria Math" w:hAnsi="Cambria Math"/>
                      <w:color w:val="000000" w:themeColor="text1"/>
                      <w:shd w:val="clear" w:color="auto" w:fill="FFFFFF"/>
                    </w:rPr>
                    <m:t>T</m:t>
                  </m:r>
                </m:sub>
                <m:sup>
                  <m:r>
                    <w:rPr>
                      <w:rFonts w:ascii="Cambria Math" w:hAnsi="Cambria Math"/>
                      <w:color w:val="000000" w:themeColor="text1"/>
                      <w:shd w:val="clear" w:color="auto" w:fill="FFFFFF"/>
                    </w:rPr>
                    <m:t>2</m:t>
                  </m:r>
                </m:sup>
              </m:sSubSup>
            </m:e>
          </m:rad>
          <m:r>
            <w:rPr>
              <w:rFonts w:ascii="Cambria Math" w:hAnsi="Cambria Math"/>
              <w:color w:val="000000" w:themeColor="text1"/>
              <w:shd w:val="clear" w:color="auto" w:fill="FFFFFF"/>
            </w:rPr>
            <m:t>=</m:t>
          </m:r>
          <m:sSub>
            <m:sSubPr>
              <m:ctrlPr>
                <w:rPr>
                  <w:rFonts w:ascii="Cambria Math" w:hAnsi="Cambria Math"/>
                  <w:i/>
                  <w:color w:val="000000" w:themeColor="text1"/>
                  <w:shd w:val="clear" w:color="auto" w:fill="FFFFFF"/>
                </w:rPr>
              </m:ctrlPr>
            </m:sSubPr>
            <m:e>
              <m:r>
                <w:rPr>
                  <w:rFonts w:ascii="Cambria Math" w:hAnsi="Cambria Math"/>
                  <w:color w:val="000000" w:themeColor="text1"/>
                  <w:shd w:val="clear" w:color="auto" w:fill="FFFFFF"/>
                </w:rPr>
                <m:t>G</m:t>
              </m:r>
            </m:e>
            <m:sub>
              <m:r>
                <w:rPr>
                  <w:rFonts w:ascii="Cambria Math" w:hAnsi="Cambria Math"/>
                  <w:color w:val="000000" w:themeColor="text1"/>
                  <w:shd w:val="clear" w:color="auto" w:fill="FFFFFF"/>
                </w:rPr>
                <m:t>T</m:t>
              </m:r>
            </m:sub>
          </m:sSub>
          <m:sSub>
            <m:sSubPr>
              <m:ctrlPr>
                <w:rPr>
                  <w:rFonts w:ascii="Cambria Math" w:hAnsi="Cambria Math"/>
                  <w:i/>
                  <w:color w:val="000000" w:themeColor="text1"/>
                  <w:shd w:val="clear" w:color="auto" w:fill="FFFFFF"/>
                </w:rPr>
              </m:ctrlPr>
            </m:sSubPr>
            <m:e>
              <m:r>
                <w:rPr>
                  <w:rFonts w:ascii="Cambria Math" w:hAnsi="Cambria Math"/>
                  <w:color w:val="000000" w:themeColor="text1"/>
                  <w:shd w:val="clear" w:color="auto" w:fill="FFFFFF"/>
                </w:rPr>
                <m:t>φ</m:t>
              </m:r>
            </m:e>
            <m:sub>
              <m:r>
                <w:rPr>
                  <w:rFonts w:ascii="Cambria Math" w:hAnsi="Cambria Math"/>
                  <w:color w:val="000000" w:themeColor="text1"/>
                  <w:shd w:val="clear" w:color="auto" w:fill="FFFFFF"/>
                </w:rPr>
                <m:t>max</m:t>
              </m:r>
            </m:sub>
          </m:sSub>
          <m:r>
            <w:rPr>
              <w:rFonts w:ascii="Cambria Math" w:hAnsi="Cambria Math"/>
              <w:color w:val="000000" w:themeColor="text1"/>
              <w:shd w:val="clear" w:color="auto" w:fill="FFFFFF"/>
            </w:rPr>
            <m:t xml:space="preserve"> .</m:t>
          </m:r>
          <m:r>
            <w:rPr>
              <w:rFonts w:ascii="Cambria Math" w:hAnsi="Cambria Math"/>
            </w:rPr>
            <m:t xml:space="preserve">                                                                                                                 (2.60)</m:t>
          </m:r>
        </m:oMath>
      </m:oMathPara>
    </w:p>
    <w:p w:rsidR="00A7637E" w:rsidRDefault="00A7637E" w:rsidP="002E2912">
      <w:pPr>
        <w:pStyle w:val="Default"/>
        <w:spacing w:before="120" w:after="120"/>
        <w:jc w:val="both"/>
        <w:rPr>
          <w:color w:val="000000" w:themeColor="text1"/>
          <w:shd w:val="clear" w:color="auto" w:fill="FFFFFF"/>
        </w:rPr>
      </w:pPr>
      <w:r>
        <w:rPr>
          <w:color w:val="000000" w:themeColor="text1"/>
          <w:shd w:val="clear" w:color="auto" w:fill="FFFFFF"/>
        </w:rPr>
        <w:tab/>
      </w:r>
    </w:p>
    <w:p w:rsidR="00A7637E" w:rsidRDefault="00A7637E" w:rsidP="002E2912">
      <w:pPr>
        <w:pStyle w:val="Default"/>
        <w:spacing w:before="120" w:after="120"/>
        <w:jc w:val="both"/>
        <w:rPr>
          <w:color w:val="000000" w:themeColor="text1"/>
          <w:shd w:val="clear" w:color="auto" w:fill="FFFFFF"/>
        </w:rPr>
      </w:pPr>
      <w:r>
        <w:rPr>
          <w:color w:val="000000" w:themeColor="text1"/>
          <w:shd w:val="clear" w:color="auto" w:fill="FFFFFF"/>
        </w:rPr>
        <w:tab/>
      </w:r>
      <w:r w:rsidR="001148A0" w:rsidRPr="001148A0">
        <w:rPr>
          <w:color w:val="000000" w:themeColor="text1"/>
          <w:shd w:val="clear" w:color="auto" w:fill="FFFFFF"/>
        </w:rPr>
        <w:t>С малим прекорачењем вредности Y</w:t>
      </w:r>
      <w:r w:rsidR="001148A0" w:rsidRPr="001148A0">
        <w:rPr>
          <w:color w:val="000000" w:themeColor="text1"/>
          <w:shd w:val="clear" w:color="auto" w:fill="FFFFFF"/>
          <w:vertAlign w:val="subscript"/>
        </w:rPr>
        <w:t>Т</w:t>
      </w:r>
      <w:r w:rsidR="001148A0" w:rsidRPr="001148A0">
        <w:rPr>
          <w:color w:val="000000" w:themeColor="text1"/>
          <w:shd w:val="clear" w:color="auto" w:fill="FFFFFF"/>
        </w:rPr>
        <w:t xml:space="preserve"> величина коефицијента при</w:t>
      </w:r>
      <w:r w:rsidR="00C7285A">
        <w:rPr>
          <w:color w:val="000000" w:themeColor="text1"/>
          <w:shd w:val="clear" w:color="auto" w:fill="FFFFFF"/>
        </w:rPr>
        <w:t>ј</w:t>
      </w:r>
      <w:r w:rsidR="001148A0" w:rsidRPr="001148A0">
        <w:rPr>
          <w:color w:val="000000" w:themeColor="text1"/>
          <w:shd w:val="clear" w:color="auto" w:fill="FFFFFF"/>
        </w:rPr>
        <w:t>ањања узима своју знатно мању вредност φ. Настаје клизање без икакве могућности одржавања жељеног правца. Максимална могућа сила коју можемо пренети с обзиром на нову вредност φ постаје:</w:t>
      </w:r>
    </w:p>
    <w:p w:rsidR="00A7637E" w:rsidRDefault="00A7637E" w:rsidP="002E2912">
      <w:pPr>
        <w:pStyle w:val="Default"/>
        <w:spacing w:before="120" w:after="120"/>
        <w:jc w:val="both"/>
        <w:rPr>
          <w:color w:val="000000" w:themeColor="text1"/>
          <w:shd w:val="clear" w:color="auto" w:fill="FFFFFF"/>
        </w:rPr>
      </w:pPr>
      <m:oMathPara>
        <m:oMathParaPr>
          <m:jc m:val="left"/>
        </m:oMathParaPr>
        <m:oMath>
          <m:r>
            <w:rPr>
              <w:rFonts w:ascii="Cambria Math" w:hAnsi="Cambria Math"/>
              <w:color w:val="000000" w:themeColor="text1"/>
              <w:shd w:val="clear" w:color="auto" w:fill="FFFFFF"/>
            </w:rPr>
            <m:t>R=K=</m:t>
          </m:r>
          <m:sSub>
            <m:sSubPr>
              <m:ctrlPr>
                <w:rPr>
                  <w:rFonts w:ascii="Cambria Math" w:hAnsi="Cambria Math"/>
                  <w:i/>
                  <w:color w:val="000000" w:themeColor="text1"/>
                  <w:shd w:val="clear" w:color="auto" w:fill="FFFFFF"/>
                </w:rPr>
              </m:ctrlPr>
            </m:sSubPr>
            <m:e>
              <m:r>
                <w:rPr>
                  <w:rFonts w:ascii="Cambria Math" w:hAnsi="Cambria Math"/>
                  <w:color w:val="000000" w:themeColor="text1"/>
                  <w:shd w:val="clear" w:color="auto" w:fill="FFFFFF"/>
                </w:rPr>
                <m:t>G</m:t>
              </m:r>
            </m:e>
            <m:sub>
              <m:r>
                <w:rPr>
                  <w:rFonts w:ascii="Cambria Math" w:hAnsi="Cambria Math"/>
                  <w:color w:val="000000" w:themeColor="text1"/>
                  <w:shd w:val="clear" w:color="auto" w:fill="FFFFFF"/>
                </w:rPr>
                <m:t>T</m:t>
              </m:r>
            </m:sub>
          </m:sSub>
          <m:r>
            <w:rPr>
              <w:rFonts w:ascii="Cambria Math" w:hAnsi="Cambria Math"/>
              <w:color w:val="000000" w:themeColor="text1"/>
              <w:shd w:val="clear" w:color="auto" w:fill="FFFFFF"/>
            </w:rPr>
            <m:t>φ .</m:t>
          </m:r>
          <m:r>
            <w:rPr>
              <w:rFonts w:ascii="Cambria Math" w:hAnsi="Cambria Math"/>
            </w:rPr>
            <m:t xml:space="preserve">                                                                                                                                        (2.61)</m:t>
          </m:r>
        </m:oMath>
      </m:oMathPara>
    </w:p>
    <w:p w:rsidR="00A7637E" w:rsidRDefault="00C7285A" w:rsidP="007B60FB">
      <w:pPr>
        <w:pStyle w:val="Default"/>
        <w:spacing w:before="120" w:after="120"/>
        <w:jc w:val="center"/>
        <w:rPr>
          <w:color w:val="000000" w:themeColor="text1"/>
          <w:shd w:val="clear" w:color="auto" w:fill="FFFFFF"/>
        </w:rPr>
      </w:pPr>
      <w:r>
        <w:rPr>
          <w:noProof/>
          <w:color w:val="000000" w:themeColor="text1"/>
          <w:shd w:val="clear" w:color="auto" w:fill="FFFFFF"/>
        </w:rPr>
        <w:drawing>
          <wp:inline distT="0" distB="0" distL="0" distR="0">
            <wp:extent cx="4723278" cy="2775005"/>
            <wp:effectExtent l="19050" t="0" r="1122" b="0"/>
            <wp:docPr id="20" name="Picture 6" descr="C:\Users\p3le\Desktop\Sav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3le\Desktop\Save0004.JPG"/>
                    <pic:cNvPicPr>
                      <a:picLocks noChangeAspect="1" noChangeArrowheads="1"/>
                    </pic:cNvPicPr>
                  </pic:nvPicPr>
                  <pic:blipFill>
                    <a:blip r:embed="rId21" cstate="print"/>
                    <a:srcRect/>
                    <a:stretch>
                      <a:fillRect/>
                    </a:stretch>
                  </pic:blipFill>
                  <pic:spPr bwMode="auto">
                    <a:xfrm>
                      <a:off x="0" y="0"/>
                      <a:ext cx="4727224" cy="2777323"/>
                    </a:xfrm>
                    <a:prstGeom prst="rect">
                      <a:avLst/>
                    </a:prstGeom>
                    <a:noFill/>
                    <a:ln w="9525">
                      <a:noFill/>
                      <a:miter lim="800000"/>
                      <a:headEnd/>
                      <a:tailEnd/>
                    </a:ln>
                  </pic:spPr>
                </pic:pic>
              </a:graphicData>
            </a:graphic>
          </wp:inline>
        </w:drawing>
      </w:r>
    </w:p>
    <w:p w:rsidR="007B60FB" w:rsidRPr="004A3F89" w:rsidRDefault="001148A0" w:rsidP="004A3F89">
      <w:pPr>
        <w:pStyle w:val="Default"/>
        <w:spacing w:before="120" w:after="120"/>
        <w:jc w:val="center"/>
        <w:rPr>
          <w:i/>
          <w:color w:val="000000" w:themeColor="text1"/>
          <w:sz w:val="22"/>
          <w:szCs w:val="22"/>
          <w:shd w:val="clear" w:color="auto" w:fill="FFFFFF"/>
        </w:rPr>
      </w:pPr>
      <w:r w:rsidRPr="001148A0">
        <w:rPr>
          <w:i/>
          <w:color w:val="000000" w:themeColor="text1"/>
          <w:sz w:val="22"/>
          <w:szCs w:val="22"/>
          <w:shd w:val="clear" w:color="auto" w:fill="FFFFFF"/>
        </w:rPr>
        <w:t>Слика 2.11 - Коефицијент пријањања за бетонски ауто-пут и круг пријањања</w:t>
      </w:r>
      <w:r w:rsidR="00744258">
        <w:rPr>
          <w:i/>
          <w:color w:val="000000" w:themeColor="text1"/>
          <w:sz w:val="22"/>
          <w:szCs w:val="22"/>
          <w:shd w:val="clear" w:color="auto" w:fill="FFFFFF"/>
        </w:rPr>
        <w:t xml:space="preserve"> [2]</w:t>
      </w:r>
    </w:p>
    <w:p w:rsidR="0032475E" w:rsidRPr="00C874F7" w:rsidRDefault="00635C9C" w:rsidP="001B54B8">
      <w:pPr>
        <w:pStyle w:val="Heading1"/>
      </w:pPr>
      <w:bookmarkStart w:id="20" w:name="_Toc404646744"/>
      <w:r w:rsidRPr="00635C9C">
        <w:lastRenderedPageBreak/>
        <w:t>3. Вредност коефицијента пријањања и утицајни фактори</w:t>
      </w:r>
      <w:bookmarkEnd w:id="20"/>
    </w:p>
    <w:p w:rsidR="00511009" w:rsidRDefault="0032475E" w:rsidP="001148A0">
      <w:pPr>
        <w:pStyle w:val="Default"/>
        <w:spacing w:before="120" w:after="120"/>
        <w:jc w:val="both"/>
      </w:pPr>
      <w:r w:rsidRPr="00C874F7">
        <w:tab/>
      </w:r>
      <w:r w:rsidR="001148A0" w:rsidRPr="001148A0">
        <w:t>На сувим асфалтним и бетонским подлогама максимална вредност коефицијента пријањања износи</w:t>
      </w:r>
      <w:r w:rsidR="004A3F89">
        <w:t xml:space="preserve"> </w:t>
      </w:r>
      <w:r w:rsidRPr="00C874F7">
        <w:t>ϕ</w:t>
      </w:r>
      <w:r w:rsidRPr="00C874F7">
        <w:rPr>
          <w:vertAlign w:val="subscript"/>
        </w:rPr>
        <w:t>max</w:t>
      </w:r>
      <w:r w:rsidRPr="00C874F7">
        <w:rPr>
          <w:position w:val="-10"/>
          <w:vertAlign w:val="subscript"/>
        </w:rPr>
        <w:t xml:space="preserve"> </w:t>
      </w:r>
      <w:r w:rsidRPr="00C874F7">
        <w:t xml:space="preserve">≈ 0,8÷1. </w:t>
      </w:r>
      <w:r w:rsidR="00E534AC">
        <w:t xml:space="preserve"> [3]</w:t>
      </w:r>
      <w:r w:rsidR="004A3F89">
        <w:t xml:space="preserve">                                                                                                          </w:t>
      </w:r>
    </w:p>
    <w:p w:rsidR="0032475E" w:rsidRPr="00755AEC" w:rsidRDefault="00635C9C" w:rsidP="00755AEC">
      <w:pPr>
        <w:pStyle w:val="Heading2"/>
      </w:pPr>
      <w:bookmarkStart w:id="21" w:name="_Toc404646745"/>
      <w:r w:rsidRPr="00635C9C">
        <w:t>3.1 Утицај брзине и врсте подлоге</w:t>
      </w:r>
      <w:bookmarkEnd w:id="21"/>
      <w:r w:rsidR="0032475E" w:rsidRPr="00755AEC">
        <w:t xml:space="preserve"> </w:t>
      </w:r>
    </w:p>
    <w:p w:rsidR="0032475E" w:rsidRPr="00C874F7" w:rsidRDefault="0032475E" w:rsidP="0032475E">
      <w:pPr>
        <w:pStyle w:val="Default"/>
      </w:pPr>
    </w:p>
    <w:p w:rsidR="0032475E" w:rsidRPr="00C874F7" w:rsidRDefault="0032475E" w:rsidP="0032475E">
      <w:pPr>
        <w:pStyle w:val="Default"/>
        <w:spacing w:before="120" w:after="120"/>
        <w:jc w:val="both"/>
      </w:pPr>
      <w:r w:rsidRPr="00C874F7">
        <w:tab/>
      </w:r>
      <w:r w:rsidR="001148A0" w:rsidRPr="001148A0">
        <w:t>На дијаграму (слика 3.1) је дат пример вредности за ϕ</w:t>
      </w:r>
      <w:r w:rsidR="001148A0" w:rsidRPr="001148A0">
        <w:rPr>
          <w:vertAlign w:val="subscript"/>
        </w:rPr>
        <w:t>s</w:t>
      </w:r>
      <w:r w:rsidR="001148A0" w:rsidRPr="001148A0">
        <w:t xml:space="preserve"> , односно вредности коефицијента пријањања при клизању од 100%, у зависности од брзине, за три различите врсте подлоге (сува асфалтна, влажна бетонска и влажна асфалтна), где се види да пријањање опада при порасту брзине кретања. Сличну зависност од брзине испољава и максимални коефицијент пријањања ϕ</w:t>
      </w:r>
      <w:r w:rsidR="001148A0" w:rsidRPr="001148A0">
        <w:rPr>
          <w:vertAlign w:val="subscript"/>
        </w:rPr>
        <w:t>маx</w:t>
      </w:r>
      <w:r w:rsidR="001148A0" w:rsidRPr="001148A0">
        <w:t>.</w:t>
      </w:r>
      <w:r w:rsidR="00E534AC">
        <w:t xml:space="preserve"> [3]</w:t>
      </w:r>
    </w:p>
    <w:p w:rsidR="0032475E" w:rsidRPr="00C874F7" w:rsidRDefault="0068787E" w:rsidP="00C874F7">
      <w:pPr>
        <w:pStyle w:val="Default"/>
        <w:spacing w:before="120" w:after="120"/>
        <w:jc w:val="center"/>
        <w:rPr>
          <w:color w:val="000000" w:themeColor="text1"/>
          <w:sz w:val="22"/>
          <w:szCs w:val="22"/>
          <w:shd w:val="clear" w:color="auto" w:fill="FFFFFF"/>
        </w:rPr>
      </w:pPr>
      <w:r>
        <w:rPr>
          <w:noProof/>
          <w:color w:val="000000" w:themeColor="text1"/>
          <w:sz w:val="22"/>
          <w:szCs w:val="22"/>
          <w:shd w:val="clear" w:color="auto" w:fill="FFFFFF"/>
        </w:rPr>
        <w:drawing>
          <wp:inline distT="0" distB="0" distL="0" distR="0">
            <wp:extent cx="5943600" cy="2712159"/>
            <wp:effectExtent l="19050" t="0" r="0" b="0"/>
            <wp:docPr id="1" name="Picture 1" descr="C:\Users\p3le\Desktop\Screenshot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3le\Desktop\Screenshot_6.png"/>
                    <pic:cNvPicPr>
                      <a:picLocks noChangeAspect="1" noChangeArrowheads="1"/>
                    </pic:cNvPicPr>
                  </pic:nvPicPr>
                  <pic:blipFill>
                    <a:blip r:embed="rId22"/>
                    <a:srcRect/>
                    <a:stretch>
                      <a:fillRect/>
                    </a:stretch>
                  </pic:blipFill>
                  <pic:spPr bwMode="auto">
                    <a:xfrm>
                      <a:off x="0" y="0"/>
                      <a:ext cx="5943600" cy="2712159"/>
                    </a:xfrm>
                    <a:prstGeom prst="rect">
                      <a:avLst/>
                    </a:prstGeom>
                    <a:noFill/>
                    <a:ln w="9525">
                      <a:noFill/>
                      <a:miter lim="800000"/>
                      <a:headEnd/>
                      <a:tailEnd/>
                    </a:ln>
                  </pic:spPr>
                </pic:pic>
              </a:graphicData>
            </a:graphic>
          </wp:inline>
        </w:drawing>
      </w:r>
    </w:p>
    <w:p w:rsidR="001148A0" w:rsidRDefault="001148A0" w:rsidP="001148A0">
      <w:pPr>
        <w:pStyle w:val="Default"/>
        <w:spacing w:before="120" w:after="120"/>
        <w:jc w:val="center"/>
        <w:rPr>
          <w:i/>
          <w:iCs/>
          <w:sz w:val="22"/>
          <w:szCs w:val="22"/>
        </w:rPr>
      </w:pPr>
      <w:r w:rsidRPr="001148A0">
        <w:rPr>
          <w:i/>
          <w:iCs/>
          <w:sz w:val="22"/>
          <w:szCs w:val="22"/>
        </w:rPr>
        <w:t>Слика 3.1 - Зависност вредности коефицијента пријањања при 100%-клизању од брзине кретања за три различите подлоге, пример</w:t>
      </w:r>
      <w:r w:rsidR="00E534AC">
        <w:rPr>
          <w:i/>
          <w:iCs/>
          <w:sz w:val="22"/>
          <w:szCs w:val="22"/>
        </w:rPr>
        <w:t xml:space="preserve"> [3]</w:t>
      </w:r>
    </w:p>
    <w:p w:rsidR="001148A0" w:rsidRDefault="000F641C" w:rsidP="001148A0">
      <w:pPr>
        <w:pStyle w:val="Default"/>
        <w:spacing w:before="120" w:after="120"/>
        <w:jc w:val="both"/>
      </w:pPr>
      <w:r>
        <w:rPr>
          <w:sz w:val="23"/>
          <w:szCs w:val="23"/>
        </w:rPr>
        <w:tab/>
      </w:r>
      <w:r w:rsidR="001148A0">
        <w:t xml:space="preserve">Оријентационе максималне вредности коефицијента пријањања на неким, чешће заступљеним, подлогама износе: </w:t>
      </w:r>
    </w:p>
    <w:p w:rsidR="001148A0" w:rsidRDefault="001148A0" w:rsidP="001148A0">
      <w:pPr>
        <w:pStyle w:val="Default"/>
        <w:spacing w:before="120" w:after="120"/>
        <w:jc w:val="both"/>
      </w:pPr>
    </w:p>
    <w:p w:rsidR="001148A0" w:rsidRDefault="001148A0" w:rsidP="001148A0">
      <w:pPr>
        <w:pStyle w:val="Default"/>
        <w:spacing w:before="120" w:after="120"/>
        <w:jc w:val="both"/>
      </w:pPr>
      <w:r>
        <w:t>- на добрим и сувим асфалтним и бетонским подлогама: ϕ</w:t>
      </w:r>
      <w:r>
        <w:rPr>
          <w:vertAlign w:val="subscript"/>
        </w:rPr>
        <w:t>max</w:t>
      </w:r>
      <w:r>
        <w:t xml:space="preserve"> ≈ 0,8 ÷1 </w:t>
      </w:r>
    </w:p>
    <w:p w:rsidR="001148A0" w:rsidRDefault="001148A0" w:rsidP="001148A0">
      <w:pPr>
        <w:pStyle w:val="Default"/>
        <w:spacing w:before="120" w:after="120"/>
        <w:jc w:val="both"/>
      </w:pPr>
      <w:r>
        <w:t>- на влажним асфалтним и бетонским подлогама: ϕ</w:t>
      </w:r>
      <w:r>
        <w:rPr>
          <w:vertAlign w:val="subscript"/>
        </w:rPr>
        <w:t>max</w:t>
      </w:r>
      <w:r>
        <w:t xml:space="preserve">≈ 0,25 ÷0,5 (0,75) </w:t>
      </w:r>
    </w:p>
    <w:p w:rsidR="000F641C" w:rsidRPr="00C874F7" w:rsidRDefault="001148A0" w:rsidP="001148A0">
      <w:pPr>
        <w:pStyle w:val="Default"/>
        <w:spacing w:before="120" w:after="120"/>
        <w:jc w:val="both"/>
      </w:pPr>
      <w:r>
        <w:t>- на снегом и ледом прекривеним подлогама: ϕ</w:t>
      </w:r>
      <w:r>
        <w:rPr>
          <w:vertAlign w:val="subscript"/>
        </w:rPr>
        <w:t>max</w:t>
      </w:r>
      <w:r>
        <w:t xml:space="preserve"> ≈ 0,1 ÷0,15</w:t>
      </w:r>
    </w:p>
    <w:p w:rsidR="000F641C" w:rsidRPr="00C874F7" w:rsidRDefault="000F641C" w:rsidP="000F641C">
      <w:pPr>
        <w:pStyle w:val="Default"/>
        <w:jc w:val="both"/>
      </w:pPr>
    </w:p>
    <w:p w:rsidR="007A4E9D" w:rsidRDefault="000F641C" w:rsidP="007A4E9D">
      <w:pPr>
        <w:pStyle w:val="Default"/>
        <w:spacing w:before="120" w:after="120"/>
        <w:jc w:val="both"/>
      </w:pPr>
      <w:r w:rsidRPr="00C874F7">
        <w:tab/>
      </w:r>
      <w:r w:rsidR="00416720" w:rsidRPr="00416720">
        <w:t>Код залеђених подлога, најлошији услови пријањања јављају се при температурама близу тачке смрзавања, јер под дејством осовинских оптерећења долази до издвајања течне фазе, што практично има „подмазујући“ ефекат. При веома ниским температурама (реда величине -20°</w:t>
      </w:r>
      <w:r w:rsidR="00416720">
        <w:t>C</w:t>
      </w:r>
      <w:r w:rsidR="00416720" w:rsidRPr="00416720">
        <w:t>) долази до побољшања услова пријањања на залеђеним подлогама (</w:t>
      </w:r>
      <w:r w:rsidRPr="00C874F7">
        <w:t>ϕ</w:t>
      </w:r>
      <w:r w:rsidRPr="00C874F7">
        <w:rPr>
          <w:vertAlign w:val="subscript"/>
        </w:rPr>
        <w:t>max</w:t>
      </w:r>
      <w:r w:rsidRPr="00C874F7">
        <w:rPr>
          <w:position w:val="-10"/>
          <w:vertAlign w:val="subscript"/>
        </w:rPr>
        <w:t xml:space="preserve"> </w:t>
      </w:r>
      <w:r w:rsidRPr="00C874F7">
        <w:t>≈ 0,5 ÷0,6).</w:t>
      </w:r>
      <w:r w:rsidR="00E534AC">
        <w:t xml:space="preserve"> [3]</w:t>
      </w:r>
    </w:p>
    <w:p w:rsidR="000F641C" w:rsidRPr="00C874F7" w:rsidRDefault="00635C9C" w:rsidP="00755AEC">
      <w:pPr>
        <w:pStyle w:val="Heading2"/>
      </w:pPr>
      <w:bookmarkStart w:id="22" w:name="_Toc404646746"/>
      <w:r w:rsidRPr="00635C9C">
        <w:lastRenderedPageBreak/>
        <w:t>3.2 Утицај вертикалног оптерећења</w:t>
      </w:r>
      <w:bookmarkEnd w:id="22"/>
    </w:p>
    <w:p w:rsidR="000F641C" w:rsidRPr="00C874F7" w:rsidRDefault="000F641C" w:rsidP="000F641C">
      <w:pPr>
        <w:pStyle w:val="Default"/>
        <w:jc w:val="both"/>
      </w:pPr>
    </w:p>
    <w:p w:rsidR="00EA1464" w:rsidRDefault="000F641C" w:rsidP="00EA1464">
      <w:pPr>
        <w:pStyle w:val="Default"/>
        <w:spacing w:before="120" w:after="120"/>
        <w:jc w:val="both"/>
      </w:pPr>
      <w:r w:rsidRPr="00C874F7">
        <w:tab/>
      </w:r>
      <w:r w:rsidR="00EA1464" w:rsidRPr="00EA1464">
        <w:t xml:space="preserve">При повећавању вертикалног оптерећења, долази до опадања пријањања, односно, при повећању вертикалног оптерећења, максимална вредност обимне силе </w:t>
      </w:r>
      <w:r w:rsidRPr="00C874F7">
        <w:t>F</w:t>
      </w:r>
      <w:r w:rsidRPr="00C874F7">
        <w:rPr>
          <w:vertAlign w:val="subscript"/>
        </w:rPr>
        <w:t>max</w:t>
      </w:r>
      <w:r w:rsidRPr="00C874F7">
        <w:rPr>
          <w:position w:val="-10"/>
          <w:vertAlign w:val="subscript"/>
        </w:rPr>
        <w:t xml:space="preserve"> </w:t>
      </w:r>
      <w:r w:rsidR="00EA1464" w:rsidRPr="00EA1464">
        <w:t>коју је могуће реализовати са аспекта пријањања расте дегресивно, слика 3.2.</w:t>
      </w:r>
      <w:r w:rsidR="00E534AC">
        <w:t xml:space="preserve"> [3]</w:t>
      </w:r>
    </w:p>
    <w:p w:rsidR="000F641C" w:rsidRDefault="000F641C" w:rsidP="00EA1464">
      <w:pPr>
        <w:pStyle w:val="Default"/>
        <w:spacing w:before="120" w:after="120"/>
        <w:jc w:val="center"/>
        <w:rPr>
          <w:sz w:val="23"/>
          <w:szCs w:val="23"/>
        </w:rPr>
      </w:pPr>
      <w:r>
        <w:rPr>
          <w:noProof/>
          <w:sz w:val="23"/>
          <w:szCs w:val="23"/>
        </w:rPr>
        <w:drawing>
          <wp:inline distT="0" distB="0" distL="0" distR="0">
            <wp:extent cx="2924175" cy="2216785"/>
            <wp:effectExtent l="19050" t="0" r="9525"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srcRect/>
                    <a:stretch>
                      <a:fillRect/>
                    </a:stretch>
                  </pic:blipFill>
                  <pic:spPr bwMode="auto">
                    <a:xfrm>
                      <a:off x="0" y="0"/>
                      <a:ext cx="2924175" cy="2216785"/>
                    </a:xfrm>
                    <a:prstGeom prst="rect">
                      <a:avLst/>
                    </a:prstGeom>
                    <a:noFill/>
                    <a:ln w="9525">
                      <a:noFill/>
                      <a:miter lim="800000"/>
                      <a:headEnd/>
                      <a:tailEnd/>
                    </a:ln>
                  </pic:spPr>
                </pic:pic>
              </a:graphicData>
            </a:graphic>
          </wp:inline>
        </w:drawing>
      </w:r>
    </w:p>
    <w:p w:rsidR="000F641C" w:rsidRPr="00C874F7" w:rsidRDefault="00EA1464" w:rsidP="000F641C">
      <w:pPr>
        <w:pStyle w:val="Default"/>
        <w:spacing w:before="240" w:after="360"/>
        <w:ind w:left="700" w:hanging="340"/>
        <w:jc w:val="center"/>
        <w:rPr>
          <w:i/>
          <w:iCs/>
          <w:sz w:val="22"/>
          <w:szCs w:val="22"/>
        </w:rPr>
      </w:pPr>
      <w:r w:rsidRPr="00EA1464">
        <w:rPr>
          <w:i/>
          <w:iCs/>
          <w:sz w:val="22"/>
          <w:szCs w:val="22"/>
        </w:rPr>
        <w:t xml:space="preserve">Слика 3.2 - Дегресиван пораст максималне обимне силе при </w:t>
      </w:r>
      <w:r w:rsidR="00E534AC">
        <w:rPr>
          <w:i/>
          <w:iCs/>
          <w:sz w:val="22"/>
          <w:szCs w:val="22"/>
        </w:rPr>
        <w:t>повећању вертикалног оптерећења [3]</w:t>
      </w:r>
    </w:p>
    <w:p w:rsidR="000F641C" w:rsidRDefault="000F641C" w:rsidP="000F641C">
      <w:pPr>
        <w:pStyle w:val="Default"/>
      </w:pPr>
    </w:p>
    <w:p w:rsidR="000F641C" w:rsidRDefault="00635C9C" w:rsidP="00755AEC">
      <w:pPr>
        <w:pStyle w:val="Heading2"/>
      </w:pPr>
      <w:bookmarkStart w:id="23" w:name="_Toc404646747"/>
      <w:r w:rsidRPr="00635C9C">
        <w:t>3.3 Утицај притиска у пнеуматику</w:t>
      </w:r>
      <w:bookmarkEnd w:id="23"/>
    </w:p>
    <w:p w:rsidR="00755AEC" w:rsidRPr="00755AEC" w:rsidRDefault="00755AEC" w:rsidP="00755AEC"/>
    <w:p w:rsidR="000F641C" w:rsidRPr="00EA1464" w:rsidRDefault="00301C13" w:rsidP="00C874F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EA1464" w:rsidRPr="00EA1464">
        <w:rPr>
          <w:rFonts w:ascii="Times New Roman" w:hAnsi="Times New Roman" w:cs="Times New Roman"/>
          <w:sz w:val="24"/>
          <w:szCs w:val="24"/>
        </w:rPr>
        <w:t>За сваки пнеуматик, постоји нека оптимална вредност притиска која омогућава најбољи контакт газеће површине пнеуматика са подлогом. Када су вредности притиска испод оптималне вредности, долази до губитка контакта средишњег дела газећег слоја, а у супротном случају – тј. при притисцима изнад оптималних – газећа површина поприма испупчен облик и њени бочни сегменти остварују лошији контакт са подлогом. На основу облика криве (слика 3.3) може се закључити да је, са становишта пријањања, притисак нешто изнад оптималног мање неповољан случај него притисак испод оптималног.</w:t>
      </w:r>
      <w:r w:rsidR="00E534AC">
        <w:rPr>
          <w:rFonts w:ascii="Times New Roman" w:hAnsi="Times New Roman" w:cs="Times New Roman"/>
          <w:sz w:val="24"/>
          <w:szCs w:val="24"/>
        </w:rPr>
        <w:t xml:space="preserve"> [3]</w:t>
      </w:r>
    </w:p>
    <w:p w:rsidR="00301C13" w:rsidRDefault="00301C13" w:rsidP="00C874F7">
      <w:pPr>
        <w:autoSpaceDE w:val="0"/>
        <w:autoSpaceDN w:val="0"/>
        <w:adjustRightInd w:val="0"/>
        <w:spacing w:after="0" w:line="240" w:lineRule="auto"/>
        <w:jc w:val="both"/>
        <w:rPr>
          <w:rFonts w:ascii="Times New Roman" w:hAnsi="Times New Roman" w:cs="Times New Roman"/>
          <w:sz w:val="24"/>
          <w:szCs w:val="24"/>
        </w:rPr>
      </w:pPr>
    </w:p>
    <w:p w:rsidR="00301C13" w:rsidRDefault="00301C13" w:rsidP="00C874F7">
      <w:pPr>
        <w:autoSpaceDE w:val="0"/>
        <w:autoSpaceDN w:val="0"/>
        <w:adjustRightInd w:val="0"/>
        <w:spacing w:after="0" w:line="240" w:lineRule="auto"/>
        <w:jc w:val="both"/>
        <w:rPr>
          <w:rFonts w:ascii="Times New Roman" w:hAnsi="Times New Roman" w:cs="Times New Roman"/>
          <w:sz w:val="24"/>
          <w:szCs w:val="24"/>
        </w:rPr>
      </w:pPr>
    </w:p>
    <w:p w:rsidR="00301C13" w:rsidRDefault="007A4E9D" w:rsidP="00301C1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4830928" cy="2432650"/>
            <wp:effectExtent l="19050" t="0" r="7772" b="0"/>
            <wp:docPr id="35" name="Picture 6" descr="C:\Users\p3le\Desktop\Screenshot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3le\Desktop\Screenshot_7.png"/>
                    <pic:cNvPicPr>
                      <a:picLocks noChangeAspect="1" noChangeArrowheads="1"/>
                    </pic:cNvPicPr>
                  </pic:nvPicPr>
                  <pic:blipFill>
                    <a:blip r:embed="rId24"/>
                    <a:srcRect/>
                    <a:stretch>
                      <a:fillRect/>
                    </a:stretch>
                  </pic:blipFill>
                  <pic:spPr bwMode="auto">
                    <a:xfrm>
                      <a:off x="0" y="0"/>
                      <a:ext cx="4837498" cy="2435958"/>
                    </a:xfrm>
                    <a:prstGeom prst="rect">
                      <a:avLst/>
                    </a:prstGeom>
                    <a:noFill/>
                    <a:ln w="9525">
                      <a:noFill/>
                      <a:miter lim="800000"/>
                      <a:headEnd/>
                      <a:tailEnd/>
                    </a:ln>
                  </pic:spPr>
                </pic:pic>
              </a:graphicData>
            </a:graphic>
          </wp:inline>
        </w:drawing>
      </w:r>
    </w:p>
    <w:p w:rsidR="00301C13" w:rsidRPr="007A4E9D" w:rsidRDefault="00EA1464" w:rsidP="007A4E9D">
      <w:pPr>
        <w:pStyle w:val="Default"/>
        <w:spacing w:before="240" w:after="360"/>
        <w:ind w:left="700" w:hanging="340"/>
        <w:jc w:val="center"/>
        <w:rPr>
          <w:i/>
          <w:iCs/>
          <w:sz w:val="22"/>
          <w:szCs w:val="22"/>
        </w:rPr>
      </w:pPr>
      <w:r w:rsidRPr="00EA1464">
        <w:rPr>
          <w:i/>
          <w:iCs/>
          <w:sz w:val="22"/>
          <w:szCs w:val="22"/>
        </w:rPr>
        <w:t>Слика 3.3 - Квалитативни облик зависности пријањања од притиска у пнеуматику</w:t>
      </w:r>
      <w:r w:rsidR="00E534AC">
        <w:rPr>
          <w:i/>
          <w:iCs/>
          <w:sz w:val="22"/>
          <w:szCs w:val="22"/>
        </w:rPr>
        <w:t xml:space="preserve"> [3]</w:t>
      </w:r>
    </w:p>
    <w:p w:rsidR="00301C13" w:rsidRDefault="00635C9C" w:rsidP="002D1C64">
      <w:pPr>
        <w:pStyle w:val="Heading1"/>
      </w:pPr>
      <w:bookmarkStart w:id="24" w:name="_Toc404646748"/>
      <w:r w:rsidRPr="00635C9C">
        <w:t>4. Системи на возилу који контролишу клизање</w:t>
      </w:r>
      <w:bookmarkEnd w:id="24"/>
    </w:p>
    <w:p w:rsidR="00301C13" w:rsidRDefault="00301C13" w:rsidP="00301C13">
      <w:pPr>
        <w:autoSpaceDE w:val="0"/>
        <w:autoSpaceDN w:val="0"/>
        <w:adjustRightInd w:val="0"/>
        <w:spacing w:before="120" w:after="120" w:line="240" w:lineRule="auto"/>
        <w:jc w:val="both"/>
        <w:rPr>
          <w:rFonts w:ascii="Times New Roman" w:hAnsi="Times New Roman" w:cs="Times New Roman"/>
          <w:b/>
          <w:sz w:val="24"/>
          <w:szCs w:val="24"/>
        </w:rPr>
      </w:pPr>
    </w:p>
    <w:p w:rsidR="00B56BA8" w:rsidRDefault="00301C13" w:rsidP="00B56BA8">
      <w:pPr>
        <w:shd w:val="clear" w:color="auto" w:fill="FFFFFF"/>
        <w:jc w:val="both"/>
        <w:rPr>
          <w:rFonts w:ascii="Times New Roman" w:hAnsi="Times New Roman" w:cs="Times New Roman"/>
          <w:color w:val="000000" w:themeColor="text1"/>
          <w:sz w:val="24"/>
          <w:szCs w:val="24"/>
          <w:shd w:val="clear" w:color="auto" w:fill="FFFFFF"/>
        </w:rPr>
      </w:pPr>
      <w:r>
        <w:rPr>
          <w:rFonts w:ascii="Times New Roman" w:hAnsi="Times New Roman" w:cs="Times New Roman"/>
          <w:b/>
          <w:sz w:val="24"/>
          <w:szCs w:val="24"/>
        </w:rPr>
        <w:tab/>
      </w:r>
      <w:r w:rsidR="00EA1464" w:rsidRPr="00EA1464">
        <w:rPr>
          <w:rFonts w:ascii="Times New Roman" w:eastAsia="Times New Roman" w:hAnsi="Times New Roman" w:cs="Times New Roman"/>
          <w:color w:val="000000"/>
          <w:sz w:val="24"/>
          <w:szCs w:val="24"/>
        </w:rPr>
        <w:t>Блокирање точкова приликом кочења је непожељна појава. До ње долази када сила кочења точка прекорачи вредност силе приа</w:t>
      </w:r>
      <w:r w:rsidR="00C7285A">
        <w:rPr>
          <w:rFonts w:ascii="Times New Roman" w:eastAsia="Times New Roman" w:hAnsi="Times New Roman" w:cs="Times New Roman"/>
          <w:color w:val="000000"/>
          <w:sz w:val="24"/>
          <w:szCs w:val="24"/>
        </w:rPr>
        <w:t>ј</w:t>
      </w:r>
      <w:r w:rsidR="00EA1464" w:rsidRPr="00EA1464">
        <w:rPr>
          <w:rFonts w:ascii="Times New Roman" w:eastAsia="Times New Roman" w:hAnsi="Times New Roman" w:cs="Times New Roman"/>
          <w:color w:val="000000"/>
          <w:sz w:val="24"/>
          <w:szCs w:val="24"/>
        </w:rPr>
        <w:t xml:space="preserve">њања. Пут заустављања аутомобила са блокираним точковима је дужи него када се они котрљају. Поред тога, блокирани точкови који клизе по путу не могу да пренесу бочну силу, тако да аутомобил није више управљив. Систем који регулише силу кочења је </w:t>
      </w:r>
      <w:r w:rsidR="00EA1464">
        <w:rPr>
          <w:rFonts w:ascii="Times New Roman" w:eastAsia="Times New Roman" w:hAnsi="Times New Roman" w:cs="Times New Roman"/>
          <w:color w:val="000000"/>
          <w:sz w:val="24"/>
          <w:szCs w:val="24"/>
        </w:rPr>
        <w:t>ABS</w:t>
      </w:r>
      <w:r w:rsidR="00EA1464" w:rsidRPr="00EA1464">
        <w:rPr>
          <w:rFonts w:ascii="Times New Roman" w:eastAsia="Times New Roman" w:hAnsi="Times New Roman" w:cs="Times New Roman"/>
          <w:color w:val="000000"/>
          <w:sz w:val="24"/>
          <w:szCs w:val="24"/>
        </w:rPr>
        <w:t xml:space="preserve">. Један од најчешћих узрока саобраћајних несрећа је губитак контроле над возилом. Неписано правило говори да је главни кривац физика, тачније превазилажење њених лимита. Када се они прекораче, возач тешко може нешто да уради и углавном реагује супротно од оног што би требало. У том тренутку на сцену ступа </w:t>
      </w:r>
      <w:r w:rsidR="00EA1464">
        <w:rPr>
          <w:rFonts w:ascii="Times New Roman" w:eastAsia="Times New Roman" w:hAnsi="Times New Roman" w:cs="Times New Roman"/>
          <w:color w:val="000000"/>
          <w:sz w:val="24"/>
          <w:szCs w:val="24"/>
        </w:rPr>
        <w:t>ESP</w:t>
      </w:r>
      <w:r w:rsidR="00EA1464" w:rsidRPr="00EA1464">
        <w:rPr>
          <w:rFonts w:ascii="Times New Roman" w:eastAsia="Times New Roman" w:hAnsi="Times New Roman" w:cs="Times New Roman"/>
          <w:color w:val="000000"/>
          <w:sz w:val="24"/>
          <w:szCs w:val="24"/>
        </w:rPr>
        <w:t xml:space="preserve">. Брз развој електронских компоненти и њихова уградња у аутомобиле у великој мери доприносе увећању активне безбедности. Један од (под) система који надлежне институције предлажу за уврштавање у серијски пакет опреме свих возила је и програм за електронску контролу стабилности – </w:t>
      </w:r>
      <w:r w:rsidR="00EA1464">
        <w:rPr>
          <w:rFonts w:ascii="Times New Roman" w:eastAsia="Times New Roman" w:hAnsi="Times New Roman" w:cs="Times New Roman"/>
          <w:color w:val="000000"/>
          <w:sz w:val="24"/>
          <w:szCs w:val="24"/>
        </w:rPr>
        <w:t>ESP</w:t>
      </w:r>
      <w:r w:rsidR="00EA1464" w:rsidRPr="00EA1464">
        <w:rPr>
          <w:rFonts w:ascii="Times New Roman" w:eastAsia="Times New Roman" w:hAnsi="Times New Roman" w:cs="Times New Roman"/>
          <w:color w:val="000000"/>
          <w:sz w:val="24"/>
          <w:szCs w:val="24"/>
        </w:rPr>
        <w:t>.</w:t>
      </w:r>
      <w:r w:rsidR="00E534AC">
        <w:rPr>
          <w:rFonts w:ascii="Times New Roman" w:eastAsia="Times New Roman" w:hAnsi="Times New Roman" w:cs="Times New Roman"/>
          <w:color w:val="000000"/>
          <w:sz w:val="24"/>
          <w:szCs w:val="24"/>
        </w:rPr>
        <w:t xml:space="preserve"> [5]</w:t>
      </w:r>
    </w:p>
    <w:p w:rsidR="00B56BA8" w:rsidRDefault="00B56BA8" w:rsidP="00B56BA8">
      <w:pPr>
        <w:shd w:val="clear" w:color="auto" w:fill="FFFFFF"/>
        <w:jc w:val="both"/>
        <w:rPr>
          <w:rFonts w:ascii="Times New Roman" w:hAnsi="Times New Roman" w:cs="Times New Roman"/>
          <w:color w:val="000000" w:themeColor="text1"/>
          <w:sz w:val="24"/>
          <w:szCs w:val="24"/>
          <w:shd w:val="clear" w:color="auto" w:fill="FFFFFF"/>
        </w:rPr>
      </w:pPr>
    </w:p>
    <w:p w:rsidR="00B56BA8" w:rsidRDefault="00755AEC" w:rsidP="00755AEC">
      <w:pPr>
        <w:pStyle w:val="Heading2"/>
        <w:rPr>
          <w:shd w:val="clear" w:color="auto" w:fill="FFFFFF"/>
        </w:rPr>
      </w:pPr>
      <w:bookmarkStart w:id="25" w:name="_Toc404285367"/>
      <w:bookmarkStart w:id="26" w:name="_Toc404646749"/>
      <w:r>
        <w:rPr>
          <w:shd w:val="clear" w:color="auto" w:fill="FFFFFF"/>
        </w:rPr>
        <w:t xml:space="preserve">4.1 </w:t>
      </w:r>
      <w:r w:rsidR="00C7285A">
        <w:rPr>
          <w:shd w:val="clear" w:color="auto" w:fill="FFFFFF"/>
        </w:rPr>
        <w:t xml:space="preserve">Систем против блокирања точкова, </w:t>
      </w:r>
      <w:r w:rsidR="00B56BA8">
        <w:rPr>
          <w:shd w:val="clear" w:color="auto" w:fill="FFFFFF"/>
        </w:rPr>
        <w:t xml:space="preserve">ABS </w:t>
      </w:r>
      <w:bookmarkEnd w:id="25"/>
      <w:r w:rsidR="00635C9C" w:rsidRPr="00635C9C">
        <w:rPr>
          <w:shd w:val="clear" w:color="auto" w:fill="FFFFFF"/>
        </w:rPr>
        <w:t>систем</w:t>
      </w:r>
      <w:bookmarkEnd w:id="26"/>
    </w:p>
    <w:p w:rsidR="00EA1464" w:rsidRDefault="00B56BA8" w:rsidP="00EA1464">
      <w:pPr>
        <w:shd w:val="clear" w:color="auto" w:fill="FFFFFF"/>
        <w:spacing w:before="120" w:after="120"/>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shd w:val="clear" w:color="auto" w:fill="FFFFFF"/>
        </w:rPr>
        <w:tab/>
      </w:r>
      <w:r w:rsidR="00C7285A">
        <w:rPr>
          <w:rFonts w:ascii="Times New Roman" w:hAnsi="Times New Roman" w:cs="Times New Roman"/>
          <w:color w:val="000000" w:themeColor="text1"/>
          <w:sz w:val="24"/>
          <w:szCs w:val="24"/>
          <w:shd w:val="clear" w:color="auto" w:fill="FFFFFF"/>
        </w:rPr>
        <w:t xml:space="preserve">Систем против блокирања точкова, </w:t>
      </w:r>
      <w:r w:rsidRPr="00B56BA8">
        <w:rPr>
          <w:rFonts w:ascii="Times New Roman" w:eastAsia="Times New Roman" w:hAnsi="Times New Roman" w:cs="Times New Roman"/>
          <w:color w:val="000000"/>
          <w:sz w:val="24"/>
          <w:szCs w:val="24"/>
        </w:rPr>
        <w:t>ABS (anti-lock braking system)</w:t>
      </w:r>
      <w:r w:rsidR="00C7285A">
        <w:rPr>
          <w:rFonts w:ascii="Times New Roman" w:eastAsia="Times New Roman" w:hAnsi="Times New Roman" w:cs="Times New Roman"/>
          <w:color w:val="000000"/>
          <w:sz w:val="24"/>
          <w:szCs w:val="24"/>
        </w:rPr>
        <w:t>,</w:t>
      </w:r>
      <w:r w:rsidRPr="00B56BA8">
        <w:rPr>
          <w:rFonts w:ascii="Times New Roman" w:eastAsia="Times New Roman" w:hAnsi="Times New Roman" w:cs="Times New Roman"/>
          <w:color w:val="000000"/>
          <w:sz w:val="24"/>
          <w:szCs w:val="24"/>
        </w:rPr>
        <w:t xml:space="preserve"> </w:t>
      </w:r>
      <w:r w:rsidR="00EA1464" w:rsidRPr="00EA1464">
        <w:rPr>
          <w:rFonts w:ascii="Times New Roman" w:eastAsia="Times New Roman" w:hAnsi="Times New Roman" w:cs="Times New Roman"/>
          <w:color w:val="000000"/>
          <w:sz w:val="24"/>
          <w:szCs w:val="24"/>
        </w:rPr>
        <w:t>је систем чији је задатак да спречи проклизавање точкова приликом  наглог кочења возила. Главна улога овог система је да омогући возачу управљање приликом наглог кочења, а у неким случајевима да смањи пут кочења. Недостаци овог система огледају се у томе да у неким случајевима сам систем продужава зауставни пут возила услед "</w:t>
      </w:r>
      <w:r w:rsidR="00C7285A">
        <w:rPr>
          <w:rFonts w:ascii="Times New Roman" w:eastAsia="Times New Roman" w:hAnsi="Times New Roman" w:cs="Times New Roman"/>
          <w:color w:val="000000"/>
          <w:sz w:val="24"/>
          <w:szCs w:val="24"/>
        </w:rPr>
        <w:t>false</w:t>
      </w:r>
      <w:r w:rsidR="00EA1464" w:rsidRPr="00EA1464">
        <w:rPr>
          <w:rFonts w:ascii="Times New Roman" w:eastAsia="Times New Roman" w:hAnsi="Times New Roman" w:cs="Times New Roman"/>
          <w:color w:val="000000"/>
          <w:sz w:val="24"/>
          <w:szCs w:val="24"/>
        </w:rPr>
        <w:t xml:space="preserve"> </w:t>
      </w:r>
      <w:r w:rsidR="00C7285A">
        <w:rPr>
          <w:rFonts w:ascii="Times New Roman" w:eastAsia="Times New Roman" w:hAnsi="Times New Roman" w:cs="Times New Roman"/>
          <w:color w:val="000000"/>
          <w:sz w:val="24"/>
          <w:szCs w:val="24"/>
        </w:rPr>
        <w:t>sense</w:t>
      </w:r>
      <w:r w:rsidR="00EA1464" w:rsidRPr="00EA1464">
        <w:rPr>
          <w:rFonts w:ascii="Times New Roman" w:eastAsia="Times New Roman" w:hAnsi="Times New Roman" w:cs="Times New Roman"/>
          <w:color w:val="000000"/>
          <w:sz w:val="24"/>
          <w:szCs w:val="24"/>
        </w:rPr>
        <w:t xml:space="preserve"> </w:t>
      </w:r>
      <w:r w:rsidR="00C7285A">
        <w:rPr>
          <w:rFonts w:ascii="Times New Roman" w:eastAsia="Times New Roman" w:hAnsi="Times New Roman" w:cs="Times New Roman"/>
          <w:color w:val="000000"/>
          <w:sz w:val="24"/>
          <w:szCs w:val="24"/>
        </w:rPr>
        <w:t>of</w:t>
      </w:r>
      <w:r w:rsidR="00EA1464" w:rsidRPr="00EA1464">
        <w:rPr>
          <w:rFonts w:ascii="Times New Roman" w:eastAsia="Times New Roman" w:hAnsi="Times New Roman" w:cs="Times New Roman"/>
          <w:color w:val="000000"/>
          <w:sz w:val="24"/>
          <w:szCs w:val="24"/>
        </w:rPr>
        <w:t xml:space="preserve"> </w:t>
      </w:r>
      <w:r w:rsidR="00C7285A">
        <w:rPr>
          <w:rFonts w:ascii="Times New Roman" w:eastAsia="Times New Roman" w:hAnsi="Times New Roman" w:cs="Times New Roman"/>
          <w:color w:val="000000"/>
          <w:sz w:val="24"/>
          <w:szCs w:val="24"/>
        </w:rPr>
        <w:t>security</w:t>
      </w:r>
      <w:r w:rsidR="00EA1464" w:rsidRPr="00EA1464">
        <w:rPr>
          <w:rFonts w:ascii="Times New Roman" w:eastAsia="Times New Roman" w:hAnsi="Times New Roman" w:cs="Times New Roman"/>
          <w:color w:val="000000"/>
          <w:sz w:val="24"/>
          <w:szCs w:val="24"/>
        </w:rPr>
        <w:t xml:space="preserve">" лажане угрожене безбедности, која је условљена лошим коришћењем система од стране возача који не разумеју његов рад и манама у софтверу, као и ограничењима самог </w:t>
      </w:r>
      <w:r w:rsidR="00EA1464" w:rsidRPr="00EA1464">
        <w:rPr>
          <w:rFonts w:ascii="Times New Roman" w:eastAsia="Times New Roman" w:hAnsi="Times New Roman" w:cs="Times New Roman"/>
          <w:color w:val="000000"/>
          <w:sz w:val="24"/>
          <w:szCs w:val="24"/>
        </w:rPr>
        <w:lastRenderedPageBreak/>
        <w:t xml:space="preserve">система. Широка примена </w:t>
      </w:r>
      <w:r w:rsidR="00EA1464">
        <w:rPr>
          <w:rFonts w:ascii="Times New Roman" w:eastAsia="Times New Roman" w:hAnsi="Times New Roman" w:cs="Times New Roman"/>
          <w:color w:val="000000"/>
          <w:sz w:val="24"/>
          <w:szCs w:val="24"/>
        </w:rPr>
        <w:t>ABS</w:t>
      </w:r>
      <w:r w:rsidR="00EA1464" w:rsidRPr="00EA1464">
        <w:rPr>
          <w:rFonts w:ascii="Times New Roman" w:eastAsia="Times New Roman" w:hAnsi="Times New Roman" w:cs="Times New Roman"/>
          <w:color w:val="000000"/>
          <w:sz w:val="24"/>
          <w:szCs w:val="24"/>
        </w:rPr>
        <w:t xml:space="preserve"> у возилима потиче од 1978.године појавом система другегенерације. Пре</w:t>
      </w:r>
      <w:r w:rsidR="00C7285A">
        <w:rPr>
          <w:rFonts w:ascii="Times New Roman" w:eastAsia="Times New Roman" w:hAnsi="Times New Roman" w:cs="Times New Roman"/>
          <w:color w:val="000000"/>
          <w:sz w:val="24"/>
          <w:szCs w:val="24"/>
        </w:rPr>
        <w:t>т</w:t>
      </w:r>
      <w:r w:rsidR="00EA1464" w:rsidRPr="00EA1464">
        <w:rPr>
          <w:rFonts w:ascii="Times New Roman" w:eastAsia="Times New Roman" w:hAnsi="Times New Roman" w:cs="Times New Roman"/>
          <w:color w:val="000000"/>
          <w:sz w:val="24"/>
          <w:szCs w:val="24"/>
        </w:rPr>
        <w:t xml:space="preserve">ходне верзије нису имале главну функцију </w:t>
      </w:r>
      <w:r w:rsidR="00EA1464">
        <w:rPr>
          <w:rFonts w:ascii="Times New Roman" w:eastAsia="Times New Roman" w:hAnsi="Times New Roman" w:cs="Times New Roman"/>
          <w:color w:val="000000"/>
          <w:sz w:val="24"/>
          <w:szCs w:val="24"/>
        </w:rPr>
        <w:t>ABS</w:t>
      </w:r>
      <w:r w:rsidR="00EA1464" w:rsidRPr="00EA1464">
        <w:rPr>
          <w:rFonts w:ascii="Times New Roman" w:eastAsia="Times New Roman" w:hAnsi="Times New Roman" w:cs="Times New Roman"/>
          <w:color w:val="000000"/>
          <w:sz w:val="24"/>
          <w:szCs w:val="24"/>
        </w:rPr>
        <w:t xml:space="preserve">-а, тј. да спречавајуклизање точка приликом кочења, већ систем стабилности. Главни недостатак првих верзија </w:t>
      </w:r>
      <w:r w:rsidR="00EA1464">
        <w:rPr>
          <w:rFonts w:ascii="Times New Roman" w:eastAsia="Times New Roman" w:hAnsi="Times New Roman" w:cs="Times New Roman"/>
          <w:color w:val="000000"/>
          <w:sz w:val="24"/>
          <w:szCs w:val="24"/>
        </w:rPr>
        <w:t>ABS</w:t>
      </w:r>
      <w:r w:rsidR="00EA1464" w:rsidRPr="00EA1464">
        <w:rPr>
          <w:rFonts w:ascii="Times New Roman" w:eastAsia="Times New Roman" w:hAnsi="Times New Roman" w:cs="Times New Roman"/>
          <w:color w:val="000000"/>
          <w:sz w:val="24"/>
          <w:szCs w:val="24"/>
        </w:rPr>
        <w:t>-а је била и сама тежина система, верзија 8 иматежину од 1.5 кг док је верзија 2 система имала тежину од 6.3 кг</w:t>
      </w:r>
      <w:r w:rsidR="0016349B">
        <w:rPr>
          <w:rFonts w:ascii="Times New Roman" w:eastAsia="Times New Roman" w:hAnsi="Times New Roman" w:cs="Times New Roman"/>
          <w:color w:val="000000"/>
          <w:sz w:val="24"/>
          <w:szCs w:val="24"/>
        </w:rPr>
        <w:t>. [5]</w:t>
      </w:r>
    </w:p>
    <w:p w:rsidR="00B50EC3" w:rsidRDefault="00B50EC3" w:rsidP="00EA1464">
      <w:pPr>
        <w:shd w:val="clear" w:color="auto" w:fill="FFFFFF"/>
        <w:spacing w:before="120" w:after="1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EA1464" w:rsidRPr="00EA1464">
        <w:rPr>
          <w:rFonts w:ascii="Times New Roman" w:eastAsia="Times New Roman" w:hAnsi="Times New Roman" w:cs="Times New Roman"/>
          <w:color w:val="000000"/>
          <w:sz w:val="24"/>
          <w:szCs w:val="24"/>
        </w:rPr>
        <w:t xml:space="preserve">У литератури постоји више система који су имали функцију </w:t>
      </w:r>
      <w:r w:rsidR="00EA1464">
        <w:rPr>
          <w:rFonts w:ascii="Times New Roman" w:eastAsia="Times New Roman" w:hAnsi="Times New Roman" w:cs="Times New Roman"/>
          <w:color w:val="000000"/>
          <w:sz w:val="24"/>
          <w:szCs w:val="24"/>
        </w:rPr>
        <w:t>ABS</w:t>
      </w:r>
      <w:r w:rsidR="00EA1464" w:rsidRPr="00EA1464">
        <w:rPr>
          <w:rFonts w:ascii="Times New Roman" w:eastAsia="Times New Roman" w:hAnsi="Times New Roman" w:cs="Times New Roman"/>
          <w:color w:val="000000"/>
          <w:sz w:val="24"/>
          <w:szCs w:val="24"/>
        </w:rPr>
        <w:t xml:space="preserve">-а. Први податак потиче из раних 1900-их година, а односио се на системе развијене за потребе железнице. </w:t>
      </w:r>
      <w:r>
        <w:rPr>
          <w:rFonts w:ascii="Times New Roman" w:eastAsia="Times New Roman" w:hAnsi="Times New Roman" w:cs="Times New Roman"/>
          <w:color w:val="000000"/>
          <w:sz w:val="24"/>
          <w:szCs w:val="24"/>
        </w:rPr>
        <w:t xml:space="preserve">Briton J.E Francis </w:t>
      </w:r>
      <w:r w:rsidR="00EA1464" w:rsidRPr="00EA1464">
        <w:rPr>
          <w:rFonts w:ascii="Times New Roman" w:eastAsia="Times New Roman" w:hAnsi="Times New Roman" w:cs="Times New Roman"/>
          <w:color w:val="000000"/>
          <w:sz w:val="24"/>
          <w:szCs w:val="24"/>
        </w:rPr>
        <w:t xml:space="preserve">је створио </w:t>
      </w:r>
      <w:r w:rsidRPr="00B50EC3">
        <w:rPr>
          <w:rFonts w:ascii="Times New Roman" w:eastAsia="Times New Roman" w:hAnsi="Times New Roman" w:cs="Times New Roman"/>
          <w:color w:val="000000"/>
          <w:sz w:val="24"/>
          <w:szCs w:val="24"/>
        </w:rPr>
        <w:t>»slip prevention regulator« (</w:t>
      </w:r>
      <w:r w:rsidR="00EA1464" w:rsidRPr="00EA1464">
        <w:rPr>
          <w:rFonts w:ascii="Times New Roman" w:eastAsia="Times New Roman" w:hAnsi="Times New Roman" w:cs="Times New Roman"/>
          <w:color w:val="000000"/>
          <w:sz w:val="24"/>
          <w:szCs w:val="24"/>
        </w:rPr>
        <w:t xml:space="preserve">регулатор </w:t>
      </w:r>
      <w:r w:rsidR="00C7285A">
        <w:rPr>
          <w:rFonts w:ascii="Times New Roman" w:eastAsia="Times New Roman" w:hAnsi="Times New Roman" w:cs="Times New Roman"/>
          <w:color w:val="000000"/>
          <w:sz w:val="24"/>
          <w:szCs w:val="24"/>
        </w:rPr>
        <w:t xml:space="preserve">који </w:t>
      </w:r>
      <w:r w:rsidR="00EA1464" w:rsidRPr="00EA1464">
        <w:rPr>
          <w:rFonts w:ascii="Times New Roman" w:eastAsia="Times New Roman" w:hAnsi="Times New Roman" w:cs="Times New Roman"/>
          <w:color w:val="000000"/>
          <w:sz w:val="24"/>
          <w:szCs w:val="24"/>
        </w:rPr>
        <w:t>сп</w:t>
      </w:r>
      <w:r w:rsidR="00C7285A">
        <w:rPr>
          <w:rFonts w:ascii="Times New Roman" w:eastAsia="Times New Roman" w:hAnsi="Times New Roman" w:cs="Times New Roman"/>
          <w:color w:val="000000"/>
          <w:sz w:val="24"/>
          <w:szCs w:val="24"/>
        </w:rPr>
        <w:t>речава</w:t>
      </w:r>
      <w:r w:rsidR="00EA1464" w:rsidRPr="00EA1464">
        <w:rPr>
          <w:rFonts w:ascii="Times New Roman" w:eastAsia="Times New Roman" w:hAnsi="Times New Roman" w:cs="Times New Roman"/>
          <w:color w:val="000000"/>
          <w:sz w:val="24"/>
          <w:szCs w:val="24"/>
        </w:rPr>
        <w:t xml:space="preserve"> клизањ</w:t>
      </w:r>
      <w:r w:rsidR="00C7285A">
        <w:rPr>
          <w:rFonts w:ascii="Times New Roman" w:eastAsia="Times New Roman" w:hAnsi="Times New Roman" w:cs="Times New Roman"/>
          <w:color w:val="000000"/>
          <w:sz w:val="24"/>
          <w:szCs w:val="24"/>
        </w:rPr>
        <w:t>е</w:t>
      </w:r>
      <w:r w:rsidRPr="00B50EC3">
        <w:rPr>
          <w:rFonts w:ascii="Times New Roman" w:eastAsia="Times New Roman" w:hAnsi="Times New Roman" w:cs="Times New Roman"/>
          <w:color w:val="000000"/>
          <w:sz w:val="24"/>
          <w:szCs w:val="24"/>
        </w:rPr>
        <w:t xml:space="preserve">), Karl Wessel </w:t>
      </w:r>
      <w:r w:rsidR="00EA1464" w:rsidRPr="00EA1464">
        <w:rPr>
          <w:rFonts w:ascii="Times New Roman" w:eastAsia="Times New Roman" w:hAnsi="Times New Roman" w:cs="Times New Roman"/>
          <w:color w:val="000000"/>
          <w:sz w:val="24"/>
          <w:szCs w:val="24"/>
        </w:rPr>
        <w:t xml:space="preserve">је свој систем назвао </w:t>
      </w:r>
      <w:r w:rsidRPr="00B50EC3">
        <w:rPr>
          <w:rFonts w:ascii="Times New Roman" w:eastAsia="Times New Roman" w:hAnsi="Times New Roman" w:cs="Times New Roman"/>
          <w:color w:val="000000"/>
          <w:sz w:val="24"/>
          <w:szCs w:val="24"/>
        </w:rPr>
        <w:t>»brake power regulator« (</w:t>
      </w:r>
      <w:r w:rsidR="00EA1464" w:rsidRPr="00EA1464">
        <w:rPr>
          <w:rFonts w:ascii="Times New Roman" w:eastAsia="Times New Roman" w:hAnsi="Times New Roman" w:cs="Times New Roman"/>
          <w:color w:val="000000"/>
          <w:sz w:val="24"/>
          <w:szCs w:val="24"/>
        </w:rPr>
        <w:t>регулатор снаге кочења</w:t>
      </w:r>
      <w:r w:rsidRPr="00B50EC3">
        <w:rPr>
          <w:rFonts w:ascii="Times New Roman" w:eastAsia="Times New Roman" w:hAnsi="Times New Roman" w:cs="Times New Roman"/>
          <w:color w:val="000000"/>
          <w:sz w:val="24"/>
          <w:szCs w:val="24"/>
        </w:rPr>
        <w:t>), a Werner Mohl »brake bloking prevented« (</w:t>
      </w:r>
      <w:r w:rsidR="00EA1464" w:rsidRPr="00EA1464">
        <w:rPr>
          <w:rFonts w:ascii="Times New Roman" w:eastAsia="Times New Roman" w:hAnsi="Times New Roman" w:cs="Times New Roman"/>
          <w:color w:val="000000"/>
          <w:sz w:val="24"/>
          <w:szCs w:val="24"/>
        </w:rPr>
        <w:t>спречавање блокирања кочница</w:t>
      </w:r>
      <w:r w:rsidRPr="00B50EC3">
        <w:rPr>
          <w:rFonts w:ascii="Times New Roman" w:eastAsia="Times New Roman" w:hAnsi="Times New Roman" w:cs="Times New Roman"/>
          <w:color w:val="000000"/>
          <w:sz w:val="24"/>
          <w:szCs w:val="24"/>
        </w:rPr>
        <w:t xml:space="preserve">), </w:t>
      </w:r>
      <w:r w:rsidR="00EA1464" w:rsidRPr="00EA1464">
        <w:rPr>
          <w:rFonts w:ascii="Times New Roman" w:eastAsia="Times New Roman" w:hAnsi="Times New Roman" w:cs="Times New Roman"/>
          <w:color w:val="000000"/>
          <w:sz w:val="24"/>
          <w:szCs w:val="24"/>
        </w:rPr>
        <w:t xml:space="preserve">али су ови системи били неефикасни. Даљи развој </w:t>
      </w:r>
      <w:r w:rsidR="00EA1464">
        <w:rPr>
          <w:rFonts w:ascii="Times New Roman" w:eastAsia="Times New Roman" w:hAnsi="Times New Roman" w:cs="Times New Roman"/>
          <w:color w:val="000000"/>
          <w:sz w:val="24"/>
          <w:szCs w:val="24"/>
        </w:rPr>
        <w:t>ABS</w:t>
      </w:r>
      <w:r w:rsidR="00EA1464" w:rsidRPr="00EA1464">
        <w:rPr>
          <w:rFonts w:ascii="Times New Roman" w:eastAsia="Times New Roman" w:hAnsi="Times New Roman" w:cs="Times New Roman"/>
          <w:color w:val="000000"/>
          <w:sz w:val="24"/>
          <w:szCs w:val="24"/>
        </w:rPr>
        <w:t xml:space="preserve">-а је наставио француз </w:t>
      </w:r>
      <w:r w:rsidRPr="00B50EC3">
        <w:rPr>
          <w:rFonts w:ascii="Times New Roman" w:eastAsia="Times New Roman" w:hAnsi="Times New Roman" w:cs="Times New Roman"/>
          <w:color w:val="000000"/>
          <w:sz w:val="24"/>
          <w:szCs w:val="24"/>
        </w:rPr>
        <w:t xml:space="preserve">Gabriel Voisin 1929. </w:t>
      </w:r>
      <w:r w:rsidR="00EA1464" w:rsidRPr="00EA1464">
        <w:rPr>
          <w:rFonts w:ascii="Times New Roman" w:eastAsia="Times New Roman" w:hAnsi="Times New Roman" w:cs="Times New Roman"/>
          <w:color w:val="000000"/>
          <w:sz w:val="24"/>
          <w:szCs w:val="24"/>
        </w:rPr>
        <w:t xml:space="preserve">који је систем развијао за француске авионе, наставак развоја преузимају Немачке компаније </w:t>
      </w:r>
      <w:r w:rsidRPr="00B50EC3">
        <w:rPr>
          <w:rFonts w:ascii="Times New Roman" w:eastAsia="Times New Roman" w:hAnsi="Times New Roman" w:cs="Times New Roman"/>
          <w:color w:val="000000"/>
          <w:sz w:val="24"/>
          <w:szCs w:val="24"/>
        </w:rPr>
        <w:t xml:space="preserve">Bosch </w:t>
      </w:r>
      <w:r w:rsidR="00EA1464" w:rsidRPr="00EA1464">
        <w:rPr>
          <w:rFonts w:ascii="Times New Roman" w:eastAsia="Times New Roman" w:hAnsi="Times New Roman" w:cs="Times New Roman"/>
          <w:color w:val="000000"/>
          <w:sz w:val="24"/>
          <w:szCs w:val="24"/>
        </w:rPr>
        <w:t>и</w:t>
      </w:r>
      <w:r w:rsidRPr="00B50EC3">
        <w:rPr>
          <w:rFonts w:ascii="Times New Roman" w:eastAsia="Times New Roman" w:hAnsi="Times New Roman" w:cs="Times New Roman"/>
          <w:color w:val="000000"/>
          <w:sz w:val="24"/>
          <w:szCs w:val="24"/>
        </w:rPr>
        <w:t xml:space="preserve"> Mercedes-Benz </w:t>
      </w:r>
      <w:r w:rsidR="00EA1464" w:rsidRPr="00EA1464">
        <w:rPr>
          <w:rFonts w:ascii="Times New Roman" w:eastAsia="Times New Roman" w:hAnsi="Times New Roman" w:cs="Times New Roman"/>
          <w:color w:val="000000"/>
          <w:sz w:val="24"/>
          <w:szCs w:val="24"/>
        </w:rPr>
        <w:t xml:space="preserve">које развијају свој систем </w:t>
      </w:r>
      <w:r w:rsidR="00EA1464">
        <w:rPr>
          <w:rFonts w:ascii="Times New Roman" w:eastAsia="Times New Roman" w:hAnsi="Times New Roman" w:cs="Times New Roman"/>
          <w:color w:val="000000"/>
          <w:sz w:val="24"/>
          <w:szCs w:val="24"/>
        </w:rPr>
        <w:t>ABS</w:t>
      </w:r>
      <w:r w:rsidR="00EA1464" w:rsidRPr="00EA1464">
        <w:rPr>
          <w:rFonts w:ascii="Times New Roman" w:eastAsia="Times New Roman" w:hAnsi="Times New Roman" w:cs="Times New Roman"/>
          <w:color w:val="000000"/>
          <w:sz w:val="24"/>
          <w:szCs w:val="24"/>
        </w:rPr>
        <w:t xml:space="preserve"> 1936. год. Развијена верзија система састојала се од аналогно механичких делова и систем је био изузетно спор.</w:t>
      </w:r>
      <w:r w:rsidR="0016349B">
        <w:rPr>
          <w:rFonts w:ascii="Times New Roman" w:eastAsia="Times New Roman" w:hAnsi="Times New Roman" w:cs="Times New Roman"/>
          <w:color w:val="000000"/>
          <w:sz w:val="24"/>
          <w:szCs w:val="24"/>
        </w:rPr>
        <w:t xml:space="preserve"> [5]</w:t>
      </w:r>
    </w:p>
    <w:p w:rsidR="00B50EC3" w:rsidRDefault="00B50EC3" w:rsidP="00B50EC3">
      <w:pPr>
        <w:shd w:val="clear" w:color="auto" w:fill="FFFFFF"/>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EA1464" w:rsidRPr="00EA1464">
        <w:rPr>
          <w:rFonts w:ascii="Times New Roman" w:eastAsia="Times New Roman" w:hAnsi="Times New Roman" w:cs="Times New Roman"/>
          <w:color w:val="000000"/>
          <w:sz w:val="24"/>
          <w:szCs w:val="24"/>
        </w:rPr>
        <w:t xml:space="preserve">Пре свега </w:t>
      </w:r>
      <w:r w:rsidR="00EA1464">
        <w:rPr>
          <w:rFonts w:ascii="Times New Roman" w:eastAsia="Times New Roman" w:hAnsi="Times New Roman" w:cs="Times New Roman"/>
          <w:color w:val="000000"/>
          <w:sz w:val="24"/>
          <w:szCs w:val="24"/>
        </w:rPr>
        <w:t>ABS</w:t>
      </w:r>
      <w:r w:rsidR="00EA1464" w:rsidRPr="00EA1464">
        <w:rPr>
          <w:rFonts w:ascii="Times New Roman" w:eastAsia="Times New Roman" w:hAnsi="Times New Roman" w:cs="Times New Roman"/>
          <w:color w:val="000000"/>
          <w:sz w:val="24"/>
          <w:szCs w:val="24"/>
        </w:rPr>
        <w:t xml:space="preserve"> је развијан ради помоћи летелицама при заустављању на клизавим пистама. </w:t>
      </w:r>
      <w:r w:rsidR="00C7285A">
        <w:rPr>
          <w:rFonts w:ascii="Times New Roman" w:eastAsia="Times New Roman" w:hAnsi="Times New Roman" w:cs="Times New Roman"/>
          <w:color w:val="000000"/>
          <w:sz w:val="24"/>
          <w:szCs w:val="24"/>
        </w:rPr>
        <w:t xml:space="preserve">Године </w:t>
      </w:r>
      <w:r w:rsidR="00EA1464" w:rsidRPr="00EA1464">
        <w:rPr>
          <w:rFonts w:ascii="Times New Roman" w:eastAsia="Times New Roman" w:hAnsi="Times New Roman" w:cs="Times New Roman"/>
          <w:color w:val="000000"/>
          <w:sz w:val="24"/>
          <w:szCs w:val="24"/>
        </w:rPr>
        <w:t xml:space="preserve">1947. прва примена </w:t>
      </w:r>
      <w:r w:rsidR="00EA1464">
        <w:rPr>
          <w:rFonts w:ascii="Times New Roman" w:eastAsia="Times New Roman" w:hAnsi="Times New Roman" w:cs="Times New Roman"/>
          <w:color w:val="000000"/>
          <w:sz w:val="24"/>
          <w:szCs w:val="24"/>
        </w:rPr>
        <w:t>ABS</w:t>
      </w:r>
      <w:r w:rsidR="00EA1464" w:rsidRPr="00EA1464">
        <w:rPr>
          <w:rFonts w:ascii="Times New Roman" w:eastAsia="Times New Roman" w:hAnsi="Times New Roman" w:cs="Times New Roman"/>
          <w:color w:val="000000"/>
          <w:sz w:val="24"/>
          <w:szCs w:val="24"/>
        </w:rPr>
        <w:t xml:space="preserve">-а је била на авиону бомбардеру Б-47. Радило се о </w:t>
      </w:r>
      <w:r w:rsidRPr="00B50EC3">
        <w:rPr>
          <w:rFonts w:ascii="Times New Roman" w:eastAsia="Times New Roman" w:hAnsi="Times New Roman" w:cs="Times New Roman"/>
          <w:color w:val="000000"/>
          <w:sz w:val="24"/>
          <w:szCs w:val="24"/>
        </w:rPr>
        <w:t>Dunlop's</w:t>
      </w:r>
      <w:r>
        <w:rPr>
          <w:rFonts w:ascii="Times New Roman" w:eastAsia="Times New Roman" w:hAnsi="Times New Roman" w:cs="Times New Roman"/>
          <w:color w:val="000000"/>
          <w:sz w:val="24"/>
          <w:szCs w:val="24"/>
        </w:rPr>
        <w:t xml:space="preserve"> </w:t>
      </w:r>
      <w:r w:rsidRPr="00B50EC3">
        <w:rPr>
          <w:rFonts w:ascii="Times New Roman" w:eastAsia="Times New Roman" w:hAnsi="Times New Roman" w:cs="Times New Roman"/>
          <w:color w:val="000000"/>
          <w:sz w:val="24"/>
          <w:szCs w:val="24"/>
        </w:rPr>
        <w:t xml:space="preserve">Maxaret </w:t>
      </w:r>
      <w:r w:rsidR="00EA1464" w:rsidRPr="00EA1464">
        <w:rPr>
          <w:rFonts w:ascii="Times New Roman" w:eastAsia="Times New Roman" w:hAnsi="Times New Roman" w:cs="Times New Roman"/>
          <w:color w:val="000000"/>
          <w:sz w:val="24"/>
          <w:szCs w:val="24"/>
        </w:rPr>
        <w:t>систему, који је развијен да би се спречило пуцање</w:t>
      </w:r>
      <w:r w:rsidR="00C7285A">
        <w:rPr>
          <w:rFonts w:ascii="Times New Roman" w:eastAsia="Times New Roman" w:hAnsi="Times New Roman" w:cs="Times New Roman"/>
          <w:color w:val="000000"/>
          <w:sz w:val="24"/>
          <w:szCs w:val="24"/>
        </w:rPr>
        <w:t xml:space="preserve"> пнеуматика на сувом бетону и </w:t>
      </w:r>
      <w:r w:rsidR="00EA1464" w:rsidRPr="00EA1464">
        <w:rPr>
          <w:rFonts w:ascii="Times New Roman" w:eastAsia="Times New Roman" w:hAnsi="Times New Roman" w:cs="Times New Roman"/>
          <w:color w:val="000000"/>
          <w:sz w:val="24"/>
          <w:szCs w:val="24"/>
        </w:rPr>
        <w:t>клизавање на залеђеним пистама.</w:t>
      </w:r>
    </w:p>
    <w:p w:rsidR="00D67C94" w:rsidRDefault="00B50EC3" w:rsidP="00B50EC3">
      <w:pPr>
        <w:shd w:val="clear" w:color="auto" w:fill="FFFFFF"/>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EA1464" w:rsidRPr="00EA1464">
        <w:rPr>
          <w:rFonts w:ascii="Times New Roman" w:eastAsia="Times New Roman" w:hAnsi="Times New Roman" w:cs="Times New Roman"/>
          <w:color w:val="000000"/>
          <w:sz w:val="24"/>
          <w:szCs w:val="24"/>
        </w:rPr>
        <w:t xml:space="preserve">Прва примена </w:t>
      </w:r>
      <w:r w:rsidR="007A4E9D">
        <w:rPr>
          <w:rFonts w:ascii="Times New Roman" w:eastAsia="Times New Roman" w:hAnsi="Times New Roman" w:cs="Times New Roman"/>
          <w:color w:val="000000"/>
          <w:sz w:val="24"/>
          <w:szCs w:val="24"/>
        </w:rPr>
        <w:t>ABS</w:t>
      </w:r>
      <w:r w:rsidR="00EA1464" w:rsidRPr="00EA1464">
        <w:rPr>
          <w:rFonts w:ascii="Times New Roman" w:eastAsia="Times New Roman" w:hAnsi="Times New Roman" w:cs="Times New Roman"/>
          <w:color w:val="000000"/>
          <w:sz w:val="24"/>
          <w:szCs w:val="24"/>
        </w:rPr>
        <w:t xml:space="preserve"> код аутомобила била је 1954. године на ограниченом броју Линколна који је био опремљен </w:t>
      </w:r>
      <w:r w:rsidR="00C7285A">
        <w:rPr>
          <w:rFonts w:ascii="Times New Roman" w:eastAsia="Times New Roman" w:hAnsi="Times New Roman" w:cs="Times New Roman"/>
          <w:color w:val="000000"/>
          <w:sz w:val="24"/>
          <w:szCs w:val="24"/>
        </w:rPr>
        <w:t>ABS</w:t>
      </w:r>
      <w:r w:rsidR="00EA1464" w:rsidRPr="00EA1464">
        <w:rPr>
          <w:rFonts w:ascii="Times New Roman" w:eastAsia="Times New Roman" w:hAnsi="Times New Roman" w:cs="Times New Roman"/>
          <w:color w:val="000000"/>
          <w:sz w:val="24"/>
          <w:szCs w:val="24"/>
        </w:rPr>
        <w:t xml:space="preserve">-ом позамљеним са француских авиона. Током 60-тих година развијен је потпуно механички систем уграђиван на мањем броју модела тркачких аутомобила </w:t>
      </w:r>
      <w:r w:rsidR="00C7285A">
        <w:rPr>
          <w:rFonts w:ascii="Times New Roman" w:eastAsia="Times New Roman" w:hAnsi="Times New Roman" w:cs="Times New Roman"/>
          <w:color w:val="000000"/>
          <w:sz w:val="24"/>
          <w:szCs w:val="24"/>
        </w:rPr>
        <w:t>Ferguson P</w:t>
      </w:r>
      <w:r w:rsidR="00EA1464" w:rsidRPr="00EA1464">
        <w:rPr>
          <w:rFonts w:ascii="Times New Roman" w:eastAsia="Times New Roman" w:hAnsi="Times New Roman" w:cs="Times New Roman"/>
          <w:color w:val="000000"/>
          <w:sz w:val="24"/>
          <w:szCs w:val="24"/>
        </w:rPr>
        <w:t xml:space="preserve">99, </w:t>
      </w:r>
      <w:r w:rsidR="00C7285A">
        <w:rPr>
          <w:rFonts w:ascii="Times New Roman" w:eastAsia="Times New Roman" w:hAnsi="Times New Roman" w:cs="Times New Roman"/>
          <w:color w:val="000000"/>
          <w:sz w:val="24"/>
          <w:szCs w:val="24"/>
        </w:rPr>
        <w:t>Jensen</w:t>
      </w:r>
      <w:r w:rsidR="00EA1464" w:rsidRPr="00EA1464">
        <w:rPr>
          <w:rFonts w:ascii="Times New Roman" w:eastAsia="Times New Roman" w:hAnsi="Times New Roman" w:cs="Times New Roman"/>
          <w:color w:val="000000"/>
          <w:sz w:val="24"/>
          <w:szCs w:val="24"/>
        </w:rPr>
        <w:t xml:space="preserve"> </w:t>
      </w:r>
      <w:r w:rsidR="00C7285A">
        <w:rPr>
          <w:rFonts w:ascii="Times New Roman" w:eastAsia="Times New Roman" w:hAnsi="Times New Roman" w:cs="Times New Roman"/>
          <w:color w:val="000000"/>
          <w:sz w:val="24"/>
          <w:szCs w:val="24"/>
        </w:rPr>
        <w:t>FF</w:t>
      </w:r>
      <w:r w:rsidR="00EA1464" w:rsidRPr="00EA1464">
        <w:rPr>
          <w:rFonts w:ascii="Times New Roman" w:eastAsia="Times New Roman" w:hAnsi="Times New Roman" w:cs="Times New Roman"/>
          <w:color w:val="000000"/>
          <w:sz w:val="24"/>
          <w:szCs w:val="24"/>
        </w:rPr>
        <w:t xml:space="preserve"> и моделу </w:t>
      </w:r>
      <w:r w:rsidR="00C7285A">
        <w:rPr>
          <w:rFonts w:ascii="Times New Roman" w:eastAsia="Times New Roman" w:hAnsi="Times New Roman" w:cs="Times New Roman"/>
          <w:color w:val="000000"/>
          <w:sz w:val="24"/>
          <w:szCs w:val="24"/>
        </w:rPr>
        <w:t>Ford</w:t>
      </w:r>
      <w:r w:rsidR="00EA1464" w:rsidRPr="00EA1464">
        <w:rPr>
          <w:rFonts w:ascii="Times New Roman" w:eastAsia="Times New Roman" w:hAnsi="Times New Roman" w:cs="Times New Roman"/>
          <w:color w:val="000000"/>
          <w:sz w:val="24"/>
          <w:szCs w:val="24"/>
        </w:rPr>
        <w:t xml:space="preserve"> </w:t>
      </w:r>
      <w:r w:rsidR="00C7285A">
        <w:rPr>
          <w:rFonts w:ascii="Times New Roman" w:eastAsia="Times New Roman" w:hAnsi="Times New Roman" w:cs="Times New Roman"/>
          <w:color w:val="000000"/>
          <w:sz w:val="24"/>
          <w:szCs w:val="24"/>
        </w:rPr>
        <w:t>Zodiac</w:t>
      </w:r>
      <w:r w:rsidR="00EA1464" w:rsidRPr="00EA1464">
        <w:rPr>
          <w:rFonts w:ascii="Times New Roman" w:eastAsia="Times New Roman" w:hAnsi="Times New Roman" w:cs="Times New Roman"/>
          <w:color w:val="000000"/>
          <w:sz w:val="24"/>
          <w:szCs w:val="24"/>
        </w:rPr>
        <w:t xml:space="preserve">. Произвођачи </w:t>
      </w:r>
      <w:r w:rsidRPr="00B50EC3">
        <w:rPr>
          <w:rFonts w:ascii="Times New Roman" w:eastAsia="Times New Roman" w:hAnsi="Times New Roman" w:cs="Times New Roman"/>
          <w:color w:val="000000"/>
          <w:sz w:val="24"/>
          <w:szCs w:val="24"/>
        </w:rPr>
        <w:t xml:space="preserve">FORD, Chrysler i Cadillac </w:t>
      </w:r>
      <w:r w:rsidR="00D67C94" w:rsidRPr="00D67C94">
        <w:rPr>
          <w:rFonts w:ascii="Times New Roman" w:eastAsia="Times New Roman" w:hAnsi="Times New Roman" w:cs="Times New Roman"/>
          <w:color w:val="000000"/>
          <w:sz w:val="24"/>
          <w:szCs w:val="24"/>
        </w:rPr>
        <w:t xml:space="preserve">нуде </w:t>
      </w:r>
      <w:r w:rsidRPr="00B50EC3">
        <w:rPr>
          <w:rFonts w:ascii="Times New Roman" w:eastAsia="Times New Roman" w:hAnsi="Times New Roman" w:cs="Times New Roman"/>
          <w:color w:val="000000"/>
          <w:sz w:val="24"/>
          <w:szCs w:val="24"/>
        </w:rPr>
        <w:t xml:space="preserve">ABS </w:t>
      </w:r>
      <w:r w:rsidR="00D67C94" w:rsidRPr="00D67C94">
        <w:rPr>
          <w:rFonts w:ascii="Times New Roman" w:eastAsia="Times New Roman" w:hAnsi="Times New Roman" w:cs="Times New Roman"/>
          <w:color w:val="000000"/>
          <w:sz w:val="24"/>
          <w:szCs w:val="24"/>
        </w:rPr>
        <w:t xml:space="preserve">на ограниченом броју модела. Ови системи користили су аналогне рачунаре и вакумске модулаторе, код којих је циклус вакумског модулатора спор што је условило да је пут заустављања растао. Законски прописи због тога спречавају развој </w:t>
      </w:r>
      <w:r w:rsidR="00D67C94">
        <w:rPr>
          <w:rFonts w:ascii="Times New Roman" w:eastAsia="Times New Roman" w:hAnsi="Times New Roman" w:cs="Times New Roman"/>
          <w:color w:val="000000"/>
          <w:sz w:val="24"/>
          <w:szCs w:val="24"/>
        </w:rPr>
        <w:t>ABS</w:t>
      </w:r>
      <w:r w:rsidR="00D67C94" w:rsidRPr="00D67C94">
        <w:rPr>
          <w:rFonts w:ascii="Times New Roman" w:eastAsia="Times New Roman" w:hAnsi="Times New Roman" w:cs="Times New Roman"/>
          <w:color w:val="000000"/>
          <w:sz w:val="24"/>
          <w:szCs w:val="24"/>
        </w:rPr>
        <w:t xml:space="preserve"> у САД, па европске компаније преузимају водство у следећих 10-20 година.</w:t>
      </w:r>
      <w:r w:rsidRPr="00B50EC3">
        <w:rPr>
          <w:rFonts w:ascii="Times New Roman" w:eastAsia="Times New Roman" w:hAnsi="Times New Roman" w:cs="Times New Roman"/>
          <w:color w:val="000000"/>
          <w:sz w:val="24"/>
          <w:szCs w:val="24"/>
        </w:rPr>
        <w:t> </w:t>
      </w:r>
      <w:r w:rsidR="0016349B">
        <w:rPr>
          <w:rFonts w:ascii="Times New Roman" w:eastAsia="Times New Roman" w:hAnsi="Times New Roman" w:cs="Times New Roman"/>
          <w:color w:val="000000"/>
          <w:sz w:val="24"/>
          <w:szCs w:val="24"/>
        </w:rPr>
        <w:t>[5]</w:t>
      </w:r>
    </w:p>
    <w:p w:rsidR="00B50EC3" w:rsidRDefault="00D67C94" w:rsidP="00B50EC3">
      <w:pPr>
        <w:shd w:val="clear" w:color="auto" w:fill="FFFFFF"/>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Pr="00D67C94">
        <w:rPr>
          <w:rFonts w:ascii="Times New Roman" w:eastAsia="Times New Roman" w:hAnsi="Times New Roman" w:cs="Times New Roman"/>
          <w:color w:val="000000"/>
          <w:sz w:val="24"/>
          <w:szCs w:val="24"/>
        </w:rPr>
        <w:t xml:space="preserve">Први електронски контролисани </w:t>
      </w:r>
      <w:r>
        <w:rPr>
          <w:rFonts w:ascii="Times New Roman" w:eastAsia="Times New Roman" w:hAnsi="Times New Roman" w:cs="Times New Roman"/>
          <w:color w:val="000000"/>
          <w:sz w:val="24"/>
          <w:szCs w:val="24"/>
        </w:rPr>
        <w:t>ABS</w:t>
      </w:r>
      <w:r w:rsidRPr="00D67C94">
        <w:rPr>
          <w:rFonts w:ascii="Times New Roman" w:eastAsia="Times New Roman" w:hAnsi="Times New Roman" w:cs="Times New Roman"/>
          <w:color w:val="000000"/>
          <w:sz w:val="24"/>
          <w:szCs w:val="24"/>
        </w:rPr>
        <w:t xml:space="preserve"> уводе </w:t>
      </w:r>
      <w:r w:rsidR="00B50EC3" w:rsidRPr="00B50EC3">
        <w:rPr>
          <w:rFonts w:ascii="Times New Roman" w:eastAsia="Times New Roman" w:hAnsi="Times New Roman" w:cs="Times New Roman"/>
          <w:color w:val="000000"/>
          <w:sz w:val="24"/>
          <w:szCs w:val="24"/>
        </w:rPr>
        <w:t xml:space="preserve">Mercedes i BMW. </w:t>
      </w:r>
      <w:r w:rsidRPr="00D67C94">
        <w:rPr>
          <w:rFonts w:ascii="Times New Roman" w:eastAsia="Times New Roman" w:hAnsi="Times New Roman" w:cs="Times New Roman"/>
          <w:color w:val="000000"/>
          <w:sz w:val="24"/>
          <w:szCs w:val="24"/>
        </w:rPr>
        <w:t xml:space="preserve">Развој овог система омогућен је развојем полупроводника. Године 1964. у </w:t>
      </w:r>
      <w:r w:rsidR="00B50EC3" w:rsidRPr="00B50EC3">
        <w:rPr>
          <w:rFonts w:ascii="Times New Roman" w:eastAsia="Times New Roman" w:hAnsi="Times New Roman" w:cs="Times New Roman"/>
          <w:color w:val="000000"/>
          <w:sz w:val="24"/>
          <w:szCs w:val="24"/>
        </w:rPr>
        <w:t>Bosch-</w:t>
      </w:r>
      <w:r w:rsidRPr="00D67C94">
        <w:t xml:space="preserve"> </w:t>
      </w:r>
      <w:r w:rsidRPr="00D67C94">
        <w:rPr>
          <w:rFonts w:ascii="Times New Roman" w:eastAsia="Times New Roman" w:hAnsi="Times New Roman" w:cs="Times New Roman"/>
          <w:color w:val="000000"/>
          <w:sz w:val="24"/>
          <w:szCs w:val="24"/>
        </w:rPr>
        <w:t xml:space="preserve">у почињу истраживања на антиблокирајућем систему кочења </w:t>
      </w:r>
      <w:r w:rsidR="00B50EC3" w:rsidRPr="00B50EC3">
        <w:rPr>
          <w:rFonts w:ascii="Times New Roman" w:eastAsia="Times New Roman" w:hAnsi="Times New Roman" w:cs="Times New Roman"/>
          <w:color w:val="000000"/>
          <w:sz w:val="24"/>
          <w:szCs w:val="24"/>
        </w:rPr>
        <w:t>(Antilock Braking System).</w:t>
      </w:r>
      <w:r w:rsidR="0016349B">
        <w:rPr>
          <w:rFonts w:ascii="Times New Roman" w:eastAsia="Times New Roman" w:hAnsi="Times New Roman" w:cs="Times New Roman"/>
          <w:color w:val="000000"/>
          <w:sz w:val="24"/>
          <w:szCs w:val="24"/>
        </w:rPr>
        <w:t>[5]</w:t>
      </w:r>
    </w:p>
    <w:p w:rsidR="005C2558" w:rsidRPr="005C2558" w:rsidRDefault="00B50EC3" w:rsidP="00D67C94">
      <w:pPr>
        <w:shd w:val="clear" w:color="auto" w:fill="FFFFFF"/>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C7285A">
        <w:rPr>
          <w:rFonts w:ascii="Times New Roman" w:eastAsia="Times New Roman" w:hAnsi="Times New Roman" w:cs="Times New Roman"/>
          <w:color w:val="000000"/>
          <w:sz w:val="24"/>
          <w:szCs w:val="24"/>
        </w:rPr>
        <w:t xml:space="preserve">Године </w:t>
      </w:r>
      <w:r w:rsidRPr="00B50EC3">
        <w:rPr>
          <w:rFonts w:ascii="Times New Roman" w:eastAsia="Times New Roman" w:hAnsi="Times New Roman" w:cs="Times New Roman"/>
          <w:color w:val="000000"/>
          <w:sz w:val="24"/>
          <w:szCs w:val="24"/>
        </w:rPr>
        <w:t xml:space="preserve">1970. Teldix </w:t>
      </w:r>
      <w:r w:rsidR="00D67C94" w:rsidRPr="00D67C94">
        <w:rPr>
          <w:rFonts w:ascii="Times New Roman" w:eastAsia="Times New Roman" w:hAnsi="Times New Roman" w:cs="Times New Roman"/>
          <w:color w:val="000000"/>
          <w:sz w:val="24"/>
          <w:szCs w:val="24"/>
        </w:rPr>
        <w:t xml:space="preserve">у сарадњи са </w:t>
      </w:r>
      <w:r w:rsidRPr="00B50EC3">
        <w:rPr>
          <w:rFonts w:ascii="Times New Roman" w:eastAsia="Times New Roman" w:hAnsi="Times New Roman" w:cs="Times New Roman"/>
          <w:color w:val="000000"/>
          <w:sz w:val="24"/>
          <w:szCs w:val="24"/>
        </w:rPr>
        <w:t xml:space="preserve">Daimler-Benz-om </w:t>
      </w:r>
      <w:r w:rsidR="00D67C94" w:rsidRPr="00D67C94">
        <w:rPr>
          <w:rFonts w:ascii="Times New Roman" w:eastAsia="Times New Roman" w:hAnsi="Times New Roman" w:cs="Times New Roman"/>
          <w:color w:val="000000"/>
          <w:sz w:val="24"/>
          <w:szCs w:val="24"/>
        </w:rPr>
        <w:t xml:space="preserve">представља возило опремљено системом који је назван </w:t>
      </w:r>
      <w:r w:rsidR="00D67C94">
        <w:rPr>
          <w:rFonts w:ascii="Times New Roman" w:eastAsia="Times New Roman" w:hAnsi="Times New Roman" w:cs="Times New Roman"/>
          <w:color w:val="000000"/>
          <w:sz w:val="24"/>
          <w:szCs w:val="24"/>
        </w:rPr>
        <w:t>ABS1</w:t>
      </w:r>
      <w:r w:rsidR="00D67C94" w:rsidRPr="00D67C94">
        <w:rPr>
          <w:rFonts w:ascii="Times New Roman" w:eastAsia="Times New Roman" w:hAnsi="Times New Roman" w:cs="Times New Roman"/>
          <w:color w:val="000000"/>
          <w:sz w:val="24"/>
          <w:szCs w:val="24"/>
        </w:rPr>
        <w:t>. Систем је имао преко 1000 компонети и број потенцијалних извора грешака је био велик.</w:t>
      </w:r>
      <w:r w:rsidR="00D67C94">
        <w:rPr>
          <w:rFonts w:ascii="Times New Roman" w:eastAsia="Times New Roman" w:hAnsi="Times New Roman" w:cs="Times New Roman"/>
          <w:color w:val="000000"/>
          <w:sz w:val="24"/>
          <w:szCs w:val="24"/>
        </w:rPr>
        <w:t xml:space="preserve"> </w:t>
      </w:r>
      <w:r w:rsidRPr="00B50EC3">
        <w:rPr>
          <w:rFonts w:ascii="Times New Roman" w:eastAsia="Times New Roman" w:hAnsi="Times New Roman" w:cs="Times New Roman"/>
          <w:color w:val="000000"/>
          <w:sz w:val="24"/>
          <w:szCs w:val="24"/>
        </w:rPr>
        <w:t xml:space="preserve">1975. Teldix, Bosch i AEG </w:t>
      </w:r>
      <w:r w:rsidR="00D67C94" w:rsidRPr="00D67C94">
        <w:rPr>
          <w:rFonts w:ascii="Times New Roman" w:eastAsia="Times New Roman" w:hAnsi="Times New Roman" w:cs="Times New Roman"/>
          <w:color w:val="000000"/>
          <w:sz w:val="24"/>
          <w:szCs w:val="24"/>
        </w:rPr>
        <w:t xml:space="preserve">одлучују да направе </w:t>
      </w:r>
      <w:r w:rsidR="00D67C94">
        <w:rPr>
          <w:rFonts w:ascii="Times New Roman" w:eastAsia="Times New Roman" w:hAnsi="Times New Roman" w:cs="Times New Roman"/>
          <w:color w:val="000000"/>
          <w:sz w:val="24"/>
          <w:szCs w:val="24"/>
        </w:rPr>
        <w:t>ABS</w:t>
      </w:r>
      <w:r w:rsidR="00D67C94" w:rsidRPr="00D67C94">
        <w:rPr>
          <w:rFonts w:ascii="Times New Roman" w:eastAsia="Times New Roman" w:hAnsi="Times New Roman" w:cs="Times New Roman"/>
          <w:color w:val="000000"/>
          <w:sz w:val="24"/>
          <w:szCs w:val="24"/>
        </w:rPr>
        <w:t>2 који је имао дигиталне електронске компоненте које су јефтиније, ефикасније и практич није за употребу код серијски произведених возила. Дигитална технологија је омогућила развој рачунарских контролних јединица и дозволила значајну редукцију броја компонената система тако да је задовољила основне захтеве за оперативну безбедност.</w:t>
      </w:r>
      <w:r w:rsidR="005C2558">
        <w:rPr>
          <w:rFonts w:ascii="Times New Roman" w:eastAsia="Times New Roman" w:hAnsi="Times New Roman" w:cs="Times New Roman"/>
          <w:color w:val="000000"/>
          <w:sz w:val="24"/>
          <w:szCs w:val="24"/>
        </w:rPr>
        <w:tab/>
      </w:r>
      <w:r w:rsidR="00D67C94" w:rsidRPr="00D67C94">
        <w:rPr>
          <w:rFonts w:ascii="Times New Roman" w:eastAsia="Times New Roman" w:hAnsi="Times New Roman" w:cs="Times New Roman"/>
          <w:color w:val="000000"/>
          <w:sz w:val="24"/>
          <w:szCs w:val="24"/>
        </w:rPr>
        <w:t xml:space="preserve">У октобру </w:t>
      </w:r>
      <w:r w:rsidR="005C2558" w:rsidRPr="005C2558">
        <w:rPr>
          <w:rFonts w:ascii="Times New Roman" w:eastAsia="Times New Roman" w:hAnsi="Times New Roman" w:cs="Times New Roman"/>
          <w:color w:val="000000"/>
          <w:sz w:val="24"/>
          <w:szCs w:val="24"/>
        </w:rPr>
        <w:t xml:space="preserve">1978. Bosch-ov ABS2 </w:t>
      </w:r>
      <w:r w:rsidR="00D67C94" w:rsidRPr="00D67C94">
        <w:rPr>
          <w:rFonts w:ascii="Times New Roman" w:eastAsia="Times New Roman" w:hAnsi="Times New Roman" w:cs="Times New Roman"/>
          <w:color w:val="000000"/>
          <w:sz w:val="24"/>
          <w:szCs w:val="24"/>
        </w:rPr>
        <w:t xml:space="preserve">постаје доступан тржишту на возилима </w:t>
      </w:r>
      <w:r w:rsidR="005C2558" w:rsidRPr="005C2558">
        <w:rPr>
          <w:rFonts w:ascii="Times New Roman" w:eastAsia="Times New Roman" w:hAnsi="Times New Roman" w:cs="Times New Roman"/>
          <w:color w:val="000000"/>
          <w:sz w:val="24"/>
          <w:szCs w:val="24"/>
        </w:rPr>
        <w:t>Mercedes-</w:t>
      </w:r>
      <w:r w:rsidR="005C2558" w:rsidRPr="005C2558">
        <w:rPr>
          <w:rFonts w:ascii="Times New Roman" w:eastAsia="Times New Roman" w:hAnsi="Times New Roman" w:cs="Times New Roman"/>
          <w:color w:val="000000"/>
          <w:sz w:val="24"/>
          <w:szCs w:val="24"/>
        </w:rPr>
        <w:lastRenderedPageBreak/>
        <w:t>Benz</w:t>
      </w:r>
      <w:r w:rsidR="005C2558">
        <w:rPr>
          <w:rFonts w:ascii="Times New Roman" w:eastAsia="Times New Roman" w:hAnsi="Times New Roman" w:cs="Times New Roman"/>
          <w:color w:val="000000"/>
          <w:sz w:val="24"/>
          <w:szCs w:val="24"/>
        </w:rPr>
        <w:t xml:space="preserve"> S </w:t>
      </w:r>
      <w:r w:rsidR="005C2558" w:rsidRPr="005C2558">
        <w:rPr>
          <w:rFonts w:ascii="Times New Roman" w:eastAsia="Times New Roman" w:hAnsi="Times New Roman" w:cs="Times New Roman"/>
          <w:color w:val="000000"/>
          <w:sz w:val="24"/>
          <w:szCs w:val="24"/>
        </w:rPr>
        <w:t xml:space="preserve">klase, </w:t>
      </w:r>
      <w:r w:rsidR="00D67C94" w:rsidRPr="00D67C94">
        <w:rPr>
          <w:rFonts w:ascii="Times New Roman" w:eastAsia="Times New Roman" w:hAnsi="Times New Roman" w:cs="Times New Roman"/>
          <w:color w:val="000000"/>
          <w:sz w:val="24"/>
          <w:szCs w:val="24"/>
        </w:rPr>
        <w:t>а у Новембру исте године на моделима</w:t>
      </w:r>
      <w:r w:rsidR="005C2558" w:rsidRPr="005C2558">
        <w:rPr>
          <w:rFonts w:ascii="Times New Roman" w:eastAsia="Times New Roman" w:hAnsi="Times New Roman" w:cs="Times New Roman"/>
          <w:color w:val="000000"/>
          <w:sz w:val="24"/>
          <w:szCs w:val="24"/>
        </w:rPr>
        <w:t xml:space="preserve"> BMW 700. </w:t>
      </w:r>
      <w:r w:rsidR="00D67C94" w:rsidRPr="00D67C94">
        <w:rPr>
          <w:rFonts w:ascii="Times New Roman" w:eastAsia="Times New Roman" w:hAnsi="Times New Roman" w:cs="Times New Roman"/>
          <w:color w:val="000000"/>
          <w:sz w:val="24"/>
          <w:szCs w:val="24"/>
        </w:rPr>
        <w:t xml:space="preserve">Захваљујући микроелектроници овај </w:t>
      </w:r>
      <w:r w:rsidR="00D67C94">
        <w:rPr>
          <w:rFonts w:ascii="Times New Roman" w:eastAsia="Times New Roman" w:hAnsi="Times New Roman" w:cs="Times New Roman"/>
          <w:color w:val="000000"/>
          <w:sz w:val="24"/>
          <w:szCs w:val="24"/>
        </w:rPr>
        <w:t>ABS</w:t>
      </w:r>
      <w:r w:rsidR="005C2558" w:rsidRPr="005C2558">
        <w:rPr>
          <w:rFonts w:ascii="Times New Roman" w:eastAsia="Times New Roman" w:hAnsi="Times New Roman" w:cs="Times New Roman"/>
          <w:color w:val="000000"/>
          <w:sz w:val="24"/>
          <w:szCs w:val="24"/>
        </w:rPr>
        <w:t xml:space="preserve">2 </w:t>
      </w:r>
      <w:r w:rsidR="00D67C94" w:rsidRPr="00D67C94">
        <w:rPr>
          <w:rFonts w:ascii="Times New Roman" w:eastAsia="Times New Roman" w:hAnsi="Times New Roman" w:cs="Times New Roman"/>
          <w:color w:val="000000"/>
          <w:sz w:val="24"/>
          <w:szCs w:val="24"/>
        </w:rPr>
        <w:t>садржи само 140 компонената.1980. почиње развој</w:t>
      </w:r>
      <w:r w:rsidR="005C2558">
        <w:rPr>
          <w:rFonts w:ascii="Times New Roman" w:eastAsia="Times New Roman" w:hAnsi="Times New Roman" w:cs="Times New Roman"/>
          <w:color w:val="000000"/>
          <w:sz w:val="24"/>
          <w:szCs w:val="24"/>
        </w:rPr>
        <w:t xml:space="preserve"> TCS (Traction Control System). </w:t>
      </w:r>
      <w:r w:rsidR="005C2558" w:rsidRPr="005C2558">
        <w:rPr>
          <w:rFonts w:ascii="Times New Roman" w:eastAsia="Times New Roman" w:hAnsi="Times New Roman" w:cs="Times New Roman"/>
          <w:color w:val="000000"/>
          <w:sz w:val="24"/>
          <w:szCs w:val="24"/>
        </w:rPr>
        <w:t xml:space="preserve">1983. Bosch </w:t>
      </w:r>
      <w:r w:rsidR="00D67C94" w:rsidRPr="00D67C94">
        <w:rPr>
          <w:rFonts w:ascii="Times New Roman" w:eastAsia="Times New Roman" w:hAnsi="Times New Roman" w:cs="Times New Roman"/>
          <w:color w:val="000000"/>
          <w:sz w:val="24"/>
          <w:szCs w:val="24"/>
        </w:rPr>
        <w:t>претавља</w:t>
      </w:r>
      <w:r w:rsidR="005C2558" w:rsidRPr="005C2558">
        <w:rPr>
          <w:rFonts w:ascii="Times New Roman" w:eastAsia="Times New Roman" w:hAnsi="Times New Roman" w:cs="Times New Roman"/>
          <w:color w:val="000000"/>
          <w:sz w:val="24"/>
          <w:szCs w:val="24"/>
        </w:rPr>
        <w:t xml:space="preserve"> ABS 2S.</w:t>
      </w:r>
      <w:r w:rsidR="00D67C94" w:rsidRPr="00D67C94">
        <w:t xml:space="preserve"> </w:t>
      </w:r>
      <w:r w:rsidR="00D67C94" w:rsidRPr="00D67C94">
        <w:rPr>
          <w:rFonts w:ascii="Times New Roman" w:eastAsia="Times New Roman" w:hAnsi="Times New Roman" w:cs="Times New Roman"/>
          <w:color w:val="000000"/>
          <w:sz w:val="24"/>
          <w:szCs w:val="24"/>
        </w:rPr>
        <w:t>Тежина самог система је смањена са 5.5 на 4.3 кг. У систему сада постоје и интегрална кола.Број компонената система је 70</w:t>
      </w:r>
      <w:r w:rsidR="005C2558">
        <w:rPr>
          <w:rFonts w:ascii="Times New Roman" w:eastAsia="Times New Roman" w:hAnsi="Times New Roman" w:cs="Times New Roman"/>
          <w:color w:val="000000"/>
          <w:sz w:val="24"/>
          <w:szCs w:val="24"/>
        </w:rPr>
        <w:t xml:space="preserve">. Mercedes, BMW i Audi </w:t>
      </w:r>
      <w:r w:rsidR="00D67C94" w:rsidRPr="00D67C94">
        <w:rPr>
          <w:rFonts w:ascii="Times New Roman" w:eastAsia="Times New Roman" w:hAnsi="Times New Roman" w:cs="Times New Roman"/>
          <w:color w:val="000000"/>
          <w:sz w:val="24"/>
          <w:szCs w:val="24"/>
        </w:rPr>
        <w:t xml:space="preserve">су применили </w:t>
      </w:r>
      <w:r w:rsidR="005C2558" w:rsidRPr="005C2558">
        <w:rPr>
          <w:rFonts w:ascii="Times New Roman" w:eastAsia="Times New Roman" w:hAnsi="Times New Roman" w:cs="Times New Roman"/>
          <w:color w:val="000000"/>
          <w:sz w:val="24"/>
          <w:szCs w:val="24"/>
        </w:rPr>
        <w:t>Bosch-</w:t>
      </w:r>
      <w:r w:rsidR="00D67C94" w:rsidRPr="00D67C94">
        <w:t xml:space="preserve"> </w:t>
      </w:r>
      <w:r w:rsidR="00D67C94" w:rsidRPr="00D67C94">
        <w:rPr>
          <w:rFonts w:ascii="Times New Roman" w:eastAsia="Times New Roman" w:hAnsi="Times New Roman" w:cs="Times New Roman"/>
          <w:color w:val="000000"/>
          <w:sz w:val="24"/>
          <w:szCs w:val="24"/>
        </w:rPr>
        <w:t>ове</w:t>
      </w:r>
      <w:r w:rsidR="005C2558" w:rsidRPr="005C2558">
        <w:rPr>
          <w:rFonts w:ascii="Times New Roman" w:eastAsia="Times New Roman" w:hAnsi="Times New Roman" w:cs="Times New Roman"/>
          <w:color w:val="000000"/>
          <w:sz w:val="24"/>
          <w:szCs w:val="24"/>
        </w:rPr>
        <w:t xml:space="preserve"> ABS</w:t>
      </w:r>
      <w:r w:rsidR="005C2558">
        <w:rPr>
          <w:rFonts w:ascii="Times New Roman" w:eastAsia="Times New Roman" w:hAnsi="Times New Roman" w:cs="Times New Roman"/>
          <w:color w:val="000000"/>
          <w:sz w:val="24"/>
          <w:szCs w:val="24"/>
        </w:rPr>
        <w:t xml:space="preserve"> </w:t>
      </w:r>
      <w:r w:rsidR="00D67C94" w:rsidRPr="00D67C94">
        <w:rPr>
          <w:rFonts w:ascii="Times New Roman" w:eastAsia="Times New Roman" w:hAnsi="Times New Roman" w:cs="Times New Roman"/>
          <w:color w:val="000000"/>
          <w:sz w:val="24"/>
          <w:szCs w:val="24"/>
        </w:rPr>
        <w:t>системе</w:t>
      </w:r>
      <w:r w:rsidR="005C2558" w:rsidRPr="005C2558">
        <w:rPr>
          <w:rFonts w:ascii="Times New Roman" w:eastAsia="Times New Roman" w:hAnsi="Times New Roman" w:cs="Times New Roman"/>
          <w:color w:val="000000"/>
          <w:sz w:val="24"/>
          <w:szCs w:val="24"/>
        </w:rPr>
        <w:t xml:space="preserve">, a Ford 1985. </w:t>
      </w:r>
      <w:r w:rsidR="00D67C94" w:rsidRPr="00D67C94">
        <w:rPr>
          <w:rFonts w:ascii="Times New Roman" w:eastAsia="Times New Roman" w:hAnsi="Times New Roman" w:cs="Times New Roman"/>
          <w:color w:val="000000"/>
          <w:sz w:val="24"/>
          <w:szCs w:val="24"/>
        </w:rPr>
        <w:t xml:space="preserve">представља свој први </w:t>
      </w:r>
      <w:r w:rsidR="005C2558" w:rsidRPr="005C2558">
        <w:rPr>
          <w:rFonts w:ascii="Times New Roman" w:eastAsia="Times New Roman" w:hAnsi="Times New Roman" w:cs="Times New Roman"/>
          <w:color w:val="000000"/>
          <w:sz w:val="24"/>
          <w:szCs w:val="24"/>
        </w:rPr>
        <w:t xml:space="preserve">TEVES </w:t>
      </w:r>
      <w:r w:rsidR="00D67C94" w:rsidRPr="00D67C94">
        <w:rPr>
          <w:rFonts w:ascii="Times New Roman" w:eastAsia="Times New Roman" w:hAnsi="Times New Roman" w:cs="Times New Roman"/>
          <w:color w:val="000000"/>
          <w:sz w:val="24"/>
          <w:szCs w:val="24"/>
        </w:rPr>
        <w:t>систем</w:t>
      </w:r>
      <w:r w:rsidR="005C2558" w:rsidRPr="005C2558">
        <w:rPr>
          <w:rFonts w:ascii="Times New Roman" w:eastAsia="Times New Roman" w:hAnsi="Times New Roman" w:cs="Times New Roman"/>
          <w:color w:val="000000"/>
          <w:sz w:val="24"/>
          <w:szCs w:val="24"/>
        </w:rPr>
        <w:t>.</w:t>
      </w:r>
      <w:r w:rsidR="005C2558">
        <w:rPr>
          <w:rFonts w:ascii="Times New Roman" w:eastAsia="Times New Roman" w:hAnsi="Times New Roman" w:cs="Times New Roman"/>
          <w:color w:val="000000"/>
          <w:sz w:val="24"/>
          <w:szCs w:val="24"/>
        </w:rPr>
        <w:t xml:space="preserve"> 1986. </w:t>
      </w:r>
      <w:r w:rsidR="005C2558" w:rsidRPr="005C2558">
        <w:rPr>
          <w:rFonts w:ascii="Times New Roman" w:eastAsia="Times New Roman" w:hAnsi="Times New Roman" w:cs="Times New Roman"/>
          <w:color w:val="000000"/>
          <w:sz w:val="24"/>
          <w:szCs w:val="24"/>
        </w:rPr>
        <w:t xml:space="preserve">Bosch </w:t>
      </w:r>
      <w:r w:rsidR="00D67C94" w:rsidRPr="00D67C94">
        <w:rPr>
          <w:rFonts w:ascii="Times New Roman" w:eastAsia="Times New Roman" w:hAnsi="Times New Roman" w:cs="Times New Roman"/>
          <w:color w:val="000000"/>
          <w:sz w:val="24"/>
          <w:szCs w:val="24"/>
        </w:rPr>
        <w:t xml:space="preserve">почиње производњу </w:t>
      </w:r>
      <w:r w:rsidR="005C2558" w:rsidRPr="005C2558">
        <w:rPr>
          <w:rFonts w:ascii="Times New Roman" w:eastAsia="Times New Roman" w:hAnsi="Times New Roman" w:cs="Times New Roman"/>
          <w:color w:val="000000"/>
          <w:sz w:val="24"/>
          <w:szCs w:val="24"/>
        </w:rPr>
        <w:t xml:space="preserve">TCS (Traction Control System) </w:t>
      </w:r>
      <w:r w:rsidR="00D67C94" w:rsidRPr="00D67C94">
        <w:rPr>
          <w:rFonts w:ascii="Times New Roman" w:eastAsia="Times New Roman" w:hAnsi="Times New Roman" w:cs="Times New Roman"/>
          <w:color w:val="000000"/>
          <w:sz w:val="24"/>
          <w:szCs w:val="24"/>
        </w:rPr>
        <w:t xml:space="preserve">за комерцијална возила.1989 </w:t>
      </w:r>
      <w:r w:rsidR="005C2558">
        <w:rPr>
          <w:rFonts w:ascii="Times New Roman" w:eastAsia="Times New Roman" w:hAnsi="Times New Roman" w:cs="Times New Roman"/>
          <w:color w:val="000000"/>
          <w:sz w:val="24"/>
          <w:szCs w:val="24"/>
        </w:rPr>
        <w:t xml:space="preserve">Bosch </w:t>
      </w:r>
      <w:r w:rsidR="00D67C94" w:rsidRPr="00D67C94">
        <w:rPr>
          <w:rFonts w:ascii="Times New Roman" w:eastAsia="Times New Roman" w:hAnsi="Times New Roman" w:cs="Times New Roman"/>
          <w:color w:val="000000"/>
          <w:sz w:val="24"/>
          <w:szCs w:val="24"/>
        </w:rPr>
        <w:t xml:space="preserve">комбинује електронску контролну јединицу и хидрауличну јединицу чиме се избегава компликовани сноп каблова у моторском простору. Број компонената се и даље смањује а у овом систему </w:t>
      </w:r>
      <w:r w:rsidR="00D67C94">
        <w:rPr>
          <w:rFonts w:ascii="Times New Roman" w:eastAsia="Times New Roman" w:hAnsi="Times New Roman" w:cs="Times New Roman"/>
          <w:color w:val="000000"/>
          <w:sz w:val="24"/>
          <w:szCs w:val="24"/>
        </w:rPr>
        <w:t>ABS</w:t>
      </w:r>
      <w:r w:rsidR="00D67C94" w:rsidRPr="00D67C94">
        <w:rPr>
          <w:rFonts w:ascii="Times New Roman" w:eastAsia="Times New Roman" w:hAnsi="Times New Roman" w:cs="Times New Roman"/>
          <w:color w:val="000000"/>
          <w:sz w:val="24"/>
          <w:szCs w:val="24"/>
        </w:rPr>
        <w:t xml:space="preserve"> 2Е користи се програмабилни рачунар од 8 </w:t>
      </w:r>
      <w:r w:rsidR="005C2558" w:rsidRPr="005C2558">
        <w:rPr>
          <w:rFonts w:ascii="Times New Roman" w:eastAsia="Times New Roman" w:hAnsi="Times New Roman" w:cs="Times New Roman"/>
          <w:color w:val="000000"/>
          <w:sz w:val="24"/>
          <w:szCs w:val="24"/>
        </w:rPr>
        <w:t xml:space="preserve">Kbyte. </w:t>
      </w:r>
      <w:r w:rsidR="00D67C94" w:rsidRPr="00D67C94">
        <w:rPr>
          <w:rFonts w:ascii="Times New Roman" w:eastAsia="Times New Roman" w:hAnsi="Times New Roman" w:cs="Times New Roman"/>
          <w:color w:val="000000"/>
          <w:sz w:val="24"/>
          <w:szCs w:val="24"/>
        </w:rPr>
        <w:t xml:space="preserve">Касних 80-их </w:t>
      </w:r>
      <w:r w:rsidR="00D67C94">
        <w:rPr>
          <w:rFonts w:ascii="Times New Roman" w:eastAsia="Times New Roman" w:hAnsi="Times New Roman" w:cs="Times New Roman"/>
          <w:color w:val="000000"/>
          <w:sz w:val="24"/>
          <w:szCs w:val="24"/>
        </w:rPr>
        <w:t>ABS</w:t>
      </w:r>
      <w:r w:rsidR="00D67C94" w:rsidRPr="00D67C94">
        <w:rPr>
          <w:rFonts w:ascii="Times New Roman" w:eastAsia="Times New Roman" w:hAnsi="Times New Roman" w:cs="Times New Roman"/>
          <w:color w:val="000000"/>
          <w:sz w:val="24"/>
          <w:szCs w:val="24"/>
        </w:rPr>
        <w:t xml:space="preserve"> систем је нуђен у великом броју луксузних и спортских возила, а производачи су представили десетине </w:t>
      </w:r>
      <w:r w:rsidR="00D67C94">
        <w:rPr>
          <w:rFonts w:ascii="Times New Roman" w:eastAsia="Times New Roman" w:hAnsi="Times New Roman" w:cs="Times New Roman"/>
          <w:color w:val="000000"/>
          <w:sz w:val="24"/>
          <w:szCs w:val="24"/>
        </w:rPr>
        <w:t>ABS</w:t>
      </w:r>
      <w:r w:rsidR="00D67C94" w:rsidRPr="00D67C94">
        <w:rPr>
          <w:rFonts w:ascii="Times New Roman" w:eastAsia="Times New Roman" w:hAnsi="Times New Roman" w:cs="Times New Roman"/>
          <w:color w:val="000000"/>
          <w:sz w:val="24"/>
          <w:szCs w:val="24"/>
        </w:rPr>
        <w:t xml:space="preserve"> система.1993. Босцх представља нову </w:t>
      </w:r>
      <w:r w:rsidR="00D67C94">
        <w:rPr>
          <w:rFonts w:ascii="Times New Roman" w:eastAsia="Times New Roman" w:hAnsi="Times New Roman" w:cs="Times New Roman"/>
          <w:color w:val="000000"/>
          <w:sz w:val="24"/>
          <w:szCs w:val="24"/>
        </w:rPr>
        <w:t>ABS</w:t>
      </w:r>
      <w:r w:rsidR="00D67C94" w:rsidRPr="00D67C94">
        <w:rPr>
          <w:rFonts w:ascii="Times New Roman" w:eastAsia="Times New Roman" w:hAnsi="Times New Roman" w:cs="Times New Roman"/>
          <w:color w:val="000000"/>
          <w:sz w:val="24"/>
          <w:szCs w:val="24"/>
        </w:rPr>
        <w:t xml:space="preserve"> генерацију </w:t>
      </w:r>
      <w:r w:rsidR="00D67C94">
        <w:rPr>
          <w:rFonts w:ascii="Times New Roman" w:eastAsia="Times New Roman" w:hAnsi="Times New Roman" w:cs="Times New Roman"/>
          <w:color w:val="000000"/>
          <w:sz w:val="24"/>
          <w:szCs w:val="24"/>
        </w:rPr>
        <w:t>ABS</w:t>
      </w:r>
      <w:r w:rsidR="00D67C94" w:rsidRPr="00D67C94">
        <w:rPr>
          <w:rFonts w:ascii="Times New Roman" w:eastAsia="Times New Roman" w:hAnsi="Times New Roman" w:cs="Times New Roman"/>
          <w:color w:val="000000"/>
          <w:sz w:val="24"/>
          <w:szCs w:val="24"/>
        </w:rPr>
        <w:t xml:space="preserve"> 5.0. Код овог система користе се 2/2 соленоидна вентила, са кратким прекидачким временом и рачунар са меморијом од </w:t>
      </w:r>
      <w:r w:rsidR="005C2558" w:rsidRPr="005C2558">
        <w:rPr>
          <w:rFonts w:ascii="Times New Roman" w:eastAsia="Times New Roman" w:hAnsi="Times New Roman" w:cs="Times New Roman"/>
          <w:color w:val="000000"/>
          <w:sz w:val="24"/>
          <w:szCs w:val="24"/>
        </w:rPr>
        <w:t>16 kByte.</w:t>
      </w:r>
      <w:r w:rsidR="0016349B">
        <w:rPr>
          <w:rFonts w:ascii="Times New Roman" w:eastAsia="Times New Roman" w:hAnsi="Times New Roman" w:cs="Times New Roman"/>
          <w:color w:val="000000"/>
          <w:sz w:val="24"/>
          <w:szCs w:val="24"/>
        </w:rPr>
        <w:t>[5]</w:t>
      </w:r>
    </w:p>
    <w:p w:rsidR="002D1C64" w:rsidRDefault="002D1C64" w:rsidP="00B56BA8">
      <w:pPr>
        <w:shd w:val="clear" w:color="auto" w:fill="FFFFFF"/>
        <w:spacing w:before="120" w:after="120"/>
        <w:jc w:val="both"/>
        <w:rPr>
          <w:rFonts w:ascii="Times New Roman" w:eastAsia="Times New Roman" w:hAnsi="Times New Roman" w:cs="Times New Roman"/>
          <w:color w:val="000000"/>
          <w:sz w:val="24"/>
          <w:szCs w:val="24"/>
        </w:rPr>
      </w:pPr>
    </w:p>
    <w:p w:rsidR="005C2558" w:rsidRPr="005C2558" w:rsidRDefault="00755AEC" w:rsidP="00755AEC">
      <w:pPr>
        <w:pStyle w:val="Heading3"/>
        <w:rPr>
          <w:rFonts w:eastAsia="Times New Roman"/>
        </w:rPr>
      </w:pPr>
      <w:bookmarkStart w:id="27" w:name="_Toc404285368"/>
      <w:bookmarkStart w:id="28" w:name="_Toc404646750"/>
      <w:r>
        <w:rPr>
          <w:rFonts w:eastAsia="Times New Roman"/>
        </w:rPr>
        <w:t>4.1</w:t>
      </w:r>
      <w:bookmarkEnd w:id="27"/>
      <w:r w:rsidR="00635C9C" w:rsidRPr="00635C9C">
        <w:rPr>
          <w:rFonts w:eastAsia="Times New Roman"/>
        </w:rPr>
        <w:t>.1 Принцип рада</w:t>
      </w:r>
      <w:bookmarkEnd w:id="28"/>
    </w:p>
    <w:p w:rsidR="00B56BA8" w:rsidRDefault="00B56BA8" w:rsidP="00B56BA8">
      <w:pPr>
        <w:shd w:val="clear" w:color="auto" w:fill="FFFFFF"/>
        <w:spacing w:before="120" w:after="120"/>
        <w:jc w:val="both"/>
        <w:rPr>
          <w:rFonts w:ascii="Times New Roman" w:eastAsia="Times New Roman" w:hAnsi="Times New Roman" w:cs="Times New Roman"/>
          <w:color w:val="000000" w:themeColor="text1"/>
          <w:sz w:val="24"/>
          <w:szCs w:val="24"/>
        </w:rPr>
      </w:pPr>
    </w:p>
    <w:p w:rsidR="001C6E5B" w:rsidRPr="001C6E5B" w:rsidRDefault="005C2558" w:rsidP="001C6E5B">
      <w:pPr>
        <w:shd w:val="clear" w:color="auto" w:fill="FFFFFF"/>
        <w:jc w:val="both"/>
        <w:rPr>
          <w:rFonts w:ascii="Times New Roman" w:eastAsia="Times New Roman" w:hAnsi="Times New Roman" w:cs="Times New Roman"/>
          <w:color w:val="000000"/>
          <w:sz w:val="24"/>
          <w:szCs w:val="24"/>
        </w:rPr>
      </w:pPr>
      <w:r w:rsidRPr="005C2558">
        <w:rPr>
          <w:rFonts w:ascii="Times New Roman" w:eastAsia="Times New Roman" w:hAnsi="Times New Roman" w:cs="Times New Roman"/>
          <w:color w:val="000000" w:themeColor="text1"/>
          <w:sz w:val="24"/>
          <w:szCs w:val="24"/>
        </w:rPr>
        <w:tab/>
      </w:r>
      <w:r w:rsidR="001C6E5B" w:rsidRPr="001C6E5B">
        <w:rPr>
          <w:rFonts w:ascii="Times New Roman" w:eastAsia="Times New Roman" w:hAnsi="Times New Roman" w:cs="Times New Roman"/>
          <w:color w:val="000000"/>
          <w:sz w:val="24"/>
          <w:szCs w:val="24"/>
        </w:rPr>
        <w:t xml:space="preserve">Савремени </w:t>
      </w:r>
      <w:r w:rsidR="007A4E9D">
        <w:rPr>
          <w:rFonts w:ascii="Times New Roman" w:eastAsia="Times New Roman" w:hAnsi="Times New Roman" w:cs="Times New Roman"/>
          <w:color w:val="000000"/>
          <w:sz w:val="24"/>
          <w:szCs w:val="24"/>
        </w:rPr>
        <w:t>ABS</w:t>
      </w:r>
      <w:r w:rsidR="001C6E5B" w:rsidRPr="001C6E5B">
        <w:rPr>
          <w:rFonts w:ascii="Times New Roman" w:eastAsia="Times New Roman" w:hAnsi="Times New Roman" w:cs="Times New Roman"/>
          <w:color w:val="000000"/>
          <w:sz w:val="24"/>
          <w:szCs w:val="24"/>
        </w:rPr>
        <w:t>, слика 4.1, има индуктивни сензор (2), постављен на носачочка, у близину озубљеног венца (1), који се обрће заједно са точком. Сваки зуб озубљеног венца, који прође поред сензора, генерише један електрични импулс у њему. Пошто је број зуба озубљеног венца позната величина, сензор (2) фактички даје информацију о брзини обртања точка (8).</w:t>
      </w:r>
    </w:p>
    <w:p w:rsidR="007A4E9D" w:rsidRPr="00C36213" w:rsidRDefault="001C6E5B" w:rsidP="001C6E5B">
      <w:pPr>
        <w:shd w:val="clear" w:color="auto" w:fill="FFFFFF"/>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tab/>
        <w:t xml:space="preserve">Сензор броја обртаја може да буде уграђен и у главни преносник, када он даје информацију о броју обртаја излазног вратила мењача, који је пропорционалан броју обртаја точкова када се аутомобил креће на правцу (тада диференцијал не врши прерасподелу броја обртаја на леви и десни точак). Информација о броју обртаја точка преноси се, електричним путем, до управљачке јединице (3). Она, на основу тенденције опадања бројаобртаја точка (угаоно успорење точка), по одреденом програму, делује на актуатор - електрохидраулични вентил (4). Активирањем тог вентила врши се регулација притиска у кочионом воду који води до хидрауличног цилиндра (5) диск кочнице. Када је угаоноуспорење точка велико, тада је то знак да точак нагиње блокирању. Да би се то спречило, електрохидраулични вентил (4) смањује притисак уља у кочионом воду, услед чегаопада сила кочења точка, а тиме и његова тенденција према блокирању. Када електрохидраулични вентил преузме управљање притиском у кочионом воду, он истовремено затвара дејство од главног кочног цилиндра (6), односно елиминише дејство возача на папучицу кочнице (7). Када се преко сензора броја обртаја установи да број обртајаточка расте (јер је смањена сила кочења), тада систем реагује повећањем притиска у кочионом воду, тј. повећањем силе кочења. Ови узастопни циклуси повећања и смањења </w:t>
      </w:r>
      <w:r w:rsidRPr="001C6E5B">
        <w:rPr>
          <w:rFonts w:ascii="Times New Roman" w:eastAsia="Times New Roman" w:hAnsi="Times New Roman" w:cs="Times New Roman"/>
          <w:color w:val="000000"/>
          <w:sz w:val="24"/>
          <w:szCs w:val="24"/>
        </w:rPr>
        <w:lastRenderedPageBreak/>
        <w:t>силе кочења одржавају точак на граници блокирања, и тиме обезбеђују максималну ефикасност кочења.</w:t>
      </w:r>
      <w:r w:rsidR="0016349B">
        <w:rPr>
          <w:rFonts w:ascii="Times New Roman" w:eastAsia="Times New Roman" w:hAnsi="Times New Roman" w:cs="Times New Roman"/>
          <w:color w:val="000000"/>
          <w:sz w:val="24"/>
          <w:szCs w:val="24"/>
        </w:rPr>
        <w:t>[5]</w:t>
      </w:r>
    </w:p>
    <w:p w:rsidR="00301C13" w:rsidRDefault="007A0952" w:rsidP="007A0952">
      <w:pPr>
        <w:autoSpaceDE w:val="0"/>
        <w:autoSpaceDN w:val="0"/>
        <w:adjustRightInd w:val="0"/>
        <w:spacing w:before="120" w:after="120" w:line="240" w:lineRule="auto"/>
        <w:jc w:val="center"/>
        <w:rPr>
          <w:rFonts w:ascii="Times New Roman" w:hAnsi="Times New Roman" w:cs="Times New Roman"/>
          <w:b/>
          <w:color w:val="000000" w:themeColor="text1"/>
          <w:sz w:val="24"/>
          <w:szCs w:val="24"/>
        </w:rPr>
      </w:pPr>
      <w:r w:rsidRPr="007A0952">
        <w:rPr>
          <w:rFonts w:ascii="Times New Roman" w:hAnsi="Times New Roman" w:cs="Times New Roman"/>
          <w:noProof/>
          <w:color w:val="000000" w:themeColor="text1"/>
          <w:sz w:val="24"/>
          <w:szCs w:val="24"/>
        </w:rPr>
        <w:drawing>
          <wp:inline distT="0" distB="0" distL="0" distR="0">
            <wp:extent cx="3992233" cy="2695648"/>
            <wp:effectExtent l="19050" t="0" r="8267" b="0"/>
            <wp:docPr id="21" name="Picture 2" descr="C:\Users\p3le\Desktop\Screenshot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3le\Desktop\Screenshot_2.png"/>
                    <pic:cNvPicPr>
                      <a:picLocks noChangeAspect="1" noChangeArrowheads="1"/>
                    </pic:cNvPicPr>
                  </pic:nvPicPr>
                  <pic:blipFill>
                    <a:blip r:embed="rId25"/>
                    <a:srcRect/>
                    <a:stretch>
                      <a:fillRect/>
                    </a:stretch>
                  </pic:blipFill>
                  <pic:spPr bwMode="auto">
                    <a:xfrm>
                      <a:off x="0" y="0"/>
                      <a:ext cx="3996776" cy="2698716"/>
                    </a:xfrm>
                    <a:prstGeom prst="rect">
                      <a:avLst/>
                    </a:prstGeom>
                    <a:noFill/>
                    <a:ln w="9525">
                      <a:noFill/>
                      <a:miter lim="800000"/>
                      <a:headEnd/>
                      <a:tailEnd/>
                    </a:ln>
                  </pic:spPr>
                </pic:pic>
              </a:graphicData>
            </a:graphic>
          </wp:inline>
        </w:drawing>
      </w:r>
    </w:p>
    <w:p w:rsidR="007A0952" w:rsidRPr="007A0952" w:rsidRDefault="001C6E5B" w:rsidP="007A0952">
      <w:pPr>
        <w:shd w:val="clear" w:color="auto" w:fill="FFFFFF"/>
        <w:spacing w:after="0" w:line="240" w:lineRule="auto"/>
        <w:jc w:val="center"/>
        <w:rPr>
          <w:rFonts w:ascii="Times New Roman" w:eastAsia="Times New Roman" w:hAnsi="Times New Roman" w:cs="Times New Roman"/>
          <w:color w:val="000000" w:themeColor="text1"/>
        </w:rPr>
      </w:pPr>
      <w:r w:rsidRPr="001C6E5B">
        <w:rPr>
          <w:rFonts w:ascii="Times New Roman" w:eastAsia="Times New Roman" w:hAnsi="Times New Roman" w:cs="Times New Roman"/>
          <w:i/>
          <w:iCs/>
          <w:color w:val="000000" w:themeColor="text1"/>
        </w:rPr>
        <w:t xml:space="preserve">Слика 4.1 - Принцип функционисања </w:t>
      </w:r>
      <w:r>
        <w:rPr>
          <w:rFonts w:ascii="Times New Roman" w:eastAsia="Times New Roman" w:hAnsi="Times New Roman" w:cs="Times New Roman"/>
          <w:i/>
          <w:iCs/>
          <w:color w:val="000000" w:themeColor="text1"/>
        </w:rPr>
        <w:t>ABS</w:t>
      </w:r>
      <w:r w:rsidRPr="001C6E5B">
        <w:rPr>
          <w:rFonts w:ascii="Times New Roman" w:eastAsia="Times New Roman" w:hAnsi="Times New Roman" w:cs="Times New Roman"/>
          <w:i/>
          <w:iCs/>
          <w:color w:val="000000" w:themeColor="text1"/>
        </w:rPr>
        <w:t xml:space="preserve"> за путничке аутомобиле са хидраулич ким системом кочења: 1) Озубљени венац, 2) Сензор броја обртаја точ ка, 3) Управљач ка јединица, 4) Електрохидраулички вентил, 5)Хидраулички цилиндар диск кочнице, 6) Главни коч иони цилиндар, 7) Команда коч нице, 8) То</w:t>
      </w:r>
      <w:r w:rsidR="0016349B">
        <w:rPr>
          <w:rFonts w:ascii="Times New Roman" w:eastAsia="Times New Roman" w:hAnsi="Times New Roman" w:cs="Times New Roman"/>
          <w:i/>
          <w:iCs/>
          <w:color w:val="000000" w:themeColor="text1"/>
        </w:rPr>
        <w:t>ч</w:t>
      </w:r>
      <w:r w:rsidRPr="001C6E5B">
        <w:rPr>
          <w:rFonts w:ascii="Times New Roman" w:eastAsia="Times New Roman" w:hAnsi="Times New Roman" w:cs="Times New Roman"/>
          <w:i/>
          <w:iCs/>
          <w:color w:val="000000" w:themeColor="text1"/>
        </w:rPr>
        <w:t>ак</w:t>
      </w:r>
      <w:r w:rsidR="0016349B">
        <w:rPr>
          <w:rFonts w:ascii="Times New Roman" w:eastAsia="Times New Roman" w:hAnsi="Times New Roman" w:cs="Times New Roman"/>
          <w:i/>
          <w:iCs/>
          <w:color w:val="000000" w:themeColor="text1"/>
        </w:rPr>
        <w:t xml:space="preserve"> [5]</w:t>
      </w:r>
    </w:p>
    <w:p w:rsidR="007A0952" w:rsidRDefault="007A0952" w:rsidP="007A0952">
      <w:pPr>
        <w:shd w:val="clear" w:color="auto" w:fill="FFFFFF"/>
        <w:spacing w:after="0" w:line="240" w:lineRule="auto"/>
        <w:rPr>
          <w:rFonts w:ascii="Times New Roman" w:eastAsia="Times New Roman" w:hAnsi="Times New Roman" w:cs="Times New Roman"/>
          <w:color w:val="000000"/>
          <w:sz w:val="24"/>
          <w:szCs w:val="24"/>
        </w:rPr>
      </w:pPr>
    </w:p>
    <w:p w:rsidR="001C6E5B" w:rsidRPr="00C36213" w:rsidRDefault="001C6E5B" w:rsidP="007A0952">
      <w:pPr>
        <w:shd w:val="clear" w:color="auto" w:fill="FFFFFF"/>
        <w:spacing w:after="0" w:line="240" w:lineRule="auto"/>
        <w:jc w:val="both"/>
        <w:rPr>
          <w:rFonts w:ascii="Times New Roman" w:eastAsia="Times New Roman" w:hAnsi="Times New Roman" w:cs="Times New Roman"/>
          <w:color w:val="000000"/>
          <w:sz w:val="24"/>
          <w:szCs w:val="24"/>
        </w:rPr>
      </w:pPr>
    </w:p>
    <w:p w:rsidR="007A0952" w:rsidRDefault="001C6E5B" w:rsidP="007A0952">
      <w:pPr>
        <w:shd w:val="clear" w:color="auto" w:fill="FFFFFF"/>
        <w:spacing w:after="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t>Дијаграмски приказ процеса регулације силе кочења точка дат је на слици 4.2:</w:t>
      </w:r>
    </w:p>
    <w:p w:rsidR="00956AB5" w:rsidRDefault="00956AB5" w:rsidP="007A0952">
      <w:pPr>
        <w:shd w:val="clear" w:color="auto" w:fill="FFFFFF"/>
        <w:spacing w:after="0" w:line="240" w:lineRule="auto"/>
        <w:jc w:val="both"/>
        <w:rPr>
          <w:rFonts w:ascii="Times New Roman" w:eastAsia="Times New Roman" w:hAnsi="Times New Roman" w:cs="Times New Roman"/>
          <w:color w:val="000000"/>
          <w:sz w:val="24"/>
          <w:szCs w:val="24"/>
        </w:rPr>
      </w:pPr>
    </w:p>
    <w:p w:rsidR="007A0952" w:rsidRPr="007A0952" w:rsidRDefault="00956AB5" w:rsidP="00320F7F">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3141100" cy="3053751"/>
            <wp:effectExtent l="19050" t="0" r="2150" b="0"/>
            <wp:docPr id="22" name="Picture 3" descr="C:\Users\p3le\Desktop\Screenshot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3le\Desktop\Screenshot_3.png"/>
                    <pic:cNvPicPr>
                      <a:picLocks noChangeAspect="1" noChangeArrowheads="1"/>
                    </pic:cNvPicPr>
                  </pic:nvPicPr>
                  <pic:blipFill>
                    <a:blip r:embed="rId26"/>
                    <a:srcRect/>
                    <a:stretch>
                      <a:fillRect/>
                    </a:stretch>
                  </pic:blipFill>
                  <pic:spPr bwMode="auto">
                    <a:xfrm>
                      <a:off x="0" y="0"/>
                      <a:ext cx="3144778" cy="3057327"/>
                    </a:xfrm>
                    <a:prstGeom prst="rect">
                      <a:avLst/>
                    </a:prstGeom>
                    <a:noFill/>
                    <a:ln w="9525">
                      <a:noFill/>
                      <a:miter lim="800000"/>
                      <a:headEnd/>
                      <a:tailEnd/>
                    </a:ln>
                  </pic:spPr>
                </pic:pic>
              </a:graphicData>
            </a:graphic>
          </wp:inline>
        </w:drawing>
      </w:r>
    </w:p>
    <w:p w:rsidR="007A0952" w:rsidRDefault="001C6E5B" w:rsidP="00320F7F">
      <w:pPr>
        <w:shd w:val="clear" w:color="auto" w:fill="FFFFFF"/>
        <w:spacing w:after="0" w:line="240" w:lineRule="auto"/>
        <w:jc w:val="center"/>
        <w:rPr>
          <w:rFonts w:ascii="Times New Roman" w:eastAsia="Times New Roman" w:hAnsi="Times New Roman" w:cs="Times New Roman"/>
          <w:i/>
          <w:iCs/>
          <w:color w:val="000000"/>
        </w:rPr>
      </w:pPr>
      <w:r w:rsidRPr="001C6E5B">
        <w:rPr>
          <w:rFonts w:ascii="Times New Roman" w:eastAsia="Times New Roman" w:hAnsi="Times New Roman" w:cs="Times New Roman"/>
          <w:i/>
          <w:iCs/>
          <w:color w:val="000000"/>
        </w:rPr>
        <w:t xml:space="preserve">Слика 4.2 - Регулација силе кочења точка помоћу </w:t>
      </w:r>
      <w:r>
        <w:rPr>
          <w:rFonts w:ascii="Times New Roman" w:eastAsia="Times New Roman" w:hAnsi="Times New Roman" w:cs="Times New Roman"/>
          <w:i/>
          <w:iCs/>
          <w:color w:val="000000"/>
        </w:rPr>
        <w:t>ABS</w:t>
      </w:r>
      <w:r w:rsidRPr="001C6E5B">
        <w:rPr>
          <w:rFonts w:ascii="Times New Roman" w:eastAsia="Times New Roman" w:hAnsi="Times New Roman" w:cs="Times New Roman"/>
          <w:i/>
          <w:iCs/>
          <w:color w:val="000000"/>
        </w:rPr>
        <w:t>: 1 - Дијаграми угаоне брзине точка 2 -Дијаграм угаоног успорења (убрзања точка),3 -Дијаграм командног напона за електрохидраулич ни вентил, 4 - Дијаграм притиска у кочионом цилиндру точка</w:t>
      </w:r>
      <w:r w:rsidR="0016349B">
        <w:rPr>
          <w:rFonts w:ascii="Times New Roman" w:eastAsia="Times New Roman" w:hAnsi="Times New Roman" w:cs="Times New Roman"/>
          <w:i/>
          <w:iCs/>
          <w:color w:val="000000"/>
        </w:rPr>
        <w:t>[5]</w:t>
      </w:r>
    </w:p>
    <w:p w:rsidR="001C6E5B" w:rsidRPr="001C6E5B" w:rsidRDefault="00320F7F"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r>
      <w:r w:rsidR="001C6E5B" w:rsidRPr="001C6E5B">
        <w:rPr>
          <w:rFonts w:ascii="Times New Roman" w:eastAsia="Times New Roman" w:hAnsi="Times New Roman" w:cs="Times New Roman"/>
          <w:color w:val="000000"/>
          <w:sz w:val="24"/>
          <w:szCs w:val="24"/>
        </w:rPr>
        <w:t>Описани принцип регулисања силе кочења односи се на један точак, на рад система заснован на једном сензору и једном актуатору (електрохидрауличном вентилу) у кочионом воду. Међутим, ако се посматра аутомобил као целина, тада постоје разне шеме</w:t>
      </w:r>
      <w:r w:rsidR="00C36213">
        <w:rPr>
          <w:rFonts w:ascii="Times New Roman" w:eastAsia="Times New Roman" w:hAnsi="Times New Roman" w:cs="Times New Roman"/>
          <w:color w:val="000000"/>
          <w:sz w:val="24"/>
          <w:szCs w:val="24"/>
        </w:rPr>
        <w:t xml:space="preserve"> </w:t>
      </w:r>
      <w:r w:rsidR="001C6E5B" w:rsidRPr="001C6E5B">
        <w:rPr>
          <w:rFonts w:ascii="Times New Roman" w:eastAsia="Times New Roman" w:hAnsi="Times New Roman" w:cs="Times New Roman"/>
          <w:color w:val="000000"/>
          <w:sz w:val="24"/>
          <w:szCs w:val="24"/>
        </w:rPr>
        <w:t xml:space="preserve">уградње </w:t>
      </w:r>
      <w:r w:rsidR="001C6E5B">
        <w:rPr>
          <w:rFonts w:ascii="Times New Roman" w:eastAsia="Times New Roman" w:hAnsi="Times New Roman" w:cs="Times New Roman"/>
          <w:color w:val="000000"/>
          <w:sz w:val="24"/>
          <w:szCs w:val="24"/>
        </w:rPr>
        <w:t>ABS</w:t>
      </w:r>
      <w:r w:rsidR="001C6E5B" w:rsidRPr="001C6E5B">
        <w:rPr>
          <w:rFonts w:ascii="Times New Roman" w:eastAsia="Times New Roman" w:hAnsi="Times New Roman" w:cs="Times New Roman"/>
          <w:color w:val="000000"/>
          <w:sz w:val="24"/>
          <w:szCs w:val="24"/>
        </w:rPr>
        <w:t xml:space="preserve"> и разне стратегије регулисања силе кочења. На аутомобилима се, у садашњемтренутку, </w:t>
      </w:r>
      <w:r w:rsidR="001C6E5B">
        <w:rPr>
          <w:rFonts w:ascii="Times New Roman" w:eastAsia="Times New Roman" w:hAnsi="Times New Roman" w:cs="Times New Roman"/>
          <w:color w:val="000000"/>
          <w:sz w:val="24"/>
          <w:szCs w:val="24"/>
        </w:rPr>
        <w:t>ABS</w:t>
      </w:r>
      <w:r w:rsidR="001C6E5B" w:rsidRPr="001C6E5B">
        <w:rPr>
          <w:rFonts w:ascii="Times New Roman" w:eastAsia="Times New Roman" w:hAnsi="Times New Roman" w:cs="Times New Roman"/>
          <w:color w:val="000000"/>
          <w:sz w:val="24"/>
          <w:szCs w:val="24"/>
        </w:rPr>
        <w:t xml:space="preserve"> изводи по шемама приказаним на слици 4.3. </w:t>
      </w:r>
    </w:p>
    <w:p w:rsidR="001C6E5B" w:rsidRPr="001C6E5B"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tab/>
        <w:t xml:space="preserve">Најефикаснија, али и најскупља варијанта </w:t>
      </w:r>
      <w:r>
        <w:rPr>
          <w:rFonts w:ascii="Times New Roman" w:eastAsia="Times New Roman" w:hAnsi="Times New Roman" w:cs="Times New Roman"/>
          <w:color w:val="000000"/>
          <w:sz w:val="24"/>
          <w:szCs w:val="24"/>
        </w:rPr>
        <w:t>ABS</w:t>
      </w:r>
      <w:r w:rsidRPr="001C6E5B">
        <w:rPr>
          <w:rFonts w:ascii="Times New Roman" w:eastAsia="Times New Roman" w:hAnsi="Times New Roman" w:cs="Times New Roman"/>
          <w:color w:val="000000"/>
          <w:sz w:val="24"/>
          <w:szCs w:val="24"/>
        </w:rPr>
        <w:t xml:space="preserve"> је да се сила кочења сваког точка регулише посебно (шеме а и б на слици 4.3.). У овом случају на сваком точку постоји посебансензор и посебан актуатор и постоје четири регулациона канала управљачке јединице. Овастратегија регулисања је подложна критици, јер на путевима леви и десни точак исте осовине често имају значајно различите коефицијенте при</w:t>
      </w:r>
      <w:r w:rsidR="00C7285A">
        <w:rPr>
          <w:rFonts w:ascii="Times New Roman" w:eastAsia="Times New Roman" w:hAnsi="Times New Roman" w:cs="Times New Roman"/>
          <w:color w:val="000000"/>
          <w:sz w:val="24"/>
          <w:szCs w:val="24"/>
        </w:rPr>
        <w:t>ј</w:t>
      </w:r>
      <w:r w:rsidRPr="001C6E5B">
        <w:rPr>
          <w:rFonts w:ascii="Times New Roman" w:eastAsia="Times New Roman" w:hAnsi="Times New Roman" w:cs="Times New Roman"/>
          <w:color w:val="000000"/>
          <w:sz w:val="24"/>
          <w:szCs w:val="24"/>
        </w:rPr>
        <w:t>ањања (нпр. због воде која се скупља на десној ивици пута).</w:t>
      </w:r>
    </w:p>
    <w:p w:rsidR="00E454BE" w:rsidRPr="00320F7F"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tab/>
        <w:t xml:space="preserve">У таквим условима, при кочењу, десни точак исте осовине ће раније нагињати блокирању него леви. </w:t>
      </w:r>
      <w:r>
        <w:rPr>
          <w:rFonts w:ascii="Times New Roman" w:eastAsia="Times New Roman" w:hAnsi="Times New Roman" w:cs="Times New Roman"/>
          <w:color w:val="000000"/>
          <w:sz w:val="24"/>
          <w:szCs w:val="24"/>
        </w:rPr>
        <w:t>ABS</w:t>
      </w:r>
      <w:r w:rsidRPr="001C6E5B">
        <w:rPr>
          <w:rFonts w:ascii="Times New Roman" w:eastAsia="Times New Roman" w:hAnsi="Times New Roman" w:cs="Times New Roman"/>
          <w:color w:val="000000"/>
          <w:sz w:val="24"/>
          <w:szCs w:val="24"/>
        </w:rPr>
        <w:t xml:space="preserve"> ће тада раније смањити силу кочења на том точку, што ће довести (због различитих сила кочења левог и десног точка) до обртног момента који нарушава стабилност кретања. Из тог разлога се, за други кочиони круг (задњи точкови), често користи </w:t>
      </w:r>
      <w:r w:rsidR="00320F7F" w:rsidRPr="00320F7F">
        <w:rPr>
          <w:rFonts w:ascii="Times New Roman" w:eastAsia="Times New Roman" w:hAnsi="Times New Roman" w:cs="Times New Roman"/>
          <w:color w:val="000000"/>
          <w:sz w:val="24"/>
          <w:szCs w:val="24"/>
        </w:rPr>
        <w:t xml:space="preserve">"Select low" </w:t>
      </w:r>
      <w:r w:rsidRPr="001C6E5B">
        <w:rPr>
          <w:rFonts w:ascii="Times New Roman" w:eastAsia="Times New Roman" w:hAnsi="Times New Roman" w:cs="Times New Roman"/>
          <w:color w:val="000000"/>
          <w:sz w:val="24"/>
          <w:szCs w:val="24"/>
        </w:rPr>
        <w:t>стратегија регулисања. Суштина ове стратегије је да се силе кочења оба точка задње осовине регулишу на основу сигнала од точка који први нагиње блокирању. Тиме се избегава дестабилизација аутомобила, али се пропушта потпуно искоришћавање расположиве силе при</w:t>
      </w:r>
      <w:r w:rsidR="00C7285A">
        <w:rPr>
          <w:rFonts w:ascii="Times New Roman" w:eastAsia="Times New Roman" w:hAnsi="Times New Roman" w:cs="Times New Roman"/>
          <w:color w:val="000000"/>
          <w:sz w:val="24"/>
          <w:szCs w:val="24"/>
        </w:rPr>
        <w:t>ј</w:t>
      </w:r>
      <w:r w:rsidRPr="001C6E5B">
        <w:rPr>
          <w:rFonts w:ascii="Times New Roman" w:eastAsia="Times New Roman" w:hAnsi="Times New Roman" w:cs="Times New Roman"/>
          <w:color w:val="000000"/>
          <w:sz w:val="24"/>
          <w:szCs w:val="24"/>
        </w:rPr>
        <w:t>ањања за кочење точка који се налази у бољим условима при</w:t>
      </w:r>
      <w:r w:rsidR="00C7285A">
        <w:rPr>
          <w:rFonts w:ascii="Times New Roman" w:eastAsia="Times New Roman" w:hAnsi="Times New Roman" w:cs="Times New Roman"/>
          <w:color w:val="000000"/>
          <w:sz w:val="24"/>
          <w:szCs w:val="24"/>
        </w:rPr>
        <w:t>ј</w:t>
      </w:r>
      <w:r w:rsidRPr="001C6E5B">
        <w:rPr>
          <w:rFonts w:ascii="Times New Roman" w:eastAsia="Times New Roman" w:hAnsi="Times New Roman" w:cs="Times New Roman"/>
          <w:color w:val="000000"/>
          <w:sz w:val="24"/>
          <w:szCs w:val="24"/>
        </w:rPr>
        <w:t>ањања</w:t>
      </w:r>
      <w:r w:rsidR="00C7285A">
        <w:rPr>
          <w:rFonts w:ascii="Times New Roman" w:eastAsia="Times New Roman" w:hAnsi="Times New Roman" w:cs="Times New Roman"/>
          <w:color w:val="000000"/>
          <w:sz w:val="24"/>
          <w:szCs w:val="24"/>
        </w:rPr>
        <w:t xml:space="preserve"> </w:t>
      </w:r>
      <w:r w:rsidRPr="001C6E5B">
        <w:rPr>
          <w:rFonts w:ascii="Times New Roman" w:eastAsia="Times New Roman" w:hAnsi="Times New Roman" w:cs="Times New Roman"/>
          <w:color w:val="000000"/>
          <w:sz w:val="24"/>
          <w:szCs w:val="24"/>
        </w:rPr>
        <w:t>за подлогу. Међутим, неискоришћени део расположиве силе при</w:t>
      </w:r>
      <w:r w:rsidR="00C7285A">
        <w:rPr>
          <w:rFonts w:ascii="Times New Roman" w:eastAsia="Times New Roman" w:hAnsi="Times New Roman" w:cs="Times New Roman"/>
          <w:color w:val="000000"/>
          <w:sz w:val="24"/>
          <w:szCs w:val="24"/>
        </w:rPr>
        <w:t>ј</w:t>
      </w:r>
      <w:r w:rsidRPr="001C6E5B">
        <w:rPr>
          <w:rFonts w:ascii="Times New Roman" w:eastAsia="Times New Roman" w:hAnsi="Times New Roman" w:cs="Times New Roman"/>
          <w:color w:val="000000"/>
          <w:sz w:val="24"/>
          <w:szCs w:val="24"/>
        </w:rPr>
        <w:t xml:space="preserve">ањања тог точка сада остаје као резерва за супротстављање бочном клизању аутомобила (које може бити изазвано различитим силама кочења точкова предње осовине, које су појединачно регулисане). </w:t>
      </w:r>
      <w:r>
        <w:rPr>
          <w:rFonts w:ascii="Times New Roman" w:eastAsia="Times New Roman" w:hAnsi="Times New Roman" w:cs="Times New Roman"/>
          <w:color w:val="000000"/>
          <w:sz w:val="24"/>
          <w:szCs w:val="24"/>
        </w:rPr>
        <w:t>ABS</w:t>
      </w:r>
      <w:r w:rsidRPr="001C6E5B">
        <w:rPr>
          <w:rFonts w:ascii="Times New Roman" w:eastAsia="Times New Roman" w:hAnsi="Times New Roman" w:cs="Times New Roman"/>
          <w:color w:val="000000"/>
          <w:sz w:val="24"/>
          <w:szCs w:val="24"/>
        </w:rPr>
        <w:t xml:space="preserve"> може да буде изведен и у варијанти (слика 4.3. ц) када су силе кочења предњих точкова појединачно регулисане (сваки точак има по један сензор и актуатор), а силе кочења задњих точкова заједно (сензор се налази у главном преноснику, а за оба точка постоји  један актуатор). У овој конфигурацији постоје три регулациона канала. Регулација силе кочења точкова предње осовине се у овој варијанти често спроводи и по стратегији </w:t>
      </w:r>
      <w:r w:rsidR="00320F7F" w:rsidRPr="00E454BE">
        <w:rPr>
          <w:rFonts w:ascii="Times New Roman" w:eastAsia="Times New Roman" w:hAnsi="Times New Roman" w:cs="Times New Roman"/>
          <w:color w:val="000000"/>
          <w:sz w:val="24"/>
          <w:szCs w:val="24"/>
        </w:rPr>
        <w:t xml:space="preserve">"Select high". </w:t>
      </w:r>
      <w:r w:rsidRPr="001C6E5B">
        <w:rPr>
          <w:rFonts w:ascii="Times New Roman" w:eastAsia="Times New Roman" w:hAnsi="Times New Roman" w:cs="Times New Roman"/>
          <w:color w:val="000000"/>
          <w:sz w:val="24"/>
          <w:szCs w:val="24"/>
        </w:rPr>
        <w:t>То знач ида се игнорише сигнал о тежњи точка који први нагиње блокирању, чиме се фактички и омогућава његово блокирање. Међутим, у потпуности се искоришћава расположива сила при</w:t>
      </w:r>
      <w:r w:rsidR="00C7285A">
        <w:rPr>
          <w:rFonts w:ascii="Times New Roman" w:eastAsia="Times New Roman" w:hAnsi="Times New Roman" w:cs="Times New Roman"/>
          <w:color w:val="000000"/>
          <w:sz w:val="24"/>
          <w:szCs w:val="24"/>
        </w:rPr>
        <w:t>ј</w:t>
      </w:r>
      <w:r w:rsidRPr="001C6E5B">
        <w:rPr>
          <w:rFonts w:ascii="Times New Roman" w:eastAsia="Times New Roman" w:hAnsi="Times New Roman" w:cs="Times New Roman"/>
          <w:color w:val="000000"/>
          <w:sz w:val="24"/>
          <w:szCs w:val="24"/>
        </w:rPr>
        <w:t>ањања за кочење другог точка. Овим чином се, такође, избегава нарушавање стабилности аутомобила при кочењу.</w:t>
      </w:r>
      <w:r w:rsidR="0016349B">
        <w:rPr>
          <w:rFonts w:ascii="Times New Roman" w:eastAsia="Times New Roman" w:hAnsi="Times New Roman" w:cs="Times New Roman"/>
          <w:color w:val="000000"/>
          <w:sz w:val="24"/>
          <w:szCs w:val="24"/>
        </w:rPr>
        <w:t>[5]</w:t>
      </w:r>
    </w:p>
    <w:p w:rsidR="001C6E5B" w:rsidRPr="001C6E5B" w:rsidRDefault="00E454BE"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1C6E5B" w:rsidRPr="001C6E5B">
        <w:rPr>
          <w:rFonts w:ascii="Times New Roman" w:eastAsia="Times New Roman" w:hAnsi="Times New Roman" w:cs="Times New Roman"/>
          <w:color w:val="000000"/>
          <w:sz w:val="24"/>
          <w:szCs w:val="24"/>
        </w:rPr>
        <w:t xml:space="preserve">Једноставније и јефтиније варијанте </w:t>
      </w:r>
      <w:r w:rsidR="00A56E78">
        <w:rPr>
          <w:rFonts w:ascii="Times New Roman" w:eastAsia="Times New Roman" w:hAnsi="Times New Roman" w:cs="Times New Roman"/>
          <w:color w:val="000000"/>
          <w:sz w:val="24"/>
          <w:szCs w:val="24"/>
        </w:rPr>
        <w:t>ABS</w:t>
      </w:r>
      <w:r w:rsidR="001C6E5B" w:rsidRPr="001C6E5B">
        <w:rPr>
          <w:rFonts w:ascii="Times New Roman" w:eastAsia="Times New Roman" w:hAnsi="Times New Roman" w:cs="Times New Roman"/>
          <w:color w:val="000000"/>
          <w:sz w:val="24"/>
          <w:szCs w:val="24"/>
        </w:rPr>
        <w:t xml:space="preserve"> (слика 4.3.д) имају сензор броја обртаја само на једном од предњих точкова (за први кочиони круг) и само на једном од задњих точкова (задруги кочиони круг). Оба предња и оба задња точка имају по један актуатор. Овај систем има два регулациона канала. Стабилност кочења и управљивост аутомобила при кочењу на путу са различитим коефицијентима при</w:t>
      </w:r>
      <w:r w:rsidR="00C7285A">
        <w:rPr>
          <w:rFonts w:ascii="Times New Roman" w:eastAsia="Times New Roman" w:hAnsi="Times New Roman" w:cs="Times New Roman"/>
          <w:color w:val="000000"/>
          <w:sz w:val="24"/>
          <w:szCs w:val="24"/>
        </w:rPr>
        <w:t>ј</w:t>
      </w:r>
      <w:r w:rsidR="001C6E5B" w:rsidRPr="001C6E5B">
        <w:rPr>
          <w:rFonts w:ascii="Times New Roman" w:eastAsia="Times New Roman" w:hAnsi="Times New Roman" w:cs="Times New Roman"/>
          <w:color w:val="000000"/>
          <w:sz w:val="24"/>
          <w:szCs w:val="24"/>
        </w:rPr>
        <w:t xml:space="preserve">ањања точкова, нису обезбеђени. </w:t>
      </w:r>
    </w:p>
    <w:p w:rsidR="001C6E5B"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tab/>
        <w:t xml:space="preserve">Најједноставнија и најјефтинија варијанта </w:t>
      </w:r>
      <w:r w:rsidR="00A56E78">
        <w:rPr>
          <w:rFonts w:ascii="Times New Roman" w:eastAsia="Times New Roman" w:hAnsi="Times New Roman" w:cs="Times New Roman"/>
          <w:color w:val="000000"/>
          <w:sz w:val="24"/>
          <w:szCs w:val="24"/>
        </w:rPr>
        <w:t>ABS</w:t>
      </w:r>
      <w:r w:rsidRPr="001C6E5B">
        <w:rPr>
          <w:rFonts w:ascii="Times New Roman" w:eastAsia="Times New Roman" w:hAnsi="Times New Roman" w:cs="Times New Roman"/>
          <w:color w:val="000000"/>
          <w:sz w:val="24"/>
          <w:szCs w:val="24"/>
        </w:rPr>
        <w:t xml:space="preserve"> је систем са једним сензором у главном преноснику задње осовине и са једним актуатором за оба точка (слика 4.3.е). Ово је системса једним регулационим каналом. Стабилност кочења и управљивост аутомобила се остварује</w:t>
      </w:r>
      <w:r w:rsidR="00C36213">
        <w:rPr>
          <w:rFonts w:ascii="Times New Roman" w:eastAsia="Times New Roman" w:hAnsi="Times New Roman" w:cs="Times New Roman"/>
          <w:color w:val="000000"/>
          <w:sz w:val="24"/>
          <w:szCs w:val="24"/>
        </w:rPr>
        <w:t xml:space="preserve"> </w:t>
      </w:r>
      <w:r w:rsidRPr="001C6E5B">
        <w:rPr>
          <w:rFonts w:ascii="Times New Roman" w:eastAsia="Times New Roman" w:hAnsi="Times New Roman" w:cs="Times New Roman"/>
          <w:color w:val="000000"/>
          <w:sz w:val="24"/>
          <w:szCs w:val="24"/>
        </w:rPr>
        <w:t>само на хомогеној подлози.</w:t>
      </w:r>
      <w:r w:rsidR="0016349B">
        <w:rPr>
          <w:rFonts w:ascii="Times New Roman" w:eastAsia="Times New Roman" w:hAnsi="Times New Roman" w:cs="Times New Roman"/>
          <w:color w:val="000000"/>
          <w:sz w:val="24"/>
          <w:szCs w:val="24"/>
        </w:rPr>
        <w:t>[5]</w:t>
      </w:r>
    </w:p>
    <w:p w:rsidR="00E454BE" w:rsidRDefault="007A4E9D" w:rsidP="001C6E5B">
      <w:pPr>
        <w:shd w:val="clear" w:color="auto" w:fill="FFFFFF"/>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extent cx="3411779" cy="3822346"/>
            <wp:effectExtent l="19050" t="0" r="0" b="0"/>
            <wp:docPr id="36" name="Picture 7" descr="C:\Users\p3le\Desktop\Screenshot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3le\Desktop\Screenshot_8.png"/>
                    <pic:cNvPicPr>
                      <a:picLocks noChangeAspect="1" noChangeArrowheads="1"/>
                    </pic:cNvPicPr>
                  </pic:nvPicPr>
                  <pic:blipFill>
                    <a:blip r:embed="rId27"/>
                    <a:srcRect/>
                    <a:stretch>
                      <a:fillRect/>
                    </a:stretch>
                  </pic:blipFill>
                  <pic:spPr bwMode="auto">
                    <a:xfrm>
                      <a:off x="0" y="0"/>
                      <a:ext cx="3417169" cy="3828385"/>
                    </a:xfrm>
                    <a:prstGeom prst="rect">
                      <a:avLst/>
                    </a:prstGeom>
                    <a:noFill/>
                    <a:ln w="9525">
                      <a:noFill/>
                      <a:miter lim="800000"/>
                      <a:headEnd/>
                      <a:tailEnd/>
                    </a:ln>
                  </pic:spPr>
                </pic:pic>
              </a:graphicData>
            </a:graphic>
          </wp:inline>
        </w:drawing>
      </w:r>
    </w:p>
    <w:p w:rsidR="00E454BE" w:rsidRDefault="00E454BE" w:rsidP="00320F7F">
      <w:pPr>
        <w:shd w:val="clear" w:color="auto" w:fill="FFFFFF"/>
        <w:spacing w:after="0" w:line="240" w:lineRule="auto"/>
        <w:jc w:val="both"/>
        <w:rPr>
          <w:rFonts w:ascii="Times New Roman" w:eastAsia="Times New Roman" w:hAnsi="Times New Roman" w:cs="Times New Roman"/>
          <w:color w:val="000000"/>
          <w:sz w:val="24"/>
          <w:szCs w:val="24"/>
        </w:rPr>
      </w:pPr>
    </w:p>
    <w:p w:rsidR="00D45BB1" w:rsidRPr="001C6E5B" w:rsidRDefault="001C6E5B" w:rsidP="001C6E5B">
      <w:pPr>
        <w:shd w:val="clear" w:color="auto" w:fill="FFFFFF"/>
        <w:spacing w:after="0" w:line="240" w:lineRule="auto"/>
        <w:jc w:val="center"/>
        <w:rPr>
          <w:rFonts w:ascii="Times New Roman" w:eastAsia="Times New Roman" w:hAnsi="Times New Roman" w:cs="Times New Roman"/>
          <w:i/>
          <w:iCs/>
          <w:color w:val="000000"/>
        </w:rPr>
      </w:pPr>
      <w:r w:rsidRPr="001C6E5B">
        <w:rPr>
          <w:rFonts w:ascii="Times New Roman" w:eastAsia="Times New Roman" w:hAnsi="Times New Roman" w:cs="Times New Roman"/>
          <w:i/>
          <w:iCs/>
          <w:color w:val="000000"/>
        </w:rPr>
        <w:t xml:space="preserve">Слика 4.3 - Варијанте уградње </w:t>
      </w:r>
      <w:r w:rsidR="00A56E78">
        <w:rPr>
          <w:rFonts w:ascii="Times New Roman" w:eastAsia="Times New Roman" w:hAnsi="Times New Roman" w:cs="Times New Roman"/>
          <w:i/>
          <w:iCs/>
          <w:color w:val="000000"/>
        </w:rPr>
        <w:t>ABS</w:t>
      </w:r>
      <w:r w:rsidRPr="001C6E5B">
        <w:rPr>
          <w:rFonts w:ascii="Times New Roman" w:eastAsia="Times New Roman" w:hAnsi="Times New Roman" w:cs="Times New Roman"/>
          <w:i/>
          <w:iCs/>
          <w:color w:val="000000"/>
        </w:rPr>
        <w:t xml:space="preserve"> на путнич ка возила: а) четворосензорни систем са паралелним кочионим круговима, б)ч етворосензорни систем са дијагоналним кочионим круговима, ц) тросензорни систем са паралелним кочионим круговима, д) двосензорни систем са паралелним кочионим круговима, е) једносензорни систем са паралелним кочионим круговима</w:t>
      </w:r>
      <w:r w:rsidR="00E454BE" w:rsidRPr="00E454BE">
        <w:rPr>
          <w:rFonts w:ascii="Times New Roman" w:eastAsia="Times New Roman" w:hAnsi="Times New Roman" w:cs="Times New Roman"/>
          <w:i/>
          <w:iCs/>
          <w:color w:val="000000"/>
        </w:rPr>
        <w:t>.</w:t>
      </w:r>
      <w:r w:rsidR="0016349B">
        <w:rPr>
          <w:rFonts w:ascii="Times New Roman" w:eastAsia="Times New Roman" w:hAnsi="Times New Roman" w:cs="Times New Roman"/>
          <w:i/>
          <w:iCs/>
          <w:color w:val="000000"/>
        </w:rPr>
        <w:t>[5]</w:t>
      </w:r>
    </w:p>
    <w:p w:rsidR="00D45BB1" w:rsidRDefault="00D45BB1" w:rsidP="00320F7F">
      <w:pPr>
        <w:shd w:val="clear" w:color="auto" w:fill="FFFFFF"/>
        <w:spacing w:after="0" w:line="240" w:lineRule="auto"/>
        <w:jc w:val="both"/>
        <w:rPr>
          <w:rFonts w:ascii="Times New Roman" w:eastAsia="Times New Roman" w:hAnsi="Times New Roman" w:cs="Times New Roman"/>
          <w:iCs/>
          <w:color w:val="000000"/>
        </w:rPr>
      </w:pPr>
    </w:p>
    <w:p w:rsidR="00D45BB1" w:rsidRPr="001F03D1" w:rsidRDefault="00A56E78" w:rsidP="00755AEC">
      <w:pPr>
        <w:pStyle w:val="Heading2"/>
        <w:rPr>
          <w:rFonts w:eastAsia="Times New Roman"/>
        </w:rPr>
      </w:pPr>
      <w:bookmarkStart w:id="29" w:name="_Toc404646751"/>
      <w:r w:rsidRPr="00A56E78">
        <w:rPr>
          <w:rFonts w:eastAsia="Times New Roman"/>
        </w:rPr>
        <w:t>4.2 Систем управљања динамичком стабилношћу возила</w:t>
      </w:r>
      <w:bookmarkEnd w:id="29"/>
    </w:p>
    <w:p w:rsidR="00D45BB1" w:rsidRPr="00D45BB1" w:rsidRDefault="00D45BB1" w:rsidP="00D45BB1">
      <w:pPr>
        <w:shd w:val="clear" w:color="auto" w:fill="FFFFFF"/>
        <w:spacing w:before="120" w:after="120" w:line="240" w:lineRule="auto"/>
        <w:jc w:val="both"/>
        <w:rPr>
          <w:rFonts w:ascii="Times New Roman" w:eastAsia="Times New Roman" w:hAnsi="Times New Roman" w:cs="Times New Roman"/>
          <w:color w:val="000000"/>
          <w:sz w:val="24"/>
          <w:szCs w:val="24"/>
        </w:rPr>
      </w:pPr>
    </w:p>
    <w:p w:rsidR="001C6E5B" w:rsidRPr="001C6E5B" w:rsidRDefault="00D45BB1"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1C6E5B" w:rsidRPr="001C6E5B">
        <w:rPr>
          <w:rFonts w:ascii="Times New Roman" w:eastAsia="Times New Roman" w:hAnsi="Times New Roman" w:cs="Times New Roman"/>
          <w:color w:val="000000"/>
          <w:sz w:val="24"/>
          <w:szCs w:val="24"/>
        </w:rPr>
        <w:t>Управљање возилом у условима граничног при</w:t>
      </w:r>
      <w:r w:rsidR="00C7285A">
        <w:rPr>
          <w:rFonts w:ascii="Times New Roman" w:eastAsia="Times New Roman" w:hAnsi="Times New Roman" w:cs="Times New Roman"/>
          <w:color w:val="000000"/>
          <w:sz w:val="24"/>
          <w:szCs w:val="24"/>
        </w:rPr>
        <w:t>ј</w:t>
      </w:r>
      <w:r w:rsidR="001C6E5B" w:rsidRPr="001C6E5B">
        <w:rPr>
          <w:rFonts w:ascii="Times New Roman" w:eastAsia="Times New Roman" w:hAnsi="Times New Roman" w:cs="Times New Roman"/>
          <w:color w:val="000000"/>
          <w:sz w:val="24"/>
          <w:szCs w:val="24"/>
        </w:rPr>
        <w:t>ањања измедју пнеуматика и тла по комесе оно креће представља изузетно тежак задатак са којим се суочава "просечан" возач. У таквим, у погледу безбедности веома ризичним ситуацијама, возач, изненађен нежељеним понашањем возила, често реагује исхитрено и панично губећи на тај начин контролу над возилом.</w:t>
      </w:r>
    </w:p>
    <w:p w:rsidR="001C6E5B" w:rsidRPr="001C6E5B"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tab/>
        <w:t xml:space="preserve">Познато је да осетљивост момента закретања возила, с обзиром на промене углазакретања точка управијача, брзо опада са порастом његовог угла клизања. При великим угловима клизања возила, промене угла закретања точка управљача имају мали утицај на промену момента закретања самог возила, иако је тада апсолутна вредност овог моменласкоро једнака нули. У овом случају велики углови клизања подразумевају вредности при којој крива зависности коефицијента пријањања од угла клизања пнеуматика достизе свој максимум. Зато се, на сувим површинама, маневарске способности возила губе при угловима клизањавозила који прелазе 10°, док у случају кретања по збијеном снегу овај угао износи приблизно 4°. </w:t>
      </w:r>
      <w:r w:rsidR="0016349B">
        <w:rPr>
          <w:rFonts w:ascii="Times New Roman" w:eastAsia="Times New Roman" w:hAnsi="Times New Roman" w:cs="Times New Roman"/>
          <w:color w:val="000000"/>
          <w:sz w:val="24"/>
          <w:szCs w:val="24"/>
        </w:rPr>
        <w:t>[5]</w:t>
      </w:r>
    </w:p>
    <w:p w:rsidR="001C6E5B" w:rsidRPr="001C6E5B"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lastRenderedPageBreak/>
        <w:tab/>
        <w:t xml:space="preserve">Неопходно је истаћи да се "просечно" возачко искуство заснива углавном на управљању возилом по површинама са релативно високим коефицијентом пријањања, те логика управљања најчешће остаје иста и у ситуацијама које су знатно неповољније са аспекта безбедности у саобраћају. Наиме, нереално је очекивати да возач, у сваком тренутку, препознаје карактеристике тла по коме се његово возило креће и да према томе"прилагођава" управљање. Веома је тешко, у тренутку, сагледати границу бочне стабилности возила имајући у виду чињеницу да се она битно мења при променама које се дешавају у самом контакту пнеуматика и тла. Имајући ово у виду, стварно кретање возила у реалним условима може у знатној мери да одступа од жељеног што представља један од основних проблема у систему возач-возило-околина. Непредвидиво понашање возила и неадекватно реаговање возача у оваквим приликама представљају стални извор инцидентних ситуација усаобраћају. </w:t>
      </w:r>
      <w:r w:rsidR="0016349B">
        <w:rPr>
          <w:rFonts w:ascii="Times New Roman" w:eastAsia="Times New Roman" w:hAnsi="Times New Roman" w:cs="Times New Roman"/>
          <w:color w:val="000000"/>
          <w:sz w:val="24"/>
          <w:szCs w:val="24"/>
        </w:rPr>
        <w:t>[5]</w:t>
      </w:r>
    </w:p>
    <w:p w:rsidR="001C6E5B" w:rsidRPr="001C6E5B"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tab/>
        <w:t xml:space="preserve">С обзиром на ове чињенице, општа тенденција савременог пројектовања возила огледасе у новим конструкцијама и техничким решењима чијом се апликацијом минимизирају појаве неефективаног понашања возила при кретању у критичним условима са аспекта пријањања. Девијације у области динамичке стабилности возила неопходно је, стога, свести у оптималне границе које одговарају "просечном" возачу лишавајући га, на тај начин, непријатних и нетипичних ситуација чији је исход неизвестан, а у великом броју случајева и веома неповољан.  Неопходност да се возило, а самим тим и услови околине, прилагоде возачу, редукујући уизвесној мери његове обавезе при управљању, постао је суштински императив конструктора. </w:t>
      </w:r>
      <w:r w:rsidR="0016349B">
        <w:rPr>
          <w:rFonts w:ascii="Times New Roman" w:eastAsia="Times New Roman" w:hAnsi="Times New Roman" w:cs="Times New Roman"/>
          <w:color w:val="000000"/>
          <w:sz w:val="24"/>
          <w:szCs w:val="24"/>
        </w:rPr>
        <w:t>[5]</w:t>
      </w:r>
    </w:p>
    <w:p w:rsidR="00C36213" w:rsidRDefault="001C6E5B" w:rsidP="00D45BB1">
      <w:pPr>
        <w:shd w:val="clear" w:color="auto" w:fill="FFFFFF"/>
        <w:spacing w:before="120" w:after="12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tab/>
        <w:t>У савременом свету се, зато, интензивно ради на развоју нових и усавршавању постојећих система чија је улога да „ препознају “ нежељено кретање возила и да на основу тога адекватно реагују. Трендови у истраживачком и развојном раду су се проширили на стварањекомплетнијег система контроле возила, заснованог на функционалној интеграцији система навозилу. У том смислу, интегрисање система који се односе на понашање возила при кретању у једну функционалну целину представља даљу еволуцију глобалног система управљања динамичком стабилношћу возила.</w:t>
      </w:r>
      <w:r w:rsidR="000711DF">
        <w:rPr>
          <w:rFonts w:ascii="Times New Roman" w:eastAsia="Times New Roman" w:hAnsi="Times New Roman" w:cs="Times New Roman"/>
          <w:color w:val="000000"/>
          <w:sz w:val="24"/>
          <w:szCs w:val="24"/>
        </w:rPr>
        <w:tab/>
      </w:r>
    </w:p>
    <w:p w:rsidR="001F03D1" w:rsidRDefault="00C36213" w:rsidP="00D45BB1">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Више </w:t>
      </w:r>
      <w:r w:rsidRPr="00C36213">
        <w:rPr>
          <w:rFonts w:ascii="Times New Roman" w:eastAsia="Times New Roman" w:hAnsi="Times New Roman" w:cs="Times New Roman"/>
          <w:color w:val="000000"/>
          <w:sz w:val="24"/>
          <w:szCs w:val="24"/>
        </w:rPr>
        <w:t>светских произвођача возила и њихових компоненти представило је ове системе од којих су неки већ нашли примену. лако названи различитим именима, њихово функционисање засновано је на истим принципима који заправо представљају даљу еволуцију против-блокирајућих и против-проклизавајућих система на возилу при чему су уведени нови, за остварење наведеног циља, неопходни елементи.</w:t>
      </w:r>
    </w:p>
    <w:p w:rsidR="001F03D1" w:rsidRPr="00D45BB1" w:rsidRDefault="001F03D1" w:rsidP="00D45BB1">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1C6E5B" w:rsidRPr="001C6E5B">
        <w:rPr>
          <w:rFonts w:ascii="Times New Roman" w:eastAsia="Times New Roman" w:hAnsi="Times New Roman" w:cs="Times New Roman"/>
          <w:color w:val="000000"/>
          <w:sz w:val="24"/>
          <w:szCs w:val="24"/>
        </w:rPr>
        <w:t>Системи за управљање динамичком стабилношћу код различитих произвођа</w:t>
      </w:r>
      <w:r w:rsidR="00C7285A">
        <w:rPr>
          <w:rFonts w:ascii="Times New Roman" w:eastAsia="Times New Roman" w:hAnsi="Times New Roman" w:cs="Times New Roman"/>
          <w:color w:val="000000"/>
          <w:sz w:val="24"/>
          <w:szCs w:val="24"/>
        </w:rPr>
        <w:t>ч</w:t>
      </w:r>
      <w:r w:rsidR="001C6E5B" w:rsidRPr="001C6E5B">
        <w:rPr>
          <w:rFonts w:ascii="Times New Roman" w:eastAsia="Times New Roman" w:hAnsi="Times New Roman" w:cs="Times New Roman"/>
          <w:color w:val="000000"/>
          <w:sz w:val="24"/>
          <w:szCs w:val="24"/>
        </w:rPr>
        <w:t>а</w:t>
      </w:r>
      <w:r w:rsidR="00C7285A">
        <w:rPr>
          <w:rFonts w:ascii="Times New Roman" w:eastAsia="Times New Roman" w:hAnsi="Times New Roman" w:cs="Times New Roman"/>
          <w:color w:val="000000"/>
          <w:sz w:val="24"/>
          <w:szCs w:val="24"/>
        </w:rPr>
        <w:t xml:space="preserve"> [5]</w:t>
      </w:r>
      <w:r w:rsidR="001C6E5B" w:rsidRPr="001C6E5B">
        <w:rPr>
          <w:rFonts w:ascii="Times New Roman" w:eastAsia="Times New Roman" w:hAnsi="Times New Roman" w:cs="Times New Roman"/>
          <w:color w:val="000000"/>
          <w:sz w:val="24"/>
          <w:szCs w:val="24"/>
        </w:rPr>
        <w:t>:</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Acura: Vehicle Stability Assist (VSA)</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Alfa Romeo: Vehicle Dynamic Control (VDC)</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Audi: ESP - Electronic Stabilization ProgramBuick: StabiliTrak </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BMW: Dynamic Stability Control (DSC), including Dynamic Traction ControlCadillac: All-Speed Traction Control &amp; StabiliTrak </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Chevrolet: StabiliTrak; Active Handling (Corvette only)</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Chrysler: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Citroen: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Dodge: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DaimlerChrysler: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lastRenderedPageBreak/>
        <w:t>Fiat: Electronic Stability Program (ESP) and Vehicle Dynamic Control (VDC)</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Ferrari: Controllo Stabilita (CST)</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Ford: AdvanceTrac and Interactive Vehicle Dynamics (IVD) and ElectronicStability Program (ESP); Dynamic Stability Control (DSC) (Australia only)</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General Motors: StabiliTrak </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Hyundai: Vehicle Dynamic Control (VDC) and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Honda: Electronic Stability Control (ESC) and Vehicle Stability Assist (VSA) andElectronic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Holden: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Hyundai: Electronic Stability Program (ESP) and Vehicle Stability Assist (VSA)</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Infiniti: Vehicle Dynamic Control (VDC)</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Jaguar: Dynamic Stability Control (DSC)</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Jeep: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Kia: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Land Rover: Dynamic Stability Control (DSC)</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Lexus: Vehicle Dynamics Integrated Management (VDIM) with Vehicle StabilityControl (VSC) and Traction Control (TRAC) systems</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Lincoln: AdvanceTrak </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Maserati: Maserati Stability Program (MSP)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Mazda: Dynamic Stability Control (DSC)</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Mercedes-Benz (inventors):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Mercury: AdvanceTrak </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MINI: Dynamic Stability Control</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Mitsubishi: Active Skid and Traction Control MULTIMODE </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Nissan: Vehicle Dynamic Control (VDC)</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Oldsmobile: Precision Control System (PCS)</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Opel: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Peugeot: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Pontiac: StabiliTrak </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Porsche: Porsche Stability Management (PSM) now TC from the 2007 GT3 andonwards Renault: Electronic Stability Program (ESP)</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Rover: Dynamic Stability Control (DSC)</w:t>
      </w:r>
    </w:p>
    <w:p w:rsidR="001F03D1" w:rsidRDefault="000711DF" w:rsidP="001F03D1">
      <w:pPr>
        <w:shd w:val="clear" w:color="auto" w:fill="FFFFFF"/>
        <w:spacing w:after="0" w:line="240" w:lineRule="auto"/>
        <w:rPr>
          <w:rFonts w:ascii="Times New Roman" w:eastAsia="Times New Roman" w:hAnsi="Times New Roman" w:cs="Times New Roman"/>
          <w:color w:val="000000"/>
          <w:sz w:val="24"/>
          <w:szCs w:val="24"/>
        </w:rPr>
      </w:pPr>
      <w:r w:rsidRPr="000711DF">
        <w:rPr>
          <w:rFonts w:ascii="Times New Roman" w:eastAsia="Times New Roman" w:hAnsi="Times New Roman" w:cs="Times New Roman"/>
          <w:color w:val="000000"/>
          <w:sz w:val="24"/>
          <w:szCs w:val="24"/>
        </w:rPr>
        <w:t>Saab: Electronic Stability Program</w:t>
      </w:r>
    </w:p>
    <w:p w:rsidR="000711DF" w:rsidRPr="000711DF" w:rsidRDefault="000711DF" w:rsidP="001F03D1">
      <w:pPr>
        <w:shd w:val="clear" w:color="auto" w:fill="FFFFFF"/>
        <w:spacing w:after="0" w:line="240" w:lineRule="auto"/>
        <w:jc w:val="both"/>
        <w:rPr>
          <w:rFonts w:ascii="Times New Roman" w:eastAsia="Times New Roman" w:hAnsi="Times New Roman" w:cs="Times New Roman"/>
          <w:color w:val="000000"/>
          <w:sz w:val="24"/>
          <w:szCs w:val="24"/>
        </w:rPr>
      </w:pPr>
      <w:r w:rsidRPr="001F03D1">
        <w:rPr>
          <w:rFonts w:ascii="Times New Roman" w:eastAsia="Times New Roman" w:hAnsi="Times New Roman" w:cs="Times New Roman"/>
          <w:color w:val="000000"/>
          <w:sz w:val="24"/>
          <w:szCs w:val="24"/>
        </w:rPr>
        <w:t>Saturn: StabiliTrak </w:t>
      </w:r>
    </w:p>
    <w:p w:rsidR="001F03D1" w:rsidRDefault="001F03D1" w:rsidP="001F03D1">
      <w:pPr>
        <w:shd w:val="clear" w:color="auto" w:fill="FFFFFF"/>
        <w:spacing w:after="0" w:line="240" w:lineRule="auto"/>
        <w:jc w:val="both"/>
        <w:rPr>
          <w:rStyle w:val="l6"/>
          <w:rFonts w:ascii="Times New Roman" w:hAnsi="Times New Roman" w:cs="Times New Roman"/>
          <w:color w:val="000000"/>
          <w:sz w:val="24"/>
          <w:szCs w:val="24"/>
          <w:bdr w:val="none" w:sz="0" w:space="0" w:color="auto" w:frame="1"/>
          <w:shd w:val="clear" w:color="auto" w:fill="FFFFFF"/>
        </w:rPr>
      </w:pPr>
      <w:r w:rsidRPr="001F03D1">
        <w:rPr>
          <w:rStyle w:val="a"/>
          <w:rFonts w:ascii="Times New Roman" w:hAnsi="Times New Roman" w:cs="Times New Roman"/>
          <w:color w:val="000000"/>
          <w:sz w:val="24"/>
          <w:szCs w:val="24"/>
          <w:bdr w:val="none" w:sz="0" w:space="0" w:color="auto" w:frame="1"/>
          <w:shd w:val="clear" w:color="auto" w:fill="FFFFFF"/>
        </w:rPr>
        <w:t>SEAT: Electroni</w:t>
      </w:r>
      <w:r w:rsidRPr="001F03D1">
        <w:rPr>
          <w:rStyle w:val="l6"/>
          <w:rFonts w:ascii="Times New Roman" w:hAnsi="Times New Roman" w:cs="Times New Roman"/>
          <w:color w:val="000000"/>
          <w:sz w:val="24"/>
          <w:szCs w:val="24"/>
          <w:bdr w:val="none" w:sz="0" w:space="0" w:color="auto" w:frame="1"/>
          <w:shd w:val="clear" w:color="auto" w:fill="FFFFFF"/>
        </w:rPr>
        <w:t>c</w:t>
      </w:r>
      <w:r w:rsidRPr="001F03D1">
        <w:rPr>
          <w:rStyle w:val="apple-converted-space"/>
          <w:rFonts w:ascii="Times New Roman" w:hAnsi="Times New Roman" w:cs="Times New Roman"/>
          <w:color w:val="000000"/>
          <w:sz w:val="24"/>
          <w:szCs w:val="24"/>
          <w:bdr w:val="none" w:sz="0" w:space="0" w:color="auto" w:frame="1"/>
          <w:shd w:val="clear" w:color="auto" w:fill="FFFFFF"/>
        </w:rPr>
        <w:t> </w:t>
      </w:r>
      <w:r w:rsidRPr="001F03D1">
        <w:rPr>
          <w:rStyle w:val="l6"/>
          <w:rFonts w:ascii="Times New Roman" w:hAnsi="Times New Roman" w:cs="Times New Roman"/>
          <w:color w:val="000000"/>
          <w:sz w:val="24"/>
          <w:szCs w:val="24"/>
          <w:bdr w:val="none" w:sz="0" w:space="0" w:color="auto" w:frame="1"/>
          <w:shd w:val="clear" w:color="auto" w:fill="FFFFFF"/>
        </w:rPr>
        <w:t>Stability</w:t>
      </w:r>
      <w:r w:rsidRPr="001F03D1">
        <w:rPr>
          <w:rStyle w:val="apple-converted-space"/>
          <w:rFonts w:ascii="Times New Roman" w:hAnsi="Times New Roman" w:cs="Times New Roman"/>
          <w:color w:val="000000"/>
          <w:sz w:val="24"/>
          <w:szCs w:val="24"/>
          <w:bdr w:val="none" w:sz="0" w:space="0" w:color="auto" w:frame="1"/>
          <w:shd w:val="clear" w:color="auto" w:fill="FFFFFF"/>
        </w:rPr>
        <w:t> </w:t>
      </w:r>
      <w:r w:rsidRPr="001F03D1">
        <w:rPr>
          <w:rStyle w:val="l6"/>
          <w:rFonts w:ascii="Times New Roman" w:hAnsi="Times New Roman" w:cs="Times New Roman"/>
          <w:color w:val="000000"/>
          <w:sz w:val="24"/>
          <w:szCs w:val="24"/>
          <w:bdr w:val="none" w:sz="0" w:space="0" w:color="auto" w:frame="1"/>
          <w:shd w:val="clear" w:color="auto" w:fill="FFFFFF"/>
        </w:rPr>
        <w:t>Program (ESP)</w:t>
      </w:r>
    </w:p>
    <w:p w:rsidR="001F03D1" w:rsidRDefault="001F03D1" w:rsidP="001F03D1">
      <w:pPr>
        <w:shd w:val="clear" w:color="auto" w:fill="FFFFFF"/>
        <w:spacing w:after="0" w:line="240" w:lineRule="auto"/>
        <w:jc w:val="both"/>
        <w:rPr>
          <w:rStyle w:val="l7"/>
          <w:rFonts w:ascii="Times New Roman" w:hAnsi="Times New Roman" w:cs="Times New Roman"/>
          <w:color w:val="000000"/>
          <w:sz w:val="24"/>
          <w:szCs w:val="24"/>
          <w:bdr w:val="none" w:sz="0" w:space="0" w:color="auto" w:frame="1"/>
          <w:shd w:val="clear" w:color="auto" w:fill="FFFFFF"/>
        </w:rPr>
      </w:pPr>
      <w:r w:rsidRPr="001F03D1">
        <w:rPr>
          <w:rStyle w:val="a"/>
          <w:rFonts w:ascii="Times New Roman" w:hAnsi="Times New Roman" w:cs="Times New Roman"/>
          <w:color w:val="000000"/>
          <w:sz w:val="24"/>
          <w:szCs w:val="24"/>
          <w:bdr w:val="none" w:sz="0" w:space="0" w:color="auto" w:frame="1"/>
          <w:shd w:val="clear" w:color="auto" w:fill="FFFFFF"/>
        </w:rPr>
        <w:t>Škoda: Electroni</w:t>
      </w:r>
      <w:r w:rsidRPr="001F03D1">
        <w:rPr>
          <w:rStyle w:val="l7"/>
          <w:rFonts w:ascii="Times New Roman" w:hAnsi="Times New Roman" w:cs="Times New Roman"/>
          <w:color w:val="000000"/>
          <w:sz w:val="24"/>
          <w:szCs w:val="24"/>
          <w:bdr w:val="none" w:sz="0" w:space="0" w:color="auto" w:frame="1"/>
          <w:shd w:val="clear" w:color="auto" w:fill="FFFFFF"/>
        </w:rPr>
        <w:t>c Stability</w:t>
      </w:r>
      <w:r w:rsidRPr="001F03D1">
        <w:rPr>
          <w:rStyle w:val="apple-converted-space"/>
          <w:rFonts w:ascii="Times New Roman" w:hAnsi="Times New Roman" w:cs="Times New Roman"/>
          <w:color w:val="000000"/>
          <w:sz w:val="24"/>
          <w:szCs w:val="24"/>
          <w:bdr w:val="none" w:sz="0" w:space="0" w:color="auto" w:frame="1"/>
          <w:shd w:val="clear" w:color="auto" w:fill="FFFFFF"/>
        </w:rPr>
        <w:t> </w:t>
      </w:r>
      <w:r w:rsidRPr="001F03D1">
        <w:rPr>
          <w:rStyle w:val="l7"/>
          <w:rFonts w:ascii="Times New Roman" w:hAnsi="Times New Roman" w:cs="Times New Roman"/>
          <w:color w:val="000000"/>
          <w:sz w:val="24"/>
          <w:szCs w:val="24"/>
          <w:bdr w:val="none" w:sz="0" w:space="0" w:color="auto" w:frame="1"/>
          <w:shd w:val="clear" w:color="auto" w:fill="FFFFFF"/>
        </w:rPr>
        <w:t>Program (ESP)</w:t>
      </w:r>
    </w:p>
    <w:p w:rsidR="001F03D1" w:rsidRDefault="001F03D1" w:rsidP="001F03D1">
      <w:pPr>
        <w:shd w:val="clear" w:color="auto" w:fill="FFFFFF"/>
        <w:spacing w:after="0" w:line="240" w:lineRule="auto"/>
        <w:jc w:val="both"/>
        <w:rPr>
          <w:rStyle w:val="a"/>
          <w:rFonts w:ascii="Times New Roman" w:hAnsi="Times New Roman" w:cs="Times New Roman"/>
          <w:color w:val="000000"/>
          <w:sz w:val="24"/>
          <w:szCs w:val="24"/>
          <w:bdr w:val="none" w:sz="0" w:space="0" w:color="auto" w:frame="1"/>
          <w:shd w:val="clear" w:color="auto" w:fill="FFFFFF"/>
        </w:rPr>
      </w:pPr>
      <w:r w:rsidRPr="001F03D1">
        <w:rPr>
          <w:rStyle w:val="a"/>
          <w:rFonts w:ascii="Times New Roman" w:hAnsi="Times New Roman" w:cs="Times New Roman"/>
          <w:color w:val="000000"/>
          <w:sz w:val="24"/>
          <w:szCs w:val="24"/>
          <w:bdr w:val="none" w:sz="0" w:space="0" w:color="auto" w:frame="1"/>
          <w:shd w:val="clear" w:color="auto" w:fill="FFFFFF"/>
        </w:rPr>
        <w:t>Smart: Electronic Stability Program (ESP)</w:t>
      </w:r>
    </w:p>
    <w:p w:rsidR="001F03D1" w:rsidRDefault="001F03D1" w:rsidP="001F03D1">
      <w:pPr>
        <w:shd w:val="clear" w:color="auto" w:fill="FFFFFF"/>
        <w:spacing w:after="0" w:line="240" w:lineRule="auto"/>
        <w:jc w:val="both"/>
        <w:rPr>
          <w:rStyle w:val="a"/>
          <w:rFonts w:ascii="Times New Roman" w:hAnsi="Times New Roman" w:cs="Times New Roman"/>
          <w:color w:val="000000"/>
          <w:sz w:val="24"/>
          <w:szCs w:val="24"/>
          <w:bdr w:val="none" w:sz="0" w:space="0" w:color="auto" w:frame="1"/>
          <w:shd w:val="clear" w:color="auto" w:fill="FFFFFF"/>
        </w:rPr>
      </w:pPr>
      <w:r w:rsidRPr="001F03D1">
        <w:rPr>
          <w:rStyle w:val="a"/>
          <w:rFonts w:ascii="Times New Roman" w:hAnsi="Times New Roman" w:cs="Times New Roman"/>
          <w:color w:val="000000"/>
          <w:sz w:val="24"/>
          <w:szCs w:val="24"/>
          <w:bdr w:val="none" w:sz="0" w:space="0" w:color="auto" w:frame="1"/>
          <w:shd w:val="clear" w:color="auto" w:fill="FFFFFF"/>
        </w:rPr>
        <w:t>Subaru: Vehicle Dynamics Control Systems (VDCS)</w:t>
      </w:r>
    </w:p>
    <w:p w:rsidR="001F03D1" w:rsidRDefault="001F03D1" w:rsidP="001F03D1">
      <w:pPr>
        <w:shd w:val="clear" w:color="auto" w:fill="FFFFFF"/>
        <w:spacing w:after="0" w:line="240" w:lineRule="auto"/>
        <w:jc w:val="both"/>
        <w:rPr>
          <w:rStyle w:val="a"/>
          <w:rFonts w:ascii="Times New Roman" w:hAnsi="Times New Roman" w:cs="Times New Roman"/>
          <w:color w:val="000000"/>
          <w:sz w:val="24"/>
          <w:szCs w:val="24"/>
          <w:bdr w:val="none" w:sz="0" w:space="0" w:color="auto" w:frame="1"/>
          <w:shd w:val="clear" w:color="auto" w:fill="FFFFFF"/>
        </w:rPr>
      </w:pPr>
      <w:r w:rsidRPr="001F03D1">
        <w:rPr>
          <w:rStyle w:val="a"/>
          <w:rFonts w:ascii="Times New Roman" w:hAnsi="Times New Roman" w:cs="Times New Roman"/>
          <w:color w:val="000000"/>
          <w:sz w:val="24"/>
          <w:szCs w:val="24"/>
          <w:bdr w:val="none" w:sz="0" w:space="0" w:color="auto" w:frame="1"/>
          <w:shd w:val="clear" w:color="auto" w:fill="FFFFFF"/>
        </w:rPr>
        <w:t>Suzuki: Electronic Stability Program (ESP)</w:t>
      </w:r>
    </w:p>
    <w:p w:rsidR="001F03D1" w:rsidRDefault="001F03D1" w:rsidP="001F03D1">
      <w:pPr>
        <w:shd w:val="clear" w:color="auto" w:fill="FFFFFF"/>
        <w:spacing w:after="0" w:line="240" w:lineRule="auto"/>
        <w:jc w:val="both"/>
        <w:rPr>
          <w:rStyle w:val="a"/>
          <w:rFonts w:ascii="Times New Roman" w:hAnsi="Times New Roman" w:cs="Times New Roman"/>
          <w:color w:val="000000"/>
          <w:sz w:val="24"/>
          <w:szCs w:val="24"/>
          <w:bdr w:val="none" w:sz="0" w:space="0" w:color="auto" w:frame="1"/>
          <w:shd w:val="clear" w:color="auto" w:fill="FFFFFF"/>
        </w:rPr>
      </w:pPr>
      <w:r w:rsidRPr="001F03D1">
        <w:rPr>
          <w:rStyle w:val="a"/>
          <w:rFonts w:ascii="Times New Roman" w:hAnsi="Times New Roman" w:cs="Times New Roman"/>
          <w:color w:val="000000"/>
          <w:sz w:val="24"/>
          <w:szCs w:val="24"/>
          <w:bdr w:val="none" w:sz="0" w:space="0" w:color="auto" w:frame="1"/>
          <w:shd w:val="clear" w:color="auto" w:fill="FFFFFF"/>
        </w:rPr>
        <w:t>Toyota: Vehicle Dynamics Integrated Management (VDIM) with Vehicl StabilityControl(VSC)</w:t>
      </w:r>
    </w:p>
    <w:p w:rsidR="001F03D1" w:rsidRDefault="001F03D1" w:rsidP="001F03D1">
      <w:pPr>
        <w:shd w:val="clear" w:color="auto" w:fill="FFFFFF"/>
        <w:spacing w:after="0" w:line="240" w:lineRule="auto"/>
        <w:jc w:val="both"/>
        <w:rPr>
          <w:rStyle w:val="a"/>
          <w:rFonts w:ascii="Times New Roman" w:hAnsi="Times New Roman" w:cs="Times New Roman"/>
          <w:color w:val="000000"/>
          <w:sz w:val="24"/>
          <w:szCs w:val="24"/>
          <w:bdr w:val="none" w:sz="0" w:space="0" w:color="auto" w:frame="1"/>
          <w:shd w:val="clear" w:color="auto" w:fill="FFFFFF"/>
        </w:rPr>
      </w:pPr>
      <w:r w:rsidRPr="001F03D1">
        <w:rPr>
          <w:rStyle w:val="a"/>
          <w:rFonts w:ascii="Times New Roman" w:hAnsi="Times New Roman" w:cs="Times New Roman"/>
          <w:color w:val="000000"/>
          <w:sz w:val="24"/>
          <w:szCs w:val="24"/>
          <w:bdr w:val="none" w:sz="0" w:space="0" w:color="auto" w:frame="1"/>
          <w:shd w:val="clear" w:color="auto" w:fill="FFFFFF"/>
        </w:rPr>
        <w:t>Vauxhall: Electronic Stability Program (ESP)</w:t>
      </w:r>
    </w:p>
    <w:p w:rsidR="001F03D1" w:rsidRDefault="001F03D1" w:rsidP="001F03D1">
      <w:pPr>
        <w:shd w:val="clear" w:color="auto" w:fill="FFFFFF"/>
        <w:spacing w:after="0" w:line="240" w:lineRule="auto"/>
        <w:jc w:val="both"/>
        <w:rPr>
          <w:rStyle w:val="a"/>
          <w:rFonts w:ascii="Times New Roman" w:hAnsi="Times New Roman" w:cs="Times New Roman"/>
          <w:color w:val="000000"/>
          <w:sz w:val="24"/>
          <w:szCs w:val="24"/>
          <w:bdr w:val="none" w:sz="0" w:space="0" w:color="auto" w:frame="1"/>
          <w:shd w:val="clear" w:color="auto" w:fill="FFFFFF"/>
        </w:rPr>
      </w:pPr>
      <w:r w:rsidRPr="001F03D1">
        <w:rPr>
          <w:rStyle w:val="a"/>
          <w:rFonts w:ascii="Times New Roman" w:hAnsi="Times New Roman" w:cs="Times New Roman"/>
          <w:color w:val="000000"/>
          <w:sz w:val="24"/>
          <w:szCs w:val="24"/>
          <w:bdr w:val="none" w:sz="0" w:space="0" w:color="auto" w:frame="1"/>
          <w:shd w:val="clear" w:color="auto" w:fill="FFFFFF"/>
        </w:rPr>
        <w:t>Volvo: Dynamic Stability and Traction Control (DSTC)</w:t>
      </w:r>
    </w:p>
    <w:p w:rsidR="001F03D1" w:rsidRDefault="001F03D1" w:rsidP="001F03D1">
      <w:pPr>
        <w:shd w:val="clear" w:color="auto" w:fill="FFFFFF"/>
        <w:spacing w:after="0" w:line="240" w:lineRule="auto"/>
        <w:jc w:val="both"/>
        <w:rPr>
          <w:rStyle w:val="a"/>
          <w:rFonts w:ascii="Times New Roman" w:hAnsi="Times New Roman" w:cs="Times New Roman"/>
          <w:color w:val="000000"/>
          <w:sz w:val="24"/>
          <w:szCs w:val="24"/>
          <w:bdr w:val="none" w:sz="0" w:space="0" w:color="auto" w:frame="1"/>
          <w:shd w:val="clear" w:color="auto" w:fill="FFFFFF"/>
        </w:rPr>
      </w:pPr>
      <w:r w:rsidRPr="001F03D1">
        <w:rPr>
          <w:rStyle w:val="a"/>
          <w:rFonts w:ascii="Times New Roman" w:hAnsi="Times New Roman" w:cs="Times New Roman"/>
          <w:color w:val="000000"/>
          <w:sz w:val="24"/>
          <w:szCs w:val="24"/>
          <w:bdr w:val="none" w:sz="0" w:space="0" w:color="auto" w:frame="1"/>
          <w:shd w:val="clear" w:color="auto" w:fill="FFFFFF"/>
        </w:rPr>
        <w:t>Volkswagen: Electronic Stability Program (ESP)</w:t>
      </w:r>
      <w:r>
        <w:rPr>
          <w:rStyle w:val="a"/>
          <w:rFonts w:ascii="Times New Roman" w:hAnsi="Times New Roman" w:cs="Times New Roman"/>
          <w:color w:val="000000"/>
          <w:sz w:val="24"/>
          <w:szCs w:val="24"/>
          <w:bdr w:val="none" w:sz="0" w:space="0" w:color="auto" w:frame="1"/>
          <w:shd w:val="clear" w:color="auto" w:fill="FFFFFF"/>
        </w:rPr>
        <w:t>.</w:t>
      </w:r>
      <w:r w:rsidR="0016349B">
        <w:rPr>
          <w:rStyle w:val="a"/>
          <w:rFonts w:ascii="Times New Roman" w:hAnsi="Times New Roman" w:cs="Times New Roman"/>
          <w:color w:val="000000"/>
          <w:sz w:val="24"/>
          <w:szCs w:val="24"/>
          <w:bdr w:val="none" w:sz="0" w:space="0" w:color="auto" w:frame="1"/>
          <w:shd w:val="clear" w:color="auto" w:fill="FFFFFF"/>
        </w:rPr>
        <w:t xml:space="preserve"> [5]</w:t>
      </w:r>
    </w:p>
    <w:p w:rsidR="001F03D1" w:rsidRDefault="001F03D1" w:rsidP="001F03D1">
      <w:pPr>
        <w:shd w:val="clear" w:color="auto" w:fill="FFFFFF"/>
        <w:spacing w:after="0" w:line="240" w:lineRule="auto"/>
        <w:jc w:val="both"/>
        <w:rPr>
          <w:rStyle w:val="a"/>
          <w:rFonts w:ascii="Times New Roman" w:hAnsi="Times New Roman" w:cs="Times New Roman"/>
          <w:color w:val="000000"/>
          <w:sz w:val="24"/>
          <w:szCs w:val="24"/>
          <w:bdr w:val="none" w:sz="0" w:space="0" w:color="auto" w:frame="1"/>
          <w:shd w:val="clear" w:color="auto" w:fill="FFFFFF"/>
        </w:rPr>
      </w:pPr>
    </w:p>
    <w:p w:rsidR="00EA1D8B" w:rsidRPr="00EA1D8B" w:rsidRDefault="00A56E78" w:rsidP="00755AEC">
      <w:pPr>
        <w:pStyle w:val="Heading2"/>
        <w:rPr>
          <w:rFonts w:eastAsia="Times New Roman"/>
        </w:rPr>
      </w:pPr>
      <w:bookmarkStart w:id="30" w:name="_Toc404285370"/>
      <w:bookmarkStart w:id="31" w:name="_Toc404646752"/>
      <w:r w:rsidRPr="00A56E78">
        <w:rPr>
          <w:rFonts w:eastAsia="Times New Roman"/>
        </w:rPr>
        <w:lastRenderedPageBreak/>
        <w:t xml:space="preserve">4.3 Контрола проклизавања </w:t>
      </w:r>
      <w:r w:rsidR="00EA1D8B" w:rsidRPr="00EA1D8B">
        <w:rPr>
          <w:rFonts w:eastAsia="Times New Roman"/>
        </w:rPr>
        <w:t>-Anti Skating Regulation (ASR)</w:t>
      </w:r>
      <w:bookmarkEnd w:id="30"/>
      <w:bookmarkEnd w:id="31"/>
    </w:p>
    <w:p w:rsidR="00EA1D8B" w:rsidRPr="00EA1D8B" w:rsidRDefault="00EA1D8B" w:rsidP="00EA1D8B">
      <w:pPr>
        <w:shd w:val="clear" w:color="auto" w:fill="FFFFFF"/>
        <w:spacing w:after="0" w:line="240" w:lineRule="auto"/>
        <w:jc w:val="both"/>
        <w:rPr>
          <w:rFonts w:ascii="Times New Roman" w:eastAsia="Times New Roman" w:hAnsi="Times New Roman" w:cs="Times New Roman"/>
          <w:color w:val="000000"/>
          <w:sz w:val="24"/>
          <w:szCs w:val="24"/>
        </w:rPr>
      </w:pPr>
      <w:r w:rsidRPr="00EA1D8B">
        <w:rPr>
          <w:rFonts w:ascii="Times New Roman" w:eastAsia="Times New Roman" w:hAnsi="Times New Roman" w:cs="Times New Roman"/>
          <w:color w:val="000000"/>
          <w:sz w:val="24"/>
          <w:szCs w:val="24"/>
        </w:rPr>
        <w:t> </w:t>
      </w:r>
    </w:p>
    <w:p w:rsidR="00EA1D8B" w:rsidRPr="00EA1D8B" w:rsidRDefault="00755AEC" w:rsidP="00755AEC">
      <w:pPr>
        <w:pStyle w:val="Heading3"/>
        <w:rPr>
          <w:rFonts w:eastAsia="Times New Roman"/>
        </w:rPr>
      </w:pPr>
      <w:bookmarkStart w:id="32" w:name="_Toc404285371"/>
      <w:bookmarkStart w:id="33" w:name="_Toc404646753"/>
      <w:r>
        <w:rPr>
          <w:rFonts w:eastAsia="Times New Roman"/>
        </w:rPr>
        <w:t>4.3.</w:t>
      </w:r>
      <w:bookmarkEnd w:id="32"/>
      <w:r w:rsidR="00A56E78" w:rsidRPr="00A56E78">
        <w:t xml:space="preserve"> </w:t>
      </w:r>
      <w:r w:rsidR="00A56E78" w:rsidRPr="00A56E78">
        <w:rPr>
          <w:rFonts w:eastAsia="Times New Roman"/>
        </w:rPr>
        <w:t>1 Основне поставке</w:t>
      </w:r>
      <w:bookmarkEnd w:id="33"/>
    </w:p>
    <w:p w:rsidR="00EA1D8B" w:rsidRDefault="00EA1D8B" w:rsidP="00EA1D8B">
      <w:pPr>
        <w:shd w:val="clear" w:color="auto" w:fill="FFFFFF"/>
        <w:spacing w:after="0" w:line="240" w:lineRule="auto"/>
        <w:jc w:val="both"/>
        <w:rPr>
          <w:rFonts w:ascii="Times New Roman" w:eastAsia="Times New Roman" w:hAnsi="Times New Roman" w:cs="Times New Roman"/>
          <w:color w:val="000000"/>
          <w:sz w:val="24"/>
          <w:szCs w:val="24"/>
        </w:rPr>
      </w:pPr>
    </w:p>
    <w:p w:rsidR="001C6E5B" w:rsidRPr="001C6E5B" w:rsidRDefault="00EA1D8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1C6E5B" w:rsidRPr="001C6E5B">
        <w:rPr>
          <w:rFonts w:ascii="Times New Roman" w:eastAsia="Times New Roman" w:hAnsi="Times New Roman" w:cs="Times New Roman"/>
          <w:color w:val="000000"/>
          <w:sz w:val="24"/>
          <w:szCs w:val="24"/>
        </w:rPr>
        <w:t xml:space="preserve">Критични услови вожње се не јављају само при кочењу, већ се могу јавитикада погонски точак проклизава при поласку и убрзавању (посебно на клизавом коловозу) или у кривинама. Овакве ситуације обично преоптерете возача и проузрокују да возач реагује неправилно. Ови проблеми су решени са контролом проклизавања </w:t>
      </w:r>
      <w:r w:rsidR="001C6E5B">
        <w:rPr>
          <w:rFonts w:ascii="Times New Roman" w:eastAsia="Times New Roman" w:hAnsi="Times New Roman" w:cs="Times New Roman"/>
          <w:color w:val="000000"/>
          <w:sz w:val="24"/>
          <w:szCs w:val="24"/>
        </w:rPr>
        <w:t>ASR</w:t>
      </w:r>
      <w:r w:rsidR="001C6E5B" w:rsidRPr="001C6E5B">
        <w:rPr>
          <w:rFonts w:ascii="Times New Roman" w:eastAsia="Times New Roman" w:hAnsi="Times New Roman" w:cs="Times New Roman"/>
          <w:color w:val="000000"/>
          <w:sz w:val="24"/>
          <w:szCs w:val="24"/>
        </w:rPr>
        <w:t xml:space="preserve"> који као додатак </w:t>
      </w:r>
      <w:r w:rsidR="001C6E5B">
        <w:rPr>
          <w:rFonts w:ascii="Times New Roman" w:eastAsia="Times New Roman" w:hAnsi="Times New Roman" w:cs="Times New Roman"/>
          <w:color w:val="000000"/>
          <w:sz w:val="24"/>
          <w:szCs w:val="24"/>
        </w:rPr>
        <w:t>ABS</w:t>
      </w:r>
      <w:r w:rsidR="001C6E5B" w:rsidRPr="001C6E5B">
        <w:rPr>
          <w:rFonts w:ascii="Times New Roman" w:eastAsia="Times New Roman" w:hAnsi="Times New Roman" w:cs="Times New Roman"/>
          <w:color w:val="000000"/>
          <w:sz w:val="24"/>
          <w:szCs w:val="24"/>
        </w:rPr>
        <w:t xml:space="preserve">-а, примарно има задатак да растерети возача и обезбеди стабилност и управљивост возила током убрзавања (с тим да физички лимити не буду достигнути),  за ову сврху, ако точак показује тенденцију да проклиза, </w:t>
      </w:r>
      <w:r w:rsidR="001C6E5B">
        <w:rPr>
          <w:rFonts w:ascii="Times New Roman" w:eastAsia="Times New Roman" w:hAnsi="Times New Roman" w:cs="Times New Roman"/>
          <w:color w:val="000000"/>
          <w:sz w:val="24"/>
          <w:szCs w:val="24"/>
        </w:rPr>
        <w:t>ASR</w:t>
      </w:r>
      <w:r w:rsidR="001C6E5B" w:rsidRPr="001C6E5B">
        <w:rPr>
          <w:rFonts w:ascii="Times New Roman" w:eastAsia="Times New Roman" w:hAnsi="Times New Roman" w:cs="Times New Roman"/>
          <w:color w:val="000000"/>
          <w:sz w:val="24"/>
          <w:szCs w:val="24"/>
        </w:rPr>
        <w:t xml:space="preserve"> тренутно прилагођава обртни момент мотора, обртном моменту који може да пренесе точак на подлогу у датом тренутку. Комбинација </w:t>
      </w:r>
      <w:r w:rsidR="001C6E5B">
        <w:rPr>
          <w:rFonts w:ascii="Times New Roman" w:eastAsia="Times New Roman" w:hAnsi="Times New Roman" w:cs="Times New Roman"/>
          <w:color w:val="000000"/>
          <w:sz w:val="24"/>
          <w:szCs w:val="24"/>
        </w:rPr>
        <w:t>ABS</w:t>
      </w:r>
      <w:r w:rsidR="001C6E5B" w:rsidRPr="001C6E5B">
        <w:rPr>
          <w:rFonts w:ascii="Times New Roman" w:eastAsia="Times New Roman" w:hAnsi="Times New Roman" w:cs="Times New Roman"/>
          <w:color w:val="000000"/>
          <w:sz w:val="24"/>
          <w:szCs w:val="24"/>
        </w:rPr>
        <w:t xml:space="preserve"> и </w:t>
      </w:r>
      <w:r w:rsidR="001C6E5B">
        <w:rPr>
          <w:rFonts w:ascii="Times New Roman" w:eastAsia="Times New Roman" w:hAnsi="Times New Roman" w:cs="Times New Roman"/>
          <w:color w:val="000000"/>
          <w:sz w:val="24"/>
          <w:szCs w:val="24"/>
        </w:rPr>
        <w:t>ASR</w:t>
      </w:r>
      <w:r w:rsidR="001C6E5B" w:rsidRPr="001C6E5B">
        <w:rPr>
          <w:rFonts w:ascii="Times New Roman" w:eastAsia="Times New Roman" w:hAnsi="Times New Roman" w:cs="Times New Roman"/>
          <w:color w:val="000000"/>
          <w:sz w:val="24"/>
          <w:szCs w:val="24"/>
        </w:rPr>
        <w:t xml:space="preserve"> система повећава безбедност и омогућава двоструку употребу компоненти.</w:t>
      </w:r>
      <w:r w:rsidR="00C36213">
        <w:rPr>
          <w:rFonts w:ascii="Times New Roman" w:eastAsia="Times New Roman" w:hAnsi="Times New Roman" w:cs="Times New Roman"/>
          <w:color w:val="000000"/>
          <w:sz w:val="24"/>
          <w:szCs w:val="24"/>
        </w:rPr>
        <w:t>[5]</w:t>
      </w:r>
    </w:p>
    <w:p w:rsidR="001C6E5B" w:rsidRPr="001C6E5B"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p>
    <w:p w:rsidR="001C6E5B" w:rsidRPr="001C6E5B" w:rsidRDefault="001C6E5B" w:rsidP="001C6E5B">
      <w:pPr>
        <w:pStyle w:val="Heading3"/>
        <w:rPr>
          <w:rFonts w:eastAsia="Times New Roman"/>
        </w:rPr>
      </w:pPr>
      <w:bookmarkStart w:id="34" w:name="_Toc404285372"/>
      <w:bookmarkStart w:id="35" w:name="_Toc404646754"/>
      <w:r w:rsidRPr="001C6E5B">
        <w:rPr>
          <w:rFonts w:eastAsia="Times New Roman"/>
        </w:rPr>
        <w:t>4.3.2</w:t>
      </w:r>
      <w:r w:rsidR="00A56E78">
        <w:rPr>
          <w:rFonts w:eastAsia="Times New Roman"/>
        </w:rPr>
        <w:t xml:space="preserve"> </w:t>
      </w:r>
      <w:r w:rsidRPr="001C6E5B">
        <w:rPr>
          <w:rFonts w:eastAsia="Times New Roman"/>
        </w:rPr>
        <w:t xml:space="preserve">Захтеви према </w:t>
      </w:r>
      <w:bookmarkEnd w:id="34"/>
      <w:r w:rsidR="00A56E78">
        <w:rPr>
          <w:rFonts w:eastAsia="Times New Roman"/>
        </w:rPr>
        <w:t>ASR</w:t>
      </w:r>
      <w:bookmarkEnd w:id="35"/>
      <w:r w:rsidRPr="001C6E5B">
        <w:rPr>
          <w:rFonts w:eastAsia="Times New Roman"/>
        </w:rPr>
        <w:t xml:space="preserve"> </w:t>
      </w:r>
    </w:p>
    <w:p w:rsidR="001C6E5B" w:rsidRPr="001C6E5B"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p>
    <w:p w:rsidR="001C6E5B" w:rsidRPr="001C6E5B"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tab/>
      </w:r>
      <w:r w:rsidR="00C7285A">
        <w:rPr>
          <w:rFonts w:ascii="Times New Roman" w:eastAsia="Times New Roman" w:hAnsi="Times New Roman" w:cs="Times New Roman"/>
          <w:color w:val="000000"/>
          <w:sz w:val="24"/>
          <w:szCs w:val="24"/>
        </w:rPr>
        <w:t xml:space="preserve">Контрола проклизавања, </w:t>
      </w:r>
      <w:r>
        <w:rPr>
          <w:rFonts w:ascii="Times New Roman" w:eastAsia="Times New Roman" w:hAnsi="Times New Roman" w:cs="Times New Roman"/>
          <w:color w:val="000000"/>
          <w:sz w:val="24"/>
          <w:szCs w:val="24"/>
        </w:rPr>
        <w:t>ASR</w:t>
      </w:r>
      <w:r w:rsidR="00C7285A">
        <w:rPr>
          <w:rFonts w:ascii="Times New Roman" w:eastAsia="Times New Roman" w:hAnsi="Times New Roman" w:cs="Times New Roman"/>
          <w:color w:val="000000"/>
          <w:sz w:val="24"/>
          <w:szCs w:val="24"/>
        </w:rPr>
        <w:t>,</w:t>
      </w:r>
      <w:r w:rsidRPr="001C6E5B">
        <w:rPr>
          <w:rFonts w:ascii="Times New Roman" w:eastAsia="Times New Roman" w:hAnsi="Times New Roman" w:cs="Times New Roman"/>
          <w:color w:val="000000"/>
          <w:sz w:val="24"/>
          <w:szCs w:val="24"/>
        </w:rPr>
        <w:t xml:space="preserve"> мора да спречи да точак проклиза током поласка или убрзавања у следећим ситуацијама на путу:</w:t>
      </w:r>
    </w:p>
    <w:p w:rsidR="001C6E5B" w:rsidRPr="001C6E5B"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tab/>
        <w:t xml:space="preserve">- Када излазимо са залеђеног паркинга или аутобуске станице, када убрзавамо укривини, када полазимо на узбрдици или на путевима који су клизави на једној половини, </w:t>
      </w:r>
      <w:r>
        <w:rPr>
          <w:rFonts w:ascii="Times New Roman" w:eastAsia="Times New Roman" w:hAnsi="Times New Roman" w:cs="Times New Roman"/>
          <w:color w:val="000000"/>
          <w:sz w:val="24"/>
          <w:szCs w:val="24"/>
        </w:rPr>
        <w:t>ASR</w:t>
      </w:r>
      <w:r w:rsidRPr="001C6E5B">
        <w:rPr>
          <w:rFonts w:ascii="Times New Roman" w:eastAsia="Times New Roman" w:hAnsi="Times New Roman" w:cs="Times New Roman"/>
          <w:color w:val="000000"/>
          <w:sz w:val="24"/>
          <w:szCs w:val="24"/>
        </w:rPr>
        <w:t xml:space="preserve"> контролише оптималан проток уз помоћ контролера притиска кочења на точку који проклизава.</w:t>
      </w:r>
    </w:p>
    <w:p w:rsidR="001C6E5B" w:rsidRDefault="001C6E5B" w:rsidP="001C6E5B">
      <w:pPr>
        <w:shd w:val="clear" w:color="auto" w:fill="FFFFFF"/>
        <w:spacing w:before="120" w:after="120" w:line="240" w:lineRule="auto"/>
        <w:jc w:val="both"/>
        <w:rPr>
          <w:rFonts w:ascii="Times New Roman" w:hAnsi="Times New Roman" w:cs="Times New Roman"/>
          <w:color w:val="000000"/>
          <w:sz w:val="24"/>
          <w:szCs w:val="24"/>
          <w:bdr w:val="none" w:sz="0" w:space="0" w:color="auto" w:frame="1"/>
          <w:shd w:val="clear" w:color="auto" w:fill="FFFFFF"/>
        </w:rPr>
      </w:pPr>
      <w:r w:rsidRPr="001C6E5B">
        <w:rPr>
          <w:rFonts w:ascii="Times New Roman" w:eastAsia="Times New Roman" w:hAnsi="Times New Roman" w:cs="Times New Roman"/>
          <w:color w:val="000000"/>
          <w:sz w:val="24"/>
          <w:szCs w:val="24"/>
        </w:rPr>
        <w:tab/>
        <w:t xml:space="preserve">- Слично блокираном точку, точак који проклизава може да пренесе само мале бочне силе, управљање може постати нестабилно или задњи крај возила можеда "заплеше". </w:t>
      </w:r>
      <w:r>
        <w:rPr>
          <w:rFonts w:ascii="Times New Roman" w:eastAsia="Times New Roman" w:hAnsi="Times New Roman" w:cs="Times New Roman"/>
          <w:color w:val="000000"/>
          <w:sz w:val="24"/>
          <w:szCs w:val="24"/>
        </w:rPr>
        <w:t>ASR</w:t>
      </w:r>
      <w:r w:rsidRPr="001C6E5B">
        <w:rPr>
          <w:rFonts w:ascii="Times New Roman" w:eastAsia="Times New Roman" w:hAnsi="Times New Roman" w:cs="Times New Roman"/>
          <w:color w:val="000000"/>
          <w:sz w:val="24"/>
          <w:szCs w:val="24"/>
        </w:rPr>
        <w:t xml:space="preserve"> држи возило под контролом и повећава безбедност.</w:t>
      </w:r>
      <w:r w:rsidR="00EA1D8B">
        <w:rPr>
          <w:rFonts w:ascii="Times New Roman" w:hAnsi="Times New Roman" w:cs="Times New Roman"/>
          <w:color w:val="000000"/>
          <w:sz w:val="24"/>
          <w:szCs w:val="24"/>
          <w:bdr w:val="none" w:sz="0" w:space="0" w:color="auto" w:frame="1"/>
          <w:shd w:val="clear" w:color="auto" w:fill="FFFFFF"/>
        </w:rPr>
        <w:tab/>
      </w:r>
    </w:p>
    <w:p w:rsidR="001C6E5B" w:rsidRPr="001C6E5B"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bdr w:val="none" w:sz="0" w:space="0" w:color="auto" w:frame="1"/>
          <w:shd w:val="clear" w:color="auto" w:fill="FFFFFF"/>
        </w:rPr>
        <w:tab/>
      </w:r>
      <w:r w:rsidR="00EA1D8B">
        <w:rPr>
          <w:rFonts w:ascii="Times New Roman" w:hAnsi="Times New Roman" w:cs="Times New Roman"/>
          <w:color w:val="000000"/>
          <w:sz w:val="24"/>
          <w:szCs w:val="24"/>
          <w:bdr w:val="none" w:sz="0" w:space="0" w:color="auto" w:frame="1"/>
          <w:shd w:val="clear" w:color="auto" w:fill="FFFFFF"/>
        </w:rPr>
        <w:t xml:space="preserve">- </w:t>
      </w:r>
      <w:r w:rsidRPr="001C6E5B">
        <w:rPr>
          <w:rFonts w:ascii="Times New Roman" w:eastAsia="Times New Roman" w:hAnsi="Times New Roman" w:cs="Times New Roman"/>
          <w:color w:val="000000"/>
          <w:sz w:val="24"/>
          <w:szCs w:val="24"/>
        </w:rPr>
        <w:t xml:space="preserve">Точак који проклизава доводи до прекомерног хабања пнеуматика и механичког напрезања погонског моста (диференцијал). Ова опасност се повећава када точак који проклизава изненада "ухвати" за не-клизаву подлогу. </w:t>
      </w:r>
      <w:r>
        <w:rPr>
          <w:rFonts w:ascii="Times New Roman" w:eastAsia="Times New Roman" w:hAnsi="Times New Roman" w:cs="Times New Roman"/>
          <w:color w:val="000000"/>
          <w:sz w:val="24"/>
          <w:szCs w:val="24"/>
        </w:rPr>
        <w:t>ASR</w:t>
      </w:r>
      <w:r w:rsidRPr="001C6E5B">
        <w:rPr>
          <w:rFonts w:ascii="Times New Roman" w:eastAsia="Times New Roman" w:hAnsi="Times New Roman" w:cs="Times New Roman"/>
          <w:color w:val="000000"/>
          <w:sz w:val="24"/>
          <w:szCs w:val="24"/>
        </w:rPr>
        <w:t xml:space="preserve"> онемогућује да се ово деси.</w:t>
      </w:r>
    </w:p>
    <w:p w:rsidR="00755AEC"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imes New Roman"/>
          <w:color w:val="000000"/>
          <w:sz w:val="24"/>
          <w:szCs w:val="24"/>
        </w:rPr>
        <w:tab/>
        <w:t xml:space="preserve">- </w:t>
      </w:r>
      <w:r w:rsidR="00C7285A">
        <w:rPr>
          <w:rFonts w:ascii="Times New Roman" w:eastAsia="Times New Roman" w:hAnsi="Times New Roman" w:cs="Times New Roman"/>
          <w:color w:val="000000"/>
          <w:sz w:val="24"/>
          <w:szCs w:val="24"/>
        </w:rPr>
        <w:t xml:space="preserve">Контрола проклизавања </w:t>
      </w:r>
      <w:r>
        <w:rPr>
          <w:rFonts w:ascii="Times New Roman" w:eastAsia="Times New Roman" w:hAnsi="Times New Roman" w:cs="Times New Roman"/>
          <w:color w:val="000000"/>
          <w:sz w:val="24"/>
          <w:szCs w:val="24"/>
        </w:rPr>
        <w:t>ASR</w:t>
      </w:r>
      <w:r w:rsidRPr="001C6E5B">
        <w:rPr>
          <w:rFonts w:ascii="Times New Roman" w:eastAsia="Times New Roman" w:hAnsi="Times New Roman" w:cs="Times New Roman"/>
          <w:color w:val="000000"/>
          <w:sz w:val="24"/>
          <w:szCs w:val="24"/>
        </w:rPr>
        <w:t xml:space="preserve"> мора увек бити спреман и мора се укључити аутоматски по потреби. </w:t>
      </w:r>
      <w:r>
        <w:rPr>
          <w:rFonts w:ascii="Times New Roman" w:eastAsia="Times New Roman" w:hAnsi="Times New Roman" w:cs="Times New Roman"/>
          <w:color w:val="000000"/>
          <w:sz w:val="24"/>
          <w:szCs w:val="24"/>
        </w:rPr>
        <w:t>ASR</w:t>
      </w:r>
      <w:r w:rsidRPr="001C6E5B">
        <w:rPr>
          <w:rFonts w:ascii="Times New Roman" w:eastAsia="Times New Roman" w:hAnsi="Times New Roman" w:cs="Times New Roman"/>
          <w:color w:val="000000"/>
          <w:sz w:val="24"/>
          <w:szCs w:val="24"/>
        </w:rPr>
        <w:t xml:space="preserve"> користи разлику проклизавања измеду точкова који се окрећу да би направиоразлику измеду бочног отклизавања и проклизавања. Са механичком блокадом, пнеуматици се хабају у оштрим кривинама али </w:t>
      </w:r>
      <w:r>
        <w:rPr>
          <w:rFonts w:ascii="Times New Roman" w:eastAsia="Times New Roman" w:hAnsi="Times New Roman" w:cs="Times New Roman"/>
          <w:color w:val="000000"/>
          <w:sz w:val="24"/>
          <w:szCs w:val="24"/>
        </w:rPr>
        <w:t>ASR</w:t>
      </w:r>
      <w:r w:rsidRPr="001C6E5B">
        <w:rPr>
          <w:rFonts w:ascii="Times New Roman" w:eastAsia="Times New Roman" w:hAnsi="Times New Roman" w:cs="Times New Roman"/>
          <w:color w:val="000000"/>
          <w:sz w:val="24"/>
          <w:szCs w:val="24"/>
        </w:rPr>
        <w:t xml:space="preserve"> систем ту појаву спречава. Чак и блокада диференцијала не може да спречи проклизавање ако возач</w:t>
      </w:r>
      <w:r w:rsidR="00C36213">
        <w:rPr>
          <w:rFonts w:ascii="Times New Roman" w:eastAsia="Times New Roman" w:hAnsi="Times New Roman" w:cs="Times New Roman"/>
          <w:color w:val="000000"/>
          <w:sz w:val="24"/>
          <w:szCs w:val="24"/>
        </w:rPr>
        <w:t xml:space="preserve"> </w:t>
      </w:r>
      <w:r w:rsidRPr="001C6E5B">
        <w:rPr>
          <w:rFonts w:ascii="Times New Roman" w:eastAsia="Times New Roman" w:hAnsi="Times New Roman" w:cs="Times New Roman"/>
          <w:color w:val="000000"/>
          <w:sz w:val="24"/>
          <w:szCs w:val="24"/>
        </w:rPr>
        <w:t xml:space="preserve">нагло убрзава. Овако </w:t>
      </w:r>
      <w:r>
        <w:rPr>
          <w:rFonts w:ascii="Times New Roman" w:eastAsia="Times New Roman" w:hAnsi="Times New Roman" w:cs="Times New Roman"/>
          <w:color w:val="000000"/>
          <w:sz w:val="24"/>
          <w:szCs w:val="24"/>
        </w:rPr>
        <w:t>ASR</w:t>
      </w:r>
      <w:r w:rsidRPr="001C6E5B">
        <w:rPr>
          <w:rFonts w:ascii="Times New Roman" w:eastAsia="Times New Roman" w:hAnsi="Times New Roman" w:cs="Times New Roman"/>
          <w:color w:val="000000"/>
          <w:sz w:val="24"/>
          <w:szCs w:val="24"/>
        </w:rPr>
        <w:t xml:space="preserve"> контролише снагу мотора тако да точкови "држе" за подлогу. Возач се преко контролне лампице упозорава када достиже границу физичког лимита.</w:t>
      </w:r>
      <w:r w:rsidR="00A71DAC">
        <w:rPr>
          <w:rFonts w:ascii="Times New Roman" w:eastAsia="Times New Roman" w:hAnsi="Times New Roman" w:cs="Times New Roman"/>
          <w:color w:val="000000"/>
          <w:sz w:val="24"/>
          <w:szCs w:val="24"/>
        </w:rPr>
        <w:t>[5]</w:t>
      </w:r>
    </w:p>
    <w:p w:rsidR="00C7285A" w:rsidRDefault="00C7285A" w:rsidP="001C6E5B">
      <w:pPr>
        <w:shd w:val="clear" w:color="auto" w:fill="FFFFFF"/>
        <w:spacing w:before="120" w:after="120" w:line="240" w:lineRule="auto"/>
        <w:jc w:val="both"/>
        <w:rPr>
          <w:rFonts w:ascii="Times New Roman" w:eastAsia="Times New Roman" w:hAnsi="Times New Roman" w:cs="Times New Roman"/>
          <w:color w:val="000000"/>
          <w:sz w:val="24"/>
          <w:szCs w:val="24"/>
        </w:rPr>
      </w:pPr>
    </w:p>
    <w:p w:rsidR="00C36213" w:rsidRPr="00C36213" w:rsidRDefault="00C36213" w:rsidP="001C6E5B">
      <w:pPr>
        <w:shd w:val="clear" w:color="auto" w:fill="FFFFFF"/>
        <w:spacing w:before="120" w:after="120" w:line="240" w:lineRule="auto"/>
        <w:jc w:val="both"/>
        <w:rPr>
          <w:rFonts w:ascii="Times New Roman" w:eastAsia="Times New Roman" w:hAnsi="Times New Roman" w:cs="Times New Roman"/>
          <w:color w:val="000000"/>
          <w:sz w:val="24"/>
          <w:szCs w:val="24"/>
        </w:rPr>
      </w:pPr>
    </w:p>
    <w:p w:rsidR="00C7285A" w:rsidRPr="00C7285A" w:rsidRDefault="00C7285A" w:rsidP="001C6E5B">
      <w:pPr>
        <w:shd w:val="clear" w:color="auto" w:fill="FFFFFF"/>
        <w:spacing w:before="120" w:after="120" w:line="240" w:lineRule="auto"/>
        <w:jc w:val="both"/>
        <w:rPr>
          <w:rFonts w:ascii="Times New Roman" w:eastAsia="Times New Roman" w:hAnsi="Times New Roman" w:cs="Times New Roman"/>
          <w:color w:val="000000"/>
          <w:sz w:val="24"/>
          <w:szCs w:val="24"/>
        </w:rPr>
      </w:pPr>
    </w:p>
    <w:p w:rsidR="008213DF" w:rsidRDefault="00755AEC" w:rsidP="00755AEC">
      <w:pPr>
        <w:pStyle w:val="Heading2"/>
        <w:rPr>
          <w:rFonts w:eastAsia="Times New Roman"/>
        </w:rPr>
      </w:pPr>
      <w:bookmarkStart w:id="36" w:name="_Toc404285373"/>
      <w:bookmarkStart w:id="37" w:name="_Toc404646755"/>
      <w:r>
        <w:rPr>
          <w:rFonts w:eastAsia="Times New Roman"/>
        </w:rPr>
        <w:lastRenderedPageBreak/>
        <w:t>4.</w:t>
      </w:r>
      <w:r w:rsidR="00A56E78" w:rsidRPr="00A56E78">
        <w:t xml:space="preserve"> </w:t>
      </w:r>
      <w:r w:rsidR="00A56E78" w:rsidRPr="00A56E78">
        <w:rPr>
          <w:rFonts w:eastAsia="Times New Roman"/>
        </w:rPr>
        <w:t xml:space="preserve">4 Контрола обртног момента мотора </w:t>
      </w:r>
      <w:r w:rsidR="008213DF" w:rsidRPr="008213DF">
        <w:rPr>
          <w:rFonts w:eastAsia="Times New Roman"/>
        </w:rPr>
        <w:t>(MSR)</w:t>
      </w:r>
      <w:bookmarkEnd w:id="36"/>
      <w:bookmarkEnd w:id="37"/>
    </w:p>
    <w:p w:rsidR="008213DF" w:rsidRPr="008213DF" w:rsidRDefault="008213DF" w:rsidP="008213DF">
      <w:pPr>
        <w:shd w:val="clear" w:color="auto" w:fill="FFFFFF"/>
        <w:spacing w:before="120" w:after="120" w:line="240" w:lineRule="auto"/>
        <w:jc w:val="both"/>
        <w:rPr>
          <w:rFonts w:ascii="Times New Roman" w:eastAsia="Times New Roman" w:hAnsi="Times New Roman" w:cs="Times New Roman"/>
          <w:color w:val="000000"/>
          <w:sz w:val="24"/>
          <w:szCs w:val="24"/>
        </w:rPr>
      </w:pPr>
    </w:p>
    <w:p w:rsidR="008213DF" w:rsidRDefault="008213DF" w:rsidP="008213DF">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C7285A">
        <w:rPr>
          <w:rFonts w:ascii="Times New Roman" w:eastAsia="Times New Roman" w:hAnsi="Times New Roman" w:cs="Times New Roman"/>
          <w:color w:val="000000"/>
          <w:sz w:val="24"/>
          <w:szCs w:val="24"/>
        </w:rPr>
        <w:t xml:space="preserve">Контрола проклизавања, </w:t>
      </w:r>
      <w:r w:rsidR="001C6E5B">
        <w:rPr>
          <w:rFonts w:ascii="Times New Roman" w:eastAsia="Times New Roman" w:hAnsi="Times New Roman" w:cs="Times New Roman"/>
          <w:color w:val="000000"/>
          <w:sz w:val="24"/>
          <w:szCs w:val="24"/>
        </w:rPr>
        <w:t>ASR</w:t>
      </w:r>
      <w:r w:rsidR="00C7285A">
        <w:rPr>
          <w:rFonts w:ascii="Times New Roman" w:eastAsia="Times New Roman" w:hAnsi="Times New Roman" w:cs="Times New Roman"/>
          <w:color w:val="000000"/>
          <w:sz w:val="24"/>
          <w:szCs w:val="24"/>
        </w:rPr>
        <w:t>,</w:t>
      </w:r>
      <w:r w:rsidR="001C6E5B" w:rsidRPr="001C6E5B">
        <w:rPr>
          <w:rFonts w:ascii="Times New Roman" w:eastAsia="Times New Roman" w:hAnsi="Times New Roman" w:cs="Times New Roman"/>
          <w:color w:val="000000"/>
          <w:sz w:val="24"/>
          <w:szCs w:val="24"/>
        </w:rPr>
        <w:t xml:space="preserve"> стстем је </w:t>
      </w:r>
      <w:r w:rsidR="00C7285A">
        <w:rPr>
          <w:rFonts w:ascii="Times New Roman" w:eastAsia="Times New Roman" w:hAnsi="Times New Roman" w:cs="Times New Roman"/>
          <w:color w:val="000000"/>
          <w:sz w:val="24"/>
          <w:szCs w:val="24"/>
        </w:rPr>
        <w:t>опремљен</w:t>
      </w:r>
      <w:r w:rsidR="001C6E5B" w:rsidRPr="001C6E5B">
        <w:rPr>
          <w:rFonts w:ascii="Times New Roman" w:eastAsia="Times New Roman" w:hAnsi="Times New Roman" w:cs="Times New Roman"/>
          <w:color w:val="000000"/>
          <w:sz w:val="24"/>
          <w:szCs w:val="24"/>
        </w:rPr>
        <w:t xml:space="preserve"> са контролом обртног момента </w:t>
      </w:r>
      <w:r w:rsidR="001C6E5B">
        <w:rPr>
          <w:rFonts w:ascii="Times New Roman" w:eastAsia="Times New Roman" w:hAnsi="Times New Roman" w:cs="Times New Roman"/>
          <w:color w:val="000000"/>
          <w:sz w:val="24"/>
          <w:szCs w:val="24"/>
        </w:rPr>
        <w:t>MSR</w:t>
      </w:r>
      <w:r w:rsidR="001C6E5B" w:rsidRPr="001C6E5B">
        <w:rPr>
          <w:rFonts w:ascii="Times New Roman" w:eastAsia="Times New Roman" w:hAnsi="Times New Roman" w:cs="Times New Roman"/>
          <w:color w:val="000000"/>
          <w:sz w:val="24"/>
          <w:szCs w:val="24"/>
        </w:rPr>
        <w:t xml:space="preserve">. Као последица промене у нижи степен преноса или нагло отпуштања педале гаса на клизавом путу може доћи до проклизавања погонских точкова. Малим убрзавањем, </w:t>
      </w:r>
      <w:r w:rsidR="001C6E5B">
        <w:rPr>
          <w:rFonts w:ascii="Times New Roman" w:eastAsia="Times New Roman" w:hAnsi="Times New Roman" w:cs="Times New Roman"/>
          <w:color w:val="000000"/>
          <w:sz w:val="24"/>
          <w:szCs w:val="24"/>
        </w:rPr>
        <w:t>MSR</w:t>
      </w:r>
      <w:r w:rsidR="001C6E5B" w:rsidRPr="001C6E5B">
        <w:rPr>
          <w:rFonts w:ascii="Times New Roman" w:eastAsia="Times New Roman" w:hAnsi="Times New Roman" w:cs="Times New Roman"/>
          <w:color w:val="000000"/>
          <w:sz w:val="24"/>
          <w:szCs w:val="24"/>
        </w:rPr>
        <w:t xml:space="preserve"> повећава обртни момент мотора и редукује ефекат кочења точкова до степена који је оптималан застабилност возила.</w:t>
      </w:r>
    </w:p>
    <w:p w:rsidR="008213DF" w:rsidRDefault="008213DF" w:rsidP="008213DF">
      <w:pPr>
        <w:shd w:val="clear" w:color="auto" w:fill="FFFFFF"/>
        <w:spacing w:before="120" w:after="120" w:line="240" w:lineRule="auto"/>
        <w:jc w:val="both"/>
        <w:rPr>
          <w:rFonts w:ascii="Times New Roman" w:eastAsia="Times New Roman" w:hAnsi="Times New Roman" w:cs="Times New Roman"/>
          <w:b/>
          <w:bCs/>
          <w:color w:val="000000"/>
          <w:sz w:val="24"/>
          <w:szCs w:val="24"/>
        </w:rPr>
      </w:pPr>
    </w:p>
    <w:p w:rsidR="001C6E5B" w:rsidRPr="001C6E5B" w:rsidRDefault="001C6E5B" w:rsidP="001C6E5B">
      <w:pPr>
        <w:pStyle w:val="Heading2"/>
        <w:rPr>
          <w:rFonts w:eastAsia="Times New Roman"/>
        </w:rPr>
      </w:pPr>
      <w:bookmarkStart w:id="38" w:name="_Toc404285374"/>
      <w:bookmarkStart w:id="39" w:name="_Toc404646756"/>
      <w:r w:rsidRPr="001C6E5B">
        <w:rPr>
          <w:rFonts w:eastAsia="Times New Roman"/>
        </w:rPr>
        <w:t xml:space="preserve">4.5 </w:t>
      </w:r>
      <w:r w:rsidR="00A56E78" w:rsidRPr="00A56E78">
        <w:rPr>
          <w:rFonts w:eastAsia="Times New Roman"/>
        </w:rPr>
        <w:t xml:space="preserve">Електронска контрола обртног момента </w:t>
      </w:r>
      <w:r w:rsidRPr="001C6E5B">
        <w:rPr>
          <w:rFonts w:eastAsia="Times New Roman"/>
        </w:rPr>
        <w:t>(</w:t>
      </w:r>
      <w:r w:rsidR="00651E94">
        <w:rPr>
          <w:rFonts w:eastAsia="Times New Roman"/>
        </w:rPr>
        <w:t>EMS</w:t>
      </w:r>
      <w:r w:rsidRPr="001C6E5B">
        <w:rPr>
          <w:rFonts w:eastAsia="Times New Roman"/>
        </w:rPr>
        <w:t>)</w:t>
      </w:r>
      <w:bookmarkEnd w:id="38"/>
      <w:bookmarkEnd w:id="39"/>
    </w:p>
    <w:p w:rsidR="001C6E5B" w:rsidRPr="001C6E5B" w:rsidRDefault="001C6E5B" w:rsidP="001C6E5B">
      <w:pPr>
        <w:shd w:val="clear" w:color="auto" w:fill="FFFFFF"/>
        <w:spacing w:before="120" w:after="120" w:line="240" w:lineRule="auto"/>
        <w:jc w:val="both"/>
        <w:rPr>
          <w:rFonts w:ascii="Times New Roman" w:eastAsia="Times New Roman" w:hAnsi="Times New Roman" w:cstheme="majorBidi"/>
          <w:b/>
          <w:bCs/>
          <w:color w:val="000000" w:themeColor="text1"/>
          <w:sz w:val="28"/>
          <w:szCs w:val="26"/>
        </w:rPr>
      </w:pPr>
      <w:r w:rsidRPr="001C6E5B">
        <w:rPr>
          <w:rFonts w:ascii="Times New Roman" w:eastAsia="Times New Roman" w:hAnsi="Times New Roman" w:cstheme="majorBidi"/>
          <w:b/>
          <w:bCs/>
          <w:color w:val="000000" w:themeColor="text1"/>
          <w:sz w:val="28"/>
          <w:szCs w:val="26"/>
        </w:rPr>
        <w:tab/>
      </w:r>
    </w:p>
    <w:p w:rsidR="008213DF" w:rsidRPr="001C6E5B" w:rsidRDefault="001C6E5B" w:rsidP="001C6E5B">
      <w:pPr>
        <w:shd w:val="clear" w:color="auto" w:fill="FFFFFF"/>
        <w:spacing w:before="120" w:after="120" w:line="240" w:lineRule="auto"/>
        <w:jc w:val="both"/>
        <w:rPr>
          <w:rFonts w:ascii="Times New Roman" w:eastAsia="Times New Roman" w:hAnsi="Times New Roman" w:cs="Times New Roman"/>
          <w:color w:val="000000"/>
          <w:sz w:val="24"/>
          <w:szCs w:val="24"/>
        </w:rPr>
      </w:pPr>
      <w:r w:rsidRPr="001C6E5B">
        <w:rPr>
          <w:rFonts w:ascii="Times New Roman" w:eastAsia="Times New Roman" w:hAnsi="Times New Roman" w:cstheme="majorBidi"/>
          <w:b/>
          <w:bCs/>
          <w:color w:val="000000" w:themeColor="text1"/>
          <w:sz w:val="28"/>
          <w:szCs w:val="26"/>
        </w:rPr>
        <w:tab/>
      </w:r>
      <w:r w:rsidR="00C7285A" w:rsidRPr="00C7285A">
        <w:rPr>
          <w:rFonts w:ascii="Times New Roman" w:eastAsia="Times New Roman" w:hAnsi="Times New Roman" w:cs="Times New Roman"/>
          <w:sz w:val="24"/>
          <w:szCs w:val="24"/>
        </w:rPr>
        <w:t>Електронска контрола обртног момента</w:t>
      </w:r>
      <w:r w:rsidR="00C7285A" w:rsidRPr="00A56E78">
        <w:rPr>
          <w:rFonts w:eastAsia="Times New Roman"/>
        </w:rPr>
        <w:t xml:space="preserve"> </w:t>
      </w:r>
      <w:r w:rsidR="0033523A">
        <w:rPr>
          <w:rFonts w:ascii="Times New Roman" w:eastAsia="Times New Roman" w:hAnsi="Times New Roman" w:cstheme="majorBidi"/>
          <w:bCs/>
          <w:color w:val="000000" w:themeColor="text1"/>
          <w:sz w:val="24"/>
          <w:szCs w:val="24"/>
        </w:rPr>
        <w:t>EMS</w:t>
      </w:r>
      <w:r w:rsidRPr="001C6E5B">
        <w:rPr>
          <w:rFonts w:ascii="Times New Roman" w:eastAsia="Times New Roman" w:hAnsi="Times New Roman" w:cstheme="majorBidi"/>
          <w:bCs/>
          <w:color w:val="000000" w:themeColor="text1"/>
          <w:sz w:val="24"/>
          <w:szCs w:val="24"/>
        </w:rPr>
        <w:t xml:space="preserve"> или електронски акцелератор или "вожња преко жице" замењује механичку везу измеду педале гаса и лептира гаса код бензинског мотора или педале гаса и контролне полуге код пумпе високог притиска код дизел мотора тако да </w:t>
      </w:r>
      <w:r w:rsidR="0033523A">
        <w:rPr>
          <w:rFonts w:ascii="Times New Roman" w:eastAsia="Times New Roman" w:hAnsi="Times New Roman" w:cstheme="majorBidi"/>
          <w:bCs/>
          <w:color w:val="000000" w:themeColor="text1"/>
          <w:sz w:val="24"/>
          <w:szCs w:val="24"/>
        </w:rPr>
        <w:t>ASR</w:t>
      </w:r>
      <w:r w:rsidRPr="001C6E5B">
        <w:rPr>
          <w:rFonts w:ascii="Times New Roman" w:eastAsia="Times New Roman" w:hAnsi="Times New Roman" w:cstheme="majorBidi"/>
          <w:bCs/>
          <w:color w:val="000000" w:themeColor="text1"/>
          <w:sz w:val="24"/>
          <w:szCs w:val="24"/>
        </w:rPr>
        <w:t xml:space="preserve"> може да утиче на убрзавање возача. </w:t>
      </w:r>
      <w:r w:rsidR="0033523A">
        <w:rPr>
          <w:rFonts w:ascii="Times New Roman" w:eastAsia="Times New Roman" w:hAnsi="Times New Roman" w:cstheme="majorBidi"/>
          <w:bCs/>
          <w:color w:val="000000" w:themeColor="text1"/>
          <w:sz w:val="24"/>
          <w:szCs w:val="24"/>
        </w:rPr>
        <w:t>ASR</w:t>
      </w:r>
      <w:r w:rsidRPr="001C6E5B">
        <w:rPr>
          <w:rFonts w:ascii="Times New Roman" w:eastAsia="Times New Roman" w:hAnsi="Times New Roman" w:cstheme="majorBidi"/>
          <w:bCs/>
          <w:color w:val="000000" w:themeColor="text1"/>
          <w:sz w:val="24"/>
          <w:szCs w:val="24"/>
        </w:rPr>
        <w:t xml:space="preserve"> контрола проводи команде пд </w:t>
      </w:r>
      <w:r w:rsidR="0033523A">
        <w:rPr>
          <w:rFonts w:ascii="Times New Roman" w:eastAsia="Times New Roman" w:hAnsi="Times New Roman" w:cstheme="majorBidi"/>
          <w:bCs/>
          <w:color w:val="000000" w:themeColor="text1"/>
          <w:sz w:val="24"/>
          <w:szCs w:val="24"/>
        </w:rPr>
        <w:t>ASR</w:t>
      </w:r>
      <w:r w:rsidRPr="001C6E5B">
        <w:rPr>
          <w:rFonts w:ascii="Times New Roman" w:eastAsia="Times New Roman" w:hAnsi="Times New Roman" w:cstheme="majorBidi"/>
          <w:bCs/>
          <w:color w:val="000000" w:themeColor="text1"/>
          <w:sz w:val="24"/>
          <w:szCs w:val="24"/>
        </w:rPr>
        <w:t xml:space="preserve"> (са интегрисаним </w:t>
      </w:r>
      <w:r w:rsidR="0033523A">
        <w:rPr>
          <w:rFonts w:ascii="Times New Roman" w:eastAsia="Times New Roman" w:hAnsi="Times New Roman" w:cstheme="majorBidi"/>
          <w:bCs/>
          <w:color w:val="000000" w:themeColor="text1"/>
          <w:sz w:val="24"/>
          <w:szCs w:val="24"/>
        </w:rPr>
        <w:t>MSR</w:t>
      </w:r>
      <w:r w:rsidRPr="001C6E5B">
        <w:rPr>
          <w:rFonts w:ascii="Times New Roman" w:eastAsia="Times New Roman" w:hAnsi="Times New Roman" w:cstheme="majorBidi"/>
          <w:bCs/>
          <w:color w:val="000000" w:themeColor="text1"/>
          <w:sz w:val="24"/>
          <w:szCs w:val="24"/>
        </w:rPr>
        <w:t xml:space="preserve">-ом) које имају приоритет у односу на поступке возача. Позиција педале гаса секонвертује у електрични сигнал помоћу сензора угла педале гаса. Рачунајући унапред испрограмиране променљиве и сигнале са других сензора (давачи температуре, броја обртаја мотора), овај сигнал се конвертује у </w:t>
      </w:r>
      <w:r w:rsidR="0033523A">
        <w:rPr>
          <w:rFonts w:ascii="Times New Roman" w:eastAsia="Times New Roman" w:hAnsi="Times New Roman" w:cstheme="majorBidi"/>
          <w:bCs/>
          <w:color w:val="000000" w:themeColor="text1"/>
          <w:sz w:val="24"/>
          <w:szCs w:val="24"/>
        </w:rPr>
        <w:t>EMS</w:t>
      </w:r>
      <w:r w:rsidRPr="001C6E5B">
        <w:rPr>
          <w:rFonts w:ascii="Times New Roman" w:eastAsia="Times New Roman" w:hAnsi="Times New Roman" w:cstheme="majorBidi"/>
          <w:bCs/>
          <w:color w:val="000000" w:themeColor="text1"/>
          <w:sz w:val="24"/>
          <w:szCs w:val="24"/>
        </w:rPr>
        <w:t xml:space="preserve"> јединици у улазни напон за електрични серво мотор који покреће лептир гаса и као повратну информацију даје тренутни положај лептира (слика 4.4).</w:t>
      </w:r>
      <w:r w:rsidR="00A71DAC">
        <w:rPr>
          <w:rFonts w:ascii="Times New Roman" w:eastAsia="Times New Roman" w:hAnsi="Times New Roman" w:cstheme="majorBidi"/>
          <w:bCs/>
          <w:color w:val="000000" w:themeColor="text1"/>
          <w:sz w:val="24"/>
          <w:szCs w:val="24"/>
        </w:rPr>
        <w:t>[5]</w:t>
      </w:r>
    </w:p>
    <w:p w:rsidR="008213DF" w:rsidRPr="008213DF" w:rsidRDefault="008213DF" w:rsidP="008213DF">
      <w:pPr>
        <w:shd w:val="clear" w:color="auto" w:fill="FFFFFF"/>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2422226" cy="2724858"/>
            <wp:effectExtent l="19050" t="0" r="0" b="0"/>
            <wp:docPr id="17" name="Picture 1" descr="C:\Users\p3le\Desktop\Screenshot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3le\Desktop\Screenshot_5.png"/>
                    <pic:cNvPicPr>
                      <a:picLocks noChangeAspect="1" noChangeArrowheads="1"/>
                    </pic:cNvPicPr>
                  </pic:nvPicPr>
                  <pic:blipFill>
                    <a:blip r:embed="rId28"/>
                    <a:srcRect/>
                    <a:stretch>
                      <a:fillRect/>
                    </a:stretch>
                  </pic:blipFill>
                  <pic:spPr bwMode="auto">
                    <a:xfrm>
                      <a:off x="0" y="0"/>
                      <a:ext cx="2422206" cy="2724836"/>
                    </a:xfrm>
                    <a:prstGeom prst="rect">
                      <a:avLst/>
                    </a:prstGeom>
                    <a:noFill/>
                    <a:ln w="9525">
                      <a:noFill/>
                      <a:miter lim="800000"/>
                      <a:headEnd/>
                      <a:tailEnd/>
                    </a:ln>
                  </pic:spPr>
                </pic:pic>
              </a:graphicData>
            </a:graphic>
          </wp:inline>
        </w:drawing>
      </w:r>
    </w:p>
    <w:p w:rsidR="0033523A" w:rsidRPr="0033523A" w:rsidRDefault="0033523A" w:rsidP="0033523A">
      <w:pPr>
        <w:shd w:val="clear" w:color="auto" w:fill="FFFFFF"/>
        <w:spacing w:before="120" w:after="120" w:line="240" w:lineRule="auto"/>
        <w:jc w:val="center"/>
        <w:rPr>
          <w:rFonts w:ascii="Times New Roman" w:hAnsi="Times New Roman" w:cs="Times New Roman"/>
          <w:i/>
          <w:iCs/>
          <w:color w:val="000000"/>
          <w:shd w:val="clear" w:color="auto" w:fill="FFFFFF"/>
        </w:rPr>
      </w:pPr>
      <w:r w:rsidRPr="0033523A">
        <w:rPr>
          <w:rFonts w:ascii="Times New Roman" w:hAnsi="Times New Roman" w:cs="Times New Roman"/>
          <w:i/>
          <w:iCs/>
          <w:color w:val="000000"/>
          <w:shd w:val="clear" w:color="auto" w:fill="FFFFFF"/>
        </w:rPr>
        <w:t xml:space="preserve">Слика 4.4 - </w:t>
      </w:r>
      <w:r w:rsidR="00A56E78">
        <w:rPr>
          <w:rFonts w:ascii="Times New Roman" w:hAnsi="Times New Roman" w:cs="Times New Roman"/>
          <w:i/>
          <w:iCs/>
          <w:color w:val="000000"/>
          <w:shd w:val="clear" w:color="auto" w:fill="FFFFFF"/>
        </w:rPr>
        <w:t>E</w:t>
      </w:r>
      <w:r>
        <w:rPr>
          <w:rFonts w:ascii="Times New Roman" w:hAnsi="Times New Roman" w:cs="Times New Roman"/>
          <w:i/>
          <w:iCs/>
          <w:color w:val="000000"/>
          <w:shd w:val="clear" w:color="auto" w:fill="FFFFFF"/>
        </w:rPr>
        <w:t>MS</w:t>
      </w:r>
      <w:r w:rsidRPr="0033523A">
        <w:rPr>
          <w:rFonts w:ascii="Times New Roman" w:hAnsi="Times New Roman" w:cs="Times New Roman"/>
          <w:i/>
          <w:iCs/>
          <w:color w:val="000000"/>
          <w:shd w:val="clear" w:color="auto" w:fill="FFFFFF"/>
        </w:rPr>
        <w:t xml:space="preserve"> контрола за </w:t>
      </w:r>
      <w:r>
        <w:rPr>
          <w:rFonts w:ascii="Times New Roman" w:hAnsi="Times New Roman" w:cs="Times New Roman"/>
          <w:i/>
          <w:iCs/>
          <w:color w:val="000000"/>
          <w:shd w:val="clear" w:color="auto" w:fill="FFFFFF"/>
        </w:rPr>
        <w:t>ASR</w:t>
      </w:r>
      <w:r w:rsidR="0016349B">
        <w:rPr>
          <w:rFonts w:ascii="Times New Roman" w:hAnsi="Times New Roman" w:cs="Times New Roman"/>
          <w:i/>
          <w:iCs/>
          <w:color w:val="000000"/>
          <w:shd w:val="clear" w:color="auto" w:fill="FFFFFF"/>
        </w:rPr>
        <w:t>[5]</w:t>
      </w:r>
    </w:p>
    <w:p w:rsidR="0033523A" w:rsidRPr="0033523A" w:rsidRDefault="0033523A" w:rsidP="0033523A">
      <w:pPr>
        <w:shd w:val="clear" w:color="auto" w:fill="FFFFFF"/>
        <w:spacing w:before="120" w:after="120" w:line="240" w:lineRule="auto"/>
        <w:jc w:val="both"/>
        <w:rPr>
          <w:rFonts w:ascii="Times New Roman" w:hAnsi="Times New Roman" w:cs="Times New Roman"/>
          <w:iCs/>
          <w:color w:val="000000"/>
          <w:sz w:val="24"/>
          <w:szCs w:val="24"/>
          <w:shd w:val="clear" w:color="auto" w:fill="FFFFFF"/>
        </w:rPr>
      </w:pPr>
      <w:r w:rsidRPr="0033523A">
        <w:rPr>
          <w:rFonts w:ascii="Times New Roman" w:hAnsi="Times New Roman" w:cs="Times New Roman"/>
          <w:iCs/>
          <w:color w:val="000000"/>
          <w:sz w:val="24"/>
          <w:szCs w:val="24"/>
          <w:shd w:val="clear" w:color="auto" w:fill="FFFFFF"/>
        </w:rPr>
        <w:t xml:space="preserve">1) </w:t>
      </w:r>
      <w:r w:rsidR="00A56E78">
        <w:rPr>
          <w:rFonts w:ascii="Times New Roman" w:hAnsi="Times New Roman" w:cs="Times New Roman"/>
          <w:iCs/>
          <w:color w:val="000000"/>
          <w:sz w:val="24"/>
          <w:szCs w:val="24"/>
          <w:shd w:val="clear" w:color="auto" w:fill="FFFFFF"/>
        </w:rPr>
        <w:t>ABS/ASR</w:t>
      </w:r>
      <w:r w:rsidRPr="0033523A">
        <w:rPr>
          <w:rFonts w:ascii="Times New Roman" w:hAnsi="Times New Roman" w:cs="Times New Roman"/>
          <w:iCs/>
          <w:color w:val="000000"/>
          <w:sz w:val="24"/>
          <w:szCs w:val="24"/>
          <w:shd w:val="clear" w:color="auto" w:fill="FFFFFF"/>
        </w:rPr>
        <w:t xml:space="preserve"> контролна јединица,</w:t>
      </w:r>
    </w:p>
    <w:p w:rsidR="0033523A" w:rsidRPr="0033523A" w:rsidRDefault="0033523A" w:rsidP="0033523A">
      <w:pPr>
        <w:shd w:val="clear" w:color="auto" w:fill="FFFFFF"/>
        <w:spacing w:before="120" w:after="120" w:line="240" w:lineRule="auto"/>
        <w:jc w:val="both"/>
        <w:rPr>
          <w:rFonts w:ascii="Times New Roman" w:hAnsi="Times New Roman" w:cs="Times New Roman"/>
          <w:iCs/>
          <w:color w:val="000000"/>
          <w:sz w:val="24"/>
          <w:szCs w:val="24"/>
          <w:shd w:val="clear" w:color="auto" w:fill="FFFFFF"/>
        </w:rPr>
      </w:pPr>
      <w:r w:rsidRPr="0033523A">
        <w:rPr>
          <w:rFonts w:ascii="Times New Roman" w:hAnsi="Times New Roman" w:cs="Times New Roman"/>
          <w:iCs/>
          <w:color w:val="000000"/>
          <w:sz w:val="24"/>
          <w:szCs w:val="24"/>
          <w:shd w:val="clear" w:color="auto" w:fill="FFFFFF"/>
        </w:rPr>
        <w:t xml:space="preserve">2) </w:t>
      </w:r>
      <w:r w:rsidR="00A56E78">
        <w:rPr>
          <w:rFonts w:ascii="Times New Roman" w:hAnsi="Times New Roman" w:cs="Times New Roman"/>
          <w:iCs/>
          <w:color w:val="000000"/>
          <w:sz w:val="24"/>
          <w:szCs w:val="24"/>
          <w:shd w:val="clear" w:color="auto" w:fill="FFFFFF"/>
        </w:rPr>
        <w:t>EMS</w:t>
      </w:r>
      <w:r w:rsidRPr="0033523A">
        <w:rPr>
          <w:rFonts w:ascii="Times New Roman" w:hAnsi="Times New Roman" w:cs="Times New Roman"/>
          <w:iCs/>
          <w:color w:val="000000"/>
          <w:sz w:val="24"/>
          <w:szCs w:val="24"/>
          <w:shd w:val="clear" w:color="auto" w:fill="FFFFFF"/>
        </w:rPr>
        <w:t xml:space="preserve"> контролна јединица,</w:t>
      </w:r>
    </w:p>
    <w:p w:rsidR="0033523A" w:rsidRPr="0033523A" w:rsidRDefault="0033523A" w:rsidP="0033523A">
      <w:pPr>
        <w:shd w:val="clear" w:color="auto" w:fill="FFFFFF"/>
        <w:spacing w:before="120" w:after="120" w:line="240" w:lineRule="auto"/>
        <w:jc w:val="both"/>
        <w:rPr>
          <w:rFonts w:ascii="Times New Roman" w:hAnsi="Times New Roman" w:cs="Times New Roman"/>
          <w:iCs/>
          <w:color w:val="000000"/>
          <w:sz w:val="24"/>
          <w:szCs w:val="24"/>
          <w:shd w:val="clear" w:color="auto" w:fill="FFFFFF"/>
        </w:rPr>
      </w:pPr>
      <w:r w:rsidRPr="0033523A">
        <w:rPr>
          <w:rFonts w:ascii="Times New Roman" w:hAnsi="Times New Roman" w:cs="Times New Roman"/>
          <w:iCs/>
          <w:color w:val="000000"/>
          <w:sz w:val="24"/>
          <w:szCs w:val="24"/>
          <w:shd w:val="clear" w:color="auto" w:fill="FFFFFF"/>
        </w:rPr>
        <w:t>3) Педала гаса,</w:t>
      </w:r>
    </w:p>
    <w:p w:rsidR="0033523A" w:rsidRPr="0033523A" w:rsidRDefault="0033523A" w:rsidP="0033523A">
      <w:pPr>
        <w:shd w:val="clear" w:color="auto" w:fill="FFFFFF"/>
        <w:spacing w:before="120" w:after="120" w:line="240" w:lineRule="auto"/>
        <w:jc w:val="both"/>
        <w:rPr>
          <w:rFonts w:ascii="Times New Roman" w:hAnsi="Times New Roman" w:cs="Times New Roman"/>
          <w:iCs/>
          <w:color w:val="000000"/>
          <w:sz w:val="24"/>
          <w:szCs w:val="24"/>
          <w:shd w:val="clear" w:color="auto" w:fill="FFFFFF"/>
        </w:rPr>
      </w:pPr>
      <w:r w:rsidRPr="0033523A">
        <w:rPr>
          <w:rFonts w:ascii="Times New Roman" w:hAnsi="Times New Roman" w:cs="Times New Roman"/>
          <w:iCs/>
          <w:color w:val="000000"/>
          <w:sz w:val="24"/>
          <w:szCs w:val="24"/>
          <w:shd w:val="clear" w:color="auto" w:fill="FFFFFF"/>
        </w:rPr>
        <w:t>4) Сервомотор,</w:t>
      </w:r>
    </w:p>
    <w:p w:rsidR="0033523A" w:rsidRPr="0033523A" w:rsidRDefault="0033523A" w:rsidP="0033523A">
      <w:pPr>
        <w:shd w:val="clear" w:color="auto" w:fill="FFFFFF"/>
        <w:spacing w:before="120" w:after="120" w:line="240" w:lineRule="auto"/>
        <w:jc w:val="both"/>
        <w:rPr>
          <w:rFonts w:ascii="Times New Roman" w:hAnsi="Times New Roman" w:cs="Times New Roman"/>
          <w:iCs/>
          <w:color w:val="000000"/>
          <w:sz w:val="24"/>
          <w:szCs w:val="24"/>
          <w:shd w:val="clear" w:color="auto" w:fill="FFFFFF"/>
        </w:rPr>
      </w:pPr>
      <w:r w:rsidRPr="0033523A">
        <w:rPr>
          <w:rFonts w:ascii="Times New Roman" w:hAnsi="Times New Roman" w:cs="Times New Roman"/>
          <w:iCs/>
          <w:color w:val="000000"/>
          <w:sz w:val="24"/>
          <w:szCs w:val="24"/>
          <w:shd w:val="clear" w:color="auto" w:fill="FFFFFF"/>
        </w:rPr>
        <w:lastRenderedPageBreak/>
        <w:t>5) Лептир гаса,</w:t>
      </w:r>
    </w:p>
    <w:p w:rsidR="00755AEC" w:rsidRPr="0033523A" w:rsidRDefault="0033523A" w:rsidP="0033523A">
      <w:pPr>
        <w:shd w:val="clear" w:color="auto" w:fill="FFFFFF"/>
        <w:spacing w:before="120" w:after="120" w:line="240" w:lineRule="auto"/>
        <w:jc w:val="both"/>
        <w:rPr>
          <w:rFonts w:ascii="Times New Roman" w:hAnsi="Times New Roman" w:cs="Times New Roman"/>
          <w:iCs/>
          <w:color w:val="000000"/>
          <w:sz w:val="24"/>
          <w:szCs w:val="24"/>
          <w:bdr w:val="none" w:sz="0" w:space="0" w:color="auto" w:frame="1"/>
          <w:shd w:val="clear" w:color="auto" w:fill="FFFFFF"/>
        </w:rPr>
      </w:pPr>
      <w:r w:rsidRPr="0033523A">
        <w:rPr>
          <w:rFonts w:ascii="Times New Roman" w:hAnsi="Times New Roman" w:cs="Times New Roman"/>
          <w:iCs/>
          <w:color w:val="000000"/>
          <w:sz w:val="24"/>
          <w:szCs w:val="24"/>
          <w:shd w:val="clear" w:color="auto" w:fill="FFFFFF"/>
        </w:rPr>
        <w:t>6) Пумпа високог притиска</w:t>
      </w:r>
    </w:p>
    <w:p w:rsidR="00D6059E" w:rsidRPr="00D6059E" w:rsidRDefault="00755AEC" w:rsidP="00755AEC">
      <w:pPr>
        <w:pStyle w:val="Heading3"/>
        <w:rPr>
          <w:rFonts w:eastAsia="Times New Roman"/>
        </w:rPr>
      </w:pPr>
      <w:bookmarkStart w:id="40" w:name="_Toc404285375"/>
      <w:bookmarkStart w:id="41" w:name="_Toc404646757"/>
      <w:r>
        <w:rPr>
          <w:rFonts w:eastAsia="Times New Roman"/>
        </w:rPr>
        <w:t>4.5.1</w:t>
      </w:r>
      <w:r w:rsidR="00A56E78">
        <w:rPr>
          <w:rFonts w:eastAsia="Times New Roman"/>
        </w:rPr>
        <w:t xml:space="preserve"> </w:t>
      </w:r>
      <w:bookmarkEnd w:id="40"/>
      <w:r w:rsidR="00A56E78" w:rsidRPr="00A56E78">
        <w:rPr>
          <w:rFonts w:eastAsia="Times New Roman"/>
        </w:rPr>
        <w:t>Радни модови</w:t>
      </w:r>
      <w:bookmarkEnd w:id="41"/>
    </w:p>
    <w:p w:rsidR="0033523A" w:rsidRPr="0033523A" w:rsidRDefault="00D6059E"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33523A" w:rsidRPr="0033523A">
        <w:rPr>
          <w:rFonts w:ascii="Times New Roman" w:eastAsia="Times New Roman" w:hAnsi="Times New Roman" w:cs="Times New Roman"/>
          <w:color w:val="000000"/>
          <w:sz w:val="24"/>
          <w:szCs w:val="24"/>
        </w:rPr>
        <w:t xml:space="preserve">Пораст обртног момента као последица додавања гаса доводи до пораста возног момента. Ако се целокупни повећани момент може пренети на подлогу без проклизавања, возило може бити убрзано без сметњи. Али, ако возни момент премашује максимални могући момент који се може пренети на подлогу, барем ће један погонски точак проклизати. Као резултат пренета сила је редукована и возило постаје нестабилно због губитка у бочној сили. </w:t>
      </w:r>
      <w:r w:rsidR="0033523A">
        <w:rPr>
          <w:rFonts w:ascii="Times New Roman" w:eastAsia="Times New Roman" w:hAnsi="Times New Roman" w:cs="Times New Roman"/>
          <w:color w:val="000000"/>
          <w:sz w:val="24"/>
          <w:szCs w:val="24"/>
        </w:rPr>
        <w:t>ASR</w:t>
      </w:r>
      <w:r w:rsidR="0033523A" w:rsidRPr="0033523A">
        <w:rPr>
          <w:rFonts w:ascii="Times New Roman" w:eastAsia="Times New Roman" w:hAnsi="Times New Roman" w:cs="Times New Roman"/>
          <w:color w:val="000000"/>
          <w:sz w:val="24"/>
          <w:szCs w:val="24"/>
        </w:rPr>
        <w:t xml:space="preserve"> регулише проклизавање погонских точкова на оптималну вредност у делићу секунде. Као што се види на слици 4.5. на измерене брзине </w:t>
      </w:r>
      <w:r w:rsidRPr="00D6059E">
        <w:rPr>
          <w:rFonts w:ascii="Times New Roman" w:eastAsia="Times New Roman" w:hAnsi="Times New Roman" w:cs="Times New Roman"/>
          <w:color w:val="000000"/>
          <w:sz w:val="24"/>
          <w:szCs w:val="24"/>
        </w:rPr>
        <w:t xml:space="preserve">v, </w:t>
      </w:r>
      <w:r w:rsidR="0033523A" w:rsidRPr="0033523A">
        <w:rPr>
          <w:rFonts w:ascii="Times New Roman" w:eastAsia="Times New Roman" w:hAnsi="Times New Roman" w:cs="Times New Roman"/>
          <w:color w:val="000000"/>
          <w:sz w:val="24"/>
          <w:szCs w:val="24"/>
        </w:rPr>
        <w:t>и</w:t>
      </w:r>
      <w:r w:rsidRPr="00D6059E">
        <w:rPr>
          <w:rFonts w:ascii="Times New Roman" w:eastAsia="Times New Roman" w:hAnsi="Times New Roman" w:cs="Times New Roman"/>
          <w:color w:val="000000"/>
          <w:sz w:val="24"/>
          <w:szCs w:val="24"/>
        </w:rPr>
        <w:t> v</w:t>
      </w:r>
      <w:r w:rsidRPr="00D6059E">
        <w:rPr>
          <w:rFonts w:ascii="Times New Roman" w:eastAsia="Times New Roman" w:hAnsi="Times New Roman" w:cs="Times New Roman"/>
          <w:color w:val="000000"/>
          <w:sz w:val="24"/>
          <w:szCs w:val="24"/>
          <w:vertAlign w:val="subscript"/>
        </w:rPr>
        <w:t>2</w:t>
      </w:r>
      <w:r>
        <w:rPr>
          <w:rFonts w:ascii="Times New Roman" w:eastAsia="Times New Roman" w:hAnsi="Times New Roman" w:cs="Times New Roman"/>
          <w:color w:val="000000"/>
          <w:sz w:val="24"/>
          <w:szCs w:val="24"/>
        </w:rPr>
        <w:t xml:space="preserve"> </w:t>
      </w:r>
      <w:r w:rsidR="0033523A" w:rsidRPr="0033523A">
        <w:rPr>
          <w:rFonts w:ascii="Times New Roman" w:eastAsia="Times New Roman" w:hAnsi="Times New Roman" w:cs="Times New Roman"/>
          <w:color w:val="000000"/>
          <w:sz w:val="24"/>
          <w:szCs w:val="24"/>
        </w:rPr>
        <w:t>и</w:t>
      </w:r>
      <w:r w:rsidRPr="00D6059E">
        <w:rPr>
          <w:rFonts w:ascii="Times New Roman" w:eastAsia="Times New Roman" w:hAnsi="Times New Roman" w:cs="Times New Roman"/>
          <w:color w:val="000000"/>
          <w:sz w:val="24"/>
          <w:szCs w:val="24"/>
        </w:rPr>
        <w:t xml:space="preserve"> </w:t>
      </w:r>
      <w:r w:rsidR="0033523A" w:rsidRPr="0033523A">
        <w:rPr>
          <w:rFonts w:ascii="Times New Roman" w:eastAsia="Times New Roman" w:hAnsi="Times New Roman" w:cs="Times New Roman"/>
          <w:color w:val="000000"/>
          <w:sz w:val="24"/>
          <w:szCs w:val="24"/>
        </w:rPr>
        <w:t xml:space="preserve">одговарајуће проклизавање X, може се утицати променом момента </w:t>
      </w:r>
      <w:r w:rsidRPr="00D6059E">
        <w:rPr>
          <w:rFonts w:ascii="Times New Roman" w:eastAsia="Times New Roman" w:hAnsi="Times New Roman" w:cs="Times New Roman"/>
          <w:color w:val="000000"/>
          <w:sz w:val="24"/>
          <w:szCs w:val="24"/>
        </w:rPr>
        <w:t>M</w:t>
      </w:r>
      <w:r w:rsidRPr="00D6059E">
        <w:rPr>
          <w:rFonts w:ascii="Times New Roman" w:eastAsia="Times New Roman" w:hAnsi="Times New Roman" w:cs="Times New Roman"/>
          <w:color w:val="000000"/>
          <w:sz w:val="24"/>
          <w:szCs w:val="24"/>
          <w:vertAlign w:val="subscript"/>
        </w:rPr>
        <w:t>R</w:t>
      </w:r>
      <w:r w:rsidR="0033523A" w:rsidRPr="0033523A">
        <w:rPr>
          <w:rFonts w:ascii="Times New Roman" w:eastAsia="Times New Roman" w:hAnsi="Times New Roman" w:cs="Times New Roman"/>
          <w:color w:val="000000"/>
          <w:sz w:val="24"/>
          <w:szCs w:val="24"/>
        </w:rPr>
        <w:t xml:space="preserve"> на сваком погонском точку. Балансни момент </w:t>
      </w:r>
      <w:r w:rsidRPr="00D6059E">
        <w:rPr>
          <w:rFonts w:ascii="Times New Roman" w:eastAsia="Times New Roman" w:hAnsi="Times New Roman" w:cs="Times New Roman"/>
          <w:color w:val="000000"/>
          <w:sz w:val="24"/>
          <w:szCs w:val="24"/>
        </w:rPr>
        <w:t>M</w:t>
      </w:r>
      <w:r w:rsidRPr="0033523A">
        <w:rPr>
          <w:rFonts w:ascii="Times New Roman" w:eastAsia="Times New Roman" w:hAnsi="Times New Roman" w:cs="Times New Roman"/>
          <w:color w:val="000000"/>
          <w:sz w:val="24"/>
          <w:szCs w:val="24"/>
          <w:vertAlign w:val="subscript"/>
        </w:rPr>
        <w:t>R</w:t>
      </w:r>
      <w:r w:rsidRPr="00D6059E">
        <w:rPr>
          <w:rFonts w:ascii="Times New Roman" w:eastAsia="Times New Roman" w:hAnsi="Times New Roman" w:cs="Times New Roman"/>
          <w:color w:val="000000"/>
          <w:sz w:val="24"/>
          <w:szCs w:val="24"/>
        </w:rPr>
        <w:t> </w:t>
      </w:r>
      <w:r w:rsidR="0033523A" w:rsidRPr="0033523A">
        <w:rPr>
          <w:rFonts w:ascii="Times New Roman" w:eastAsia="Times New Roman" w:hAnsi="Times New Roman" w:cs="Times New Roman"/>
          <w:color w:val="000000"/>
          <w:sz w:val="24"/>
          <w:szCs w:val="24"/>
        </w:rPr>
        <w:t>је изведен из возног момента</w:t>
      </w:r>
      <w:r w:rsidRPr="00D6059E">
        <w:rPr>
          <w:rFonts w:ascii="Times New Roman" w:eastAsia="Times New Roman" w:hAnsi="Times New Roman" w:cs="Times New Roman"/>
          <w:color w:val="000000"/>
          <w:sz w:val="24"/>
          <w:szCs w:val="24"/>
        </w:rPr>
        <w:t xml:space="preserve"> M</w:t>
      </w:r>
      <w:r w:rsidRPr="00D6059E">
        <w:rPr>
          <w:rFonts w:ascii="Times New Roman" w:eastAsia="Times New Roman" w:hAnsi="Times New Roman" w:cs="Times New Roman"/>
          <w:color w:val="000000"/>
          <w:sz w:val="24"/>
          <w:szCs w:val="24"/>
          <w:vertAlign w:val="subscript"/>
        </w:rPr>
        <w:t>A</w:t>
      </w:r>
      <w:r>
        <w:rPr>
          <w:rFonts w:ascii="Times New Roman" w:eastAsia="Times New Roman" w:hAnsi="Times New Roman" w:cs="Times New Roman"/>
          <w:color w:val="000000"/>
          <w:sz w:val="24"/>
          <w:szCs w:val="24"/>
        </w:rPr>
        <w:t xml:space="preserve"> </w:t>
      </w:r>
      <w:r w:rsidR="0033523A" w:rsidRPr="0033523A">
        <w:rPr>
          <w:rFonts w:ascii="Times New Roman" w:eastAsia="Times New Roman" w:hAnsi="Times New Roman" w:cs="Times New Roman"/>
          <w:color w:val="000000"/>
          <w:sz w:val="24"/>
          <w:szCs w:val="24"/>
        </w:rPr>
        <w:t xml:space="preserve">момента кочења, момента подлоге </w:t>
      </w:r>
      <w:r w:rsidRPr="00D6059E">
        <w:rPr>
          <w:rFonts w:ascii="Times New Roman" w:eastAsia="Times New Roman" w:hAnsi="Times New Roman" w:cs="Times New Roman"/>
          <w:color w:val="000000"/>
          <w:sz w:val="24"/>
          <w:szCs w:val="24"/>
        </w:rPr>
        <w:t>M</w:t>
      </w:r>
      <w:r w:rsidRPr="00D6059E">
        <w:rPr>
          <w:rFonts w:ascii="Times New Roman" w:eastAsia="Times New Roman" w:hAnsi="Times New Roman" w:cs="Times New Roman"/>
          <w:color w:val="000000"/>
          <w:sz w:val="24"/>
          <w:szCs w:val="24"/>
          <w:vertAlign w:val="subscript"/>
        </w:rPr>
        <w:t>s</w:t>
      </w:r>
      <w:r w:rsidRPr="00D6059E">
        <w:rPr>
          <w:rFonts w:ascii="Times New Roman" w:eastAsia="Times New Roman" w:hAnsi="Times New Roman" w:cs="Times New Roman"/>
          <w:color w:val="000000"/>
          <w:sz w:val="24"/>
          <w:szCs w:val="24"/>
        </w:rPr>
        <w:t xml:space="preserve">. </w:t>
      </w:r>
      <w:r w:rsidR="0033523A" w:rsidRPr="0033523A">
        <w:rPr>
          <w:rFonts w:ascii="Times New Roman" w:eastAsia="Times New Roman" w:hAnsi="Times New Roman" w:cs="Times New Roman"/>
          <w:color w:val="000000"/>
          <w:sz w:val="24"/>
          <w:szCs w:val="24"/>
        </w:rPr>
        <w:t>Возни момент</w:t>
      </w:r>
      <w:r w:rsidRPr="00D6059E">
        <w:rPr>
          <w:rFonts w:ascii="Times New Roman" w:eastAsia="Times New Roman" w:hAnsi="Times New Roman" w:cs="Times New Roman"/>
          <w:color w:val="000000"/>
          <w:sz w:val="24"/>
          <w:szCs w:val="24"/>
        </w:rPr>
        <w:t xml:space="preserve"> M</w:t>
      </w:r>
      <w:r w:rsidRPr="00D6059E">
        <w:rPr>
          <w:rFonts w:ascii="Times New Roman" w:eastAsia="Times New Roman" w:hAnsi="Times New Roman" w:cs="Times New Roman"/>
          <w:color w:val="000000"/>
          <w:sz w:val="24"/>
          <w:szCs w:val="24"/>
          <w:vertAlign w:val="subscript"/>
        </w:rPr>
        <w:t>A</w:t>
      </w:r>
      <w:r>
        <w:rPr>
          <w:rFonts w:ascii="Times New Roman" w:eastAsia="Times New Roman" w:hAnsi="Times New Roman" w:cs="Times New Roman"/>
          <w:color w:val="000000"/>
          <w:sz w:val="24"/>
          <w:szCs w:val="24"/>
        </w:rPr>
        <w:t xml:space="preserve"> </w:t>
      </w:r>
      <w:r w:rsidR="0033523A" w:rsidRPr="0033523A">
        <w:rPr>
          <w:rFonts w:ascii="Times New Roman" w:eastAsia="Times New Roman" w:hAnsi="Times New Roman" w:cs="Times New Roman"/>
          <w:color w:val="000000"/>
          <w:sz w:val="24"/>
          <w:szCs w:val="24"/>
        </w:rPr>
        <w:t>се контролише следећим системом који је примењен на возило са бензинским мотором:</w:t>
      </w:r>
    </w:p>
    <w:p w:rsidR="0033523A" w:rsidRPr="0033523A"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лептир гаса (подешавање лептира),</w:t>
      </w:r>
    </w:p>
    <w:p w:rsidR="0033523A" w:rsidRPr="0033523A"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систем паљења (унапређено подешавање угла паљења),</w:t>
      </w:r>
    </w:p>
    <w:p w:rsidR="001133B8"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систем за убризгавање горива (контрола сигнала убризгавања горива).</w:t>
      </w:r>
      <w:r w:rsidR="00D6059E">
        <w:rPr>
          <w:rFonts w:ascii="Times New Roman" w:eastAsia="Times New Roman" w:hAnsi="Times New Roman" w:cs="Times New Roman"/>
          <w:color w:val="000000"/>
          <w:sz w:val="24"/>
          <w:szCs w:val="24"/>
        </w:rPr>
        <w:t xml:space="preserve"> </w:t>
      </w:r>
    </w:p>
    <w:p w:rsidR="001133B8" w:rsidRDefault="001133B8" w:rsidP="00D6059E">
      <w:pPr>
        <w:shd w:val="clear" w:color="auto" w:fill="FFFFFF"/>
        <w:spacing w:before="120" w:after="120" w:line="240" w:lineRule="auto"/>
        <w:jc w:val="both"/>
        <w:rPr>
          <w:rFonts w:ascii="Times New Roman" w:eastAsia="Times New Roman" w:hAnsi="Times New Roman" w:cs="Times New Roman"/>
          <w:color w:val="000000"/>
          <w:sz w:val="24"/>
          <w:szCs w:val="24"/>
        </w:rPr>
      </w:pPr>
    </w:p>
    <w:p w:rsidR="00D6059E" w:rsidRDefault="001133B8" w:rsidP="00D6059E">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33523A" w:rsidRPr="0033523A">
        <w:rPr>
          <w:rFonts w:ascii="Times New Roman" w:eastAsia="Times New Roman" w:hAnsi="Times New Roman" w:cs="Times New Roman"/>
          <w:color w:val="000000"/>
          <w:sz w:val="24"/>
          <w:szCs w:val="24"/>
        </w:rPr>
        <w:t>Код возила са дизел мотором на момент</w:t>
      </w:r>
      <w:r w:rsidR="00D6059E" w:rsidRPr="00D6059E">
        <w:rPr>
          <w:rFonts w:ascii="Times New Roman" w:eastAsia="Times New Roman" w:hAnsi="Times New Roman" w:cs="Times New Roman"/>
          <w:color w:val="000000"/>
          <w:sz w:val="24"/>
          <w:szCs w:val="24"/>
        </w:rPr>
        <w:t> M</w:t>
      </w:r>
      <w:r w:rsidR="00D6059E" w:rsidRPr="0033523A">
        <w:rPr>
          <w:rFonts w:ascii="Times New Roman" w:eastAsia="Times New Roman" w:hAnsi="Times New Roman" w:cs="Times New Roman"/>
          <w:color w:val="000000"/>
          <w:sz w:val="24"/>
          <w:szCs w:val="24"/>
          <w:vertAlign w:val="subscript"/>
        </w:rPr>
        <w:t>A</w:t>
      </w:r>
      <w:r w:rsidR="00D6059E">
        <w:rPr>
          <w:rFonts w:ascii="Times New Roman" w:eastAsia="Times New Roman" w:hAnsi="Times New Roman" w:cs="Times New Roman"/>
          <w:color w:val="000000"/>
          <w:sz w:val="24"/>
          <w:szCs w:val="24"/>
        </w:rPr>
        <w:t xml:space="preserve"> </w:t>
      </w:r>
      <w:r w:rsidR="0033523A" w:rsidRPr="0033523A">
        <w:rPr>
          <w:rFonts w:ascii="Times New Roman" w:eastAsia="Times New Roman" w:hAnsi="Times New Roman" w:cs="Times New Roman"/>
          <w:color w:val="000000"/>
          <w:sz w:val="24"/>
          <w:szCs w:val="24"/>
        </w:rPr>
        <w:t xml:space="preserve">се утиче преко контролне полуге на пумпи високог притиска (редукција количине убризганог горива). Момент кочења се контролише понаособ на сваком точку али захтева експанзију хидрауиике </w:t>
      </w:r>
      <w:r w:rsidR="0033523A">
        <w:rPr>
          <w:rFonts w:ascii="Times New Roman" w:eastAsia="Times New Roman" w:hAnsi="Times New Roman" w:cs="Times New Roman"/>
          <w:color w:val="000000"/>
          <w:sz w:val="24"/>
          <w:szCs w:val="24"/>
        </w:rPr>
        <w:t>ABS</w:t>
      </w:r>
      <w:r w:rsidR="0033523A" w:rsidRPr="0033523A">
        <w:rPr>
          <w:rFonts w:ascii="Times New Roman" w:eastAsia="Times New Roman" w:hAnsi="Times New Roman" w:cs="Times New Roman"/>
          <w:color w:val="000000"/>
          <w:sz w:val="24"/>
          <w:szCs w:val="24"/>
        </w:rPr>
        <w:t>-а.</w:t>
      </w:r>
    </w:p>
    <w:p w:rsidR="001133B8" w:rsidRPr="00D6059E" w:rsidRDefault="001133B8" w:rsidP="001133B8">
      <w:pPr>
        <w:shd w:val="clear" w:color="auto" w:fill="FFFFFF"/>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3810000" cy="2915793"/>
            <wp:effectExtent l="19050" t="0" r="0" b="0"/>
            <wp:docPr id="23" name="Picture 2" descr="C:\Users\p3le\Desktop\Screenshot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3le\Desktop\Screenshot_6.png"/>
                    <pic:cNvPicPr>
                      <a:picLocks noChangeAspect="1" noChangeArrowheads="1"/>
                    </pic:cNvPicPr>
                  </pic:nvPicPr>
                  <pic:blipFill>
                    <a:blip r:embed="rId29"/>
                    <a:srcRect/>
                    <a:stretch>
                      <a:fillRect/>
                    </a:stretch>
                  </pic:blipFill>
                  <pic:spPr bwMode="auto">
                    <a:xfrm>
                      <a:off x="0" y="0"/>
                      <a:ext cx="3825217" cy="2927438"/>
                    </a:xfrm>
                    <a:prstGeom prst="rect">
                      <a:avLst/>
                    </a:prstGeom>
                    <a:noFill/>
                    <a:ln w="9525">
                      <a:noFill/>
                      <a:miter lim="800000"/>
                      <a:headEnd/>
                      <a:tailEnd/>
                    </a:ln>
                  </pic:spPr>
                </pic:pic>
              </a:graphicData>
            </a:graphic>
          </wp:inline>
        </w:drawing>
      </w:r>
    </w:p>
    <w:p w:rsidR="001133B8" w:rsidRDefault="0033523A" w:rsidP="001133B8">
      <w:pPr>
        <w:shd w:val="clear" w:color="auto" w:fill="FFFFFF"/>
        <w:spacing w:after="0" w:line="240" w:lineRule="auto"/>
        <w:jc w:val="center"/>
        <w:rPr>
          <w:rFonts w:ascii="Times New Roman" w:eastAsia="Times New Roman" w:hAnsi="Times New Roman" w:cs="Times New Roman"/>
          <w:i/>
          <w:iCs/>
          <w:color w:val="000000"/>
        </w:rPr>
      </w:pPr>
      <w:r w:rsidRPr="0033523A">
        <w:rPr>
          <w:rFonts w:ascii="Times New Roman" w:eastAsia="Times New Roman" w:hAnsi="Times New Roman" w:cs="Times New Roman"/>
          <w:i/>
          <w:iCs/>
          <w:color w:val="000000"/>
        </w:rPr>
        <w:t xml:space="preserve">Слика 4.5 - </w:t>
      </w:r>
      <w:r>
        <w:rPr>
          <w:rFonts w:ascii="Times New Roman" w:eastAsia="Times New Roman" w:hAnsi="Times New Roman" w:cs="Times New Roman"/>
          <w:i/>
          <w:iCs/>
          <w:color w:val="000000"/>
        </w:rPr>
        <w:t>ASR</w:t>
      </w:r>
      <w:r w:rsidRPr="0033523A">
        <w:rPr>
          <w:rFonts w:ascii="Times New Roman" w:eastAsia="Times New Roman" w:hAnsi="Times New Roman" w:cs="Times New Roman"/>
          <w:i/>
          <w:iCs/>
          <w:color w:val="000000"/>
        </w:rPr>
        <w:t xml:space="preserve"> контрола: 1) </w:t>
      </w:r>
      <w:r>
        <w:rPr>
          <w:rFonts w:ascii="Times New Roman" w:eastAsia="Times New Roman" w:hAnsi="Times New Roman" w:cs="Times New Roman"/>
          <w:i/>
          <w:iCs/>
          <w:color w:val="000000"/>
        </w:rPr>
        <w:t>ABS</w:t>
      </w:r>
      <w:r w:rsidRPr="0033523A">
        <w:rPr>
          <w:rFonts w:ascii="Times New Roman" w:eastAsia="Times New Roman" w:hAnsi="Times New Roman" w:cs="Times New Roman"/>
          <w:i/>
          <w:iCs/>
          <w:color w:val="000000"/>
        </w:rPr>
        <w:t>/</w:t>
      </w:r>
      <w:r>
        <w:rPr>
          <w:rFonts w:ascii="Times New Roman" w:eastAsia="Times New Roman" w:hAnsi="Times New Roman" w:cs="Times New Roman"/>
          <w:i/>
          <w:iCs/>
          <w:color w:val="000000"/>
        </w:rPr>
        <w:t>ASR</w:t>
      </w:r>
      <w:r w:rsidRPr="0033523A">
        <w:rPr>
          <w:rFonts w:ascii="Times New Roman" w:eastAsia="Times New Roman" w:hAnsi="Times New Roman" w:cs="Times New Roman"/>
          <w:i/>
          <w:iCs/>
          <w:color w:val="000000"/>
        </w:rPr>
        <w:t xml:space="preserve"> контролна јединица, 2) Мотрониц </w:t>
      </w:r>
      <w:r>
        <w:rPr>
          <w:rFonts w:ascii="Times New Roman" w:eastAsia="Times New Roman" w:hAnsi="Times New Roman" w:cs="Times New Roman"/>
          <w:i/>
          <w:iCs/>
          <w:color w:val="000000"/>
        </w:rPr>
        <w:t>ECU</w:t>
      </w:r>
      <w:r w:rsidRPr="0033523A">
        <w:rPr>
          <w:rFonts w:ascii="Times New Roman" w:eastAsia="Times New Roman" w:hAnsi="Times New Roman" w:cs="Times New Roman"/>
          <w:i/>
          <w:iCs/>
          <w:color w:val="000000"/>
        </w:rPr>
        <w:t xml:space="preserve">, 3) </w:t>
      </w:r>
      <w:r>
        <w:rPr>
          <w:rFonts w:ascii="Times New Roman" w:eastAsia="Times New Roman" w:hAnsi="Times New Roman" w:cs="Times New Roman"/>
          <w:i/>
          <w:iCs/>
          <w:color w:val="000000"/>
        </w:rPr>
        <w:t>EMS</w:t>
      </w:r>
      <w:r w:rsidRPr="0033523A">
        <w:rPr>
          <w:rFonts w:ascii="Times New Roman" w:eastAsia="Times New Roman" w:hAnsi="Times New Roman" w:cs="Times New Roman"/>
          <w:i/>
          <w:iCs/>
          <w:color w:val="000000"/>
        </w:rPr>
        <w:t xml:space="preserve"> контрола, 4) мотор, 5) диференцијал, 6) </w:t>
      </w:r>
      <w:r>
        <w:rPr>
          <w:rFonts w:ascii="Times New Roman" w:eastAsia="Times New Roman" w:hAnsi="Times New Roman" w:cs="Times New Roman"/>
          <w:i/>
          <w:iCs/>
          <w:color w:val="000000"/>
        </w:rPr>
        <w:t>ASR</w:t>
      </w:r>
      <w:r w:rsidRPr="0033523A">
        <w:rPr>
          <w:rFonts w:ascii="Times New Roman" w:eastAsia="Times New Roman" w:hAnsi="Times New Roman" w:cs="Times New Roman"/>
          <w:i/>
          <w:iCs/>
          <w:color w:val="000000"/>
        </w:rPr>
        <w:t xml:space="preserve"> пумпа за притисак, 7) </w:t>
      </w:r>
      <w:r>
        <w:rPr>
          <w:rFonts w:ascii="Times New Roman" w:eastAsia="Times New Roman" w:hAnsi="Times New Roman" w:cs="Times New Roman"/>
          <w:i/>
          <w:iCs/>
          <w:color w:val="000000"/>
        </w:rPr>
        <w:t>ABS</w:t>
      </w:r>
      <w:r w:rsidRPr="0033523A">
        <w:rPr>
          <w:rFonts w:ascii="Times New Roman" w:eastAsia="Times New Roman" w:hAnsi="Times New Roman" w:cs="Times New Roman"/>
          <w:i/>
          <w:iCs/>
          <w:color w:val="000000"/>
        </w:rPr>
        <w:t xml:space="preserve"> хидраулични модулатор, 8) Главни кочни цилиндар, 9)Кочнице, 10) Точак 1,11) Точак 2, 12) Давачбрзине точка, 13) каракт. подлоге за Т1, 14) каракт. подлоге за Т2, 15) Маса возила </w:t>
      </w:r>
      <w:r w:rsidR="001133B8" w:rsidRPr="001133B8">
        <w:rPr>
          <w:rFonts w:ascii="Times New Roman" w:eastAsia="Times New Roman" w:hAnsi="Times New Roman" w:cs="Times New Roman"/>
          <w:i/>
          <w:iCs/>
          <w:color w:val="000000"/>
        </w:rPr>
        <w:t>m</w:t>
      </w:r>
      <w:r w:rsidR="001133B8" w:rsidRPr="001133B8">
        <w:rPr>
          <w:rFonts w:ascii="Times New Roman" w:eastAsia="Times New Roman" w:hAnsi="Times New Roman" w:cs="Times New Roman"/>
          <w:i/>
          <w:iCs/>
          <w:color w:val="000000"/>
          <w:vertAlign w:val="subscript"/>
        </w:rPr>
        <w:t>F</w:t>
      </w:r>
      <w:r w:rsidR="001133B8">
        <w:rPr>
          <w:rFonts w:ascii="Times New Roman" w:eastAsia="Times New Roman" w:hAnsi="Times New Roman" w:cs="Times New Roman"/>
          <w:i/>
          <w:iCs/>
          <w:color w:val="000000"/>
        </w:rPr>
        <w:t>.</w:t>
      </w:r>
      <w:r w:rsidR="0016349B">
        <w:rPr>
          <w:rFonts w:ascii="Times New Roman" w:eastAsia="Times New Roman" w:hAnsi="Times New Roman" w:cs="Times New Roman"/>
          <w:i/>
          <w:iCs/>
          <w:color w:val="000000"/>
        </w:rPr>
        <w:t>[5]</w:t>
      </w:r>
    </w:p>
    <w:p w:rsidR="001133B8" w:rsidRDefault="001133B8"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r>
      <w:r w:rsidR="0033523A" w:rsidRPr="0033523A">
        <w:rPr>
          <w:rFonts w:ascii="Times New Roman" w:eastAsia="Times New Roman" w:hAnsi="Times New Roman" w:cs="Times New Roman"/>
          <w:color w:val="000000"/>
          <w:sz w:val="24"/>
          <w:szCs w:val="24"/>
        </w:rPr>
        <w:t xml:space="preserve">На слици 4.6 упоредена су времена реаговања </w:t>
      </w:r>
      <w:r w:rsidR="0033523A">
        <w:rPr>
          <w:rFonts w:ascii="Times New Roman" w:eastAsia="Times New Roman" w:hAnsi="Times New Roman" w:cs="Times New Roman"/>
          <w:color w:val="000000"/>
          <w:sz w:val="24"/>
          <w:szCs w:val="24"/>
        </w:rPr>
        <w:t>ASR</w:t>
      </w:r>
      <w:r w:rsidR="0033523A" w:rsidRPr="0033523A">
        <w:rPr>
          <w:rFonts w:ascii="Times New Roman" w:eastAsia="Times New Roman" w:hAnsi="Times New Roman" w:cs="Times New Roman"/>
          <w:color w:val="000000"/>
          <w:sz w:val="24"/>
          <w:szCs w:val="24"/>
        </w:rPr>
        <w:t xml:space="preserve"> система за различите могућности интервенисања. Дијаграм показује да због релативно спорогвремена реаговања, извршна контрола возног момента преко лептира гаса не производи задовољавајуће резултате за возила са погоном на два точка.</w:t>
      </w:r>
      <w:r w:rsidR="00A71DAC">
        <w:rPr>
          <w:rFonts w:ascii="Times New Roman" w:eastAsia="Times New Roman" w:hAnsi="Times New Roman" w:cs="Times New Roman"/>
          <w:color w:val="000000"/>
          <w:sz w:val="24"/>
          <w:szCs w:val="24"/>
        </w:rPr>
        <w:t xml:space="preserve"> [5]</w:t>
      </w:r>
    </w:p>
    <w:p w:rsidR="001133B8" w:rsidRDefault="006B1A89" w:rsidP="001133B8">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3316682" cy="1991565"/>
            <wp:effectExtent l="19050" t="0" r="0" b="0"/>
            <wp:docPr id="38" name="Picture 9" descr="C:\Users\p3le\Desktop\Screenshot_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3le\Desktop\Screenshot_9.png"/>
                    <pic:cNvPicPr>
                      <a:picLocks noChangeAspect="1" noChangeArrowheads="1"/>
                    </pic:cNvPicPr>
                  </pic:nvPicPr>
                  <pic:blipFill>
                    <a:blip r:embed="rId30"/>
                    <a:srcRect/>
                    <a:stretch>
                      <a:fillRect/>
                    </a:stretch>
                  </pic:blipFill>
                  <pic:spPr bwMode="auto">
                    <a:xfrm>
                      <a:off x="0" y="0"/>
                      <a:ext cx="3317608" cy="1992121"/>
                    </a:xfrm>
                    <a:prstGeom prst="rect">
                      <a:avLst/>
                    </a:prstGeom>
                    <a:noFill/>
                    <a:ln w="9525">
                      <a:noFill/>
                      <a:miter lim="800000"/>
                      <a:headEnd/>
                      <a:tailEnd/>
                    </a:ln>
                  </pic:spPr>
                </pic:pic>
              </a:graphicData>
            </a:graphic>
          </wp:inline>
        </w:drawing>
      </w:r>
    </w:p>
    <w:p w:rsidR="001133B8" w:rsidRDefault="0033523A" w:rsidP="0033523A">
      <w:pPr>
        <w:shd w:val="clear" w:color="auto" w:fill="FFFFFF"/>
        <w:spacing w:after="0" w:line="240" w:lineRule="auto"/>
        <w:jc w:val="center"/>
        <w:rPr>
          <w:rFonts w:ascii="Times New Roman" w:eastAsia="Times New Roman" w:hAnsi="Times New Roman" w:cs="Times New Roman"/>
          <w:color w:val="000000"/>
          <w:sz w:val="24"/>
          <w:szCs w:val="24"/>
        </w:rPr>
      </w:pPr>
      <w:r w:rsidRPr="0033523A">
        <w:rPr>
          <w:rFonts w:ascii="Times New Roman" w:eastAsia="Times New Roman" w:hAnsi="Times New Roman" w:cs="Times New Roman"/>
          <w:i/>
          <w:iCs/>
          <w:color w:val="000000"/>
        </w:rPr>
        <w:t xml:space="preserve">Слика 4.6 - Упоређивање брзине реакције </w:t>
      </w:r>
      <w:r>
        <w:rPr>
          <w:rFonts w:ascii="Times New Roman" w:eastAsia="Times New Roman" w:hAnsi="Times New Roman" w:cs="Times New Roman"/>
          <w:i/>
          <w:iCs/>
          <w:color w:val="000000"/>
        </w:rPr>
        <w:t>ASR</w:t>
      </w:r>
      <w:r w:rsidRPr="0033523A">
        <w:rPr>
          <w:rFonts w:ascii="Times New Roman" w:eastAsia="Times New Roman" w:hAnsi="Times New Roman" w:cs="Times New Roman"/>
          <w:i/>
          <w:iCs/>
          <w:color w:val="000000"/>
        </w:rPr>
        <w:t xml:space="preserve"> система</w:t>
      </w:r>
      <w:r w:rsidR="0016349B">
        <w:rPr>
          <w:rFonts w:ascii="Times New Roman" w:eastAsia="Times New Roman" w:hAnsi="Times New Roman" w:cs="Times New Roman"/>
          <w:i/>
          <w:iCs/>
          <w:color w:val="000000"/>
        </w:rPr>
        <w:t>[5]</w:t>
      </w:r>
    </w:p>
    <w:p w:rsidR="00C90641" w:rsidRPr="001133B8" w:rsidRDefault="00C90641" w:rsidP="001133B8">
      <w:pPr>
        <w:shd w:val="clear" w:color="auto" w:fill="FFFFFF"/>
        <w:spacing w:after="0" w:line="240" w:lineRule="auto"/>
        <w:jc w:val="both"/>
        <w:rPr>
          <w:rFonts w:ascii="Times New Roman" w:eastAsia="Times New Roman" w:hAnsi="Times New Roman" w:cs="Times New Roman"/>
          <w:color w:val="000000"/>
          <w:sz w:val="24"/>
          <w:szCs w:val="24"/>
        </w:rPr>
      </w:pPr>
    </w:p>
    <w:p w:rsidR="00755AEC" w:rsidRDefault="00755AEC" w:rsidP="00C90641">
      <w:pPr>
        <w:shd w:val="clear" w:color="auto" w:fill="FFFFFF"/>
        <w:spacing w:before="120" w:after="120" w:line="240" w:lineRule="auto"/>
        <w:jc w:val="both"/>
        <w:rPr>
          <w:rFonts w:ascii="Times New Roman" w:eastAsia="Times New Roman" w:hAnsi="Times New Roman" w:cs="Times New Roman"/>
          <w:b/>
          <w:bCs/>
          <w:color w:val="000000"/>
          <w:sz w:val="24"/>
          <w:szCs w:val="24"/>
        </w:rPr>
      </w:pPr>
    </w:p>
    <w:p w:rsidR="00C90641" w:rsidRDefault="00755AEC" w:rsidP="00755AEC">
      <w:pPr>
        <w:pStyle w:val="Heading2"/>
        <w:rPr>
          <w:rFonts w:eastAsia="Times New Roman"/>
        </w:rPr>
      </w:pPr>
      <w:bookmarkStart w:id="42" w:name="_Toc404285376"/>
      <w:bookmarkStart w:id="43" w:name="_Toc404646758"/>
      <w:r>
        <w:rPr>
          <w:rFonts w:eastAsia="Times New Roman"/>
        </w:rPr>
        <w:t xml:space="preserve">4.6 </w:t>
      </w:r>
      <w:r w:rsidR="00A56E78" w:rsidRPr="00A56E78">
        <w:rPr>
          <w:rFonts w:eastAsia="Times New Roman"/>
        </w:rPr>
        <w:t xml:space="preserve">Електронски програм стабилности </w:t>
      </w:r>
      <w:r w:rsidR="00C90641" w:rsidRPr="00C90641">
        <w:rPr>
          <w:rFonts w:eastAsia="Times New Roman"/>
        </w:rPr>
        <w:t>-Electronic Stability Program (ESP)</w:t>
      </w:r>
      <w:bookmarkEnd w:id="42"/>
      <w:bookmarkEnd w:id="43"/>
    </w:p>
    <w:p w:rsidR="00C90641" w:rsidRPr="00C90641" w:rsidRDefault="00C90641" w:rsidP="00C90641">
      <w:pPr>
        <w:shd w:val="clear" w:color="auto" w:fill="FFFFFF"/>
        <w:spacing w:before="120" w:after="120" w:line="240" w:lineRule="auto"/>
        <w:jc w:val="both"/>
        <w:rPr>
          <w:rFonts w:ascii="Times New Roman" w:eastAsia="Times New Roman" w:hAnsi="Times New Roman" w:cs="Times New Roman"/>
          <w:color w:val="000000"/>
          <w:sz w:val="24"/>
          <w:szCs w:val="24"/>
        </w:rPr>
      </w:pPr>
    </w:p>
    <w:p w:rsidR="0033523A" w:rsidRPr="0033523A" w:rsidRDefault="00C90641"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33523A" w:rsidRPr="0033523A">
        <w:rPr>
          <w:rFonts w:ascii="Times New Roman" w:eastAsia="Times New Roman" w:hAnsi="Times New Roman" w:cs="Times New Roman"/>
          <w:color w:val="000000"/>
          <w:sz w:val="24"/>
          <w:szCs w:val="24"/>
        </w:rPr>
        <w:t>Електронски програм стабилности (</w:t>
      </w:r>
      <w:r w:rsidR="0033523A">
        <w:rPr>
          <w:rFonts w:ascii="Times New Roman" w:eastAsia="Times New Roman" w:hAnsi="Times New Roman" w:cs="Times New Roman"/>
          <w:color w:val="000000"/>
          <w:sz w:val="24"/>
          <w:szCs w:val="24"/>
        </w:rPr>
        <w:t>ESP</w:t>
      </w:r>
      <w:r w:rsidR="0033523A" w:rsidRPr="0033523A">
        <w:rPr>
          <w:rFonts w:ascii="Times New Roman" w:eastAsia="Times New Roman" w:hAnsi="Times New Roman" w:cs="Times New Roman"/>
          <w:color w:val="000000"/>
          <w:sz w:val="24"/>
          <w:szCs w:val="24"/>
        </w:rPr>
        <w:t xml:space="preserve">) представља обједињен систем програма </w:t>
      </w:r>
      <w:r w:rsidR="0033523A">
        <w:rPr>
          <w:rFonts w:ascii="Times New Roman" w:eastAsia="Times New Roman" w:hAnsi="Times New Roman" w:cs="Times New Roman"/>
          <w:color w:val="000000"/>
          <w:sz w:val="24"/>
          <w:szCs w:val="24"/>
        </w:rPr>
        <w:t>ABS</w:t>
      </w:r>
      <w:r w:rsidR="0033523A" w:rsidRPr="0033523A">
        <w:rPr>
          <w:rFonts w:ascii="Times New Roman" w:eastAsia="Times New Roman" w:hAnsi="Times New Roman" w:cs="Times New Roman"/>
          <w:color w:val="000000"/>
          <w:sz w:val="24"/>
          <w:szCs w:val="24"/>
        </w:rPr>
        <w:t xml:space="preserve">, </w:t>
      </w:r>
      <w:r w:rsidR="0033523A">
        <w:rPr>
          <w:rFonts w:ascii="Times New Roman" w:eastAsia="Times New Roman" w:hAnsi="Times New Roman" w:cs="Times New Roman"/>
          <w:color w:val="000000"/>
          <w:sz w:val="24"/>
          <w:szCs w:val="24"/>
        </w:rPr>
        <w:t>ASR</w:t>
      </w:r>
      <w:r w:rsidR="0033523A" w:rsidRPr="0033523A">
        <w:rPr>
          <w:rFonts w:ascii="Times New Roman" w:eastAsia="Times New Roman" w:hAnsi="Times New Roman" w:cs="Times New Roman"/>
          <w:color w:val="000000"/>
          <w:sz w:val="24"/>
          <w:szCs w:val="24"/>
        </w:rPr>
        <w:t xml:space="preserve"> и динамичке стабилности возила. </w:t>
      </w:r>
      <w:r w:rsidR="0033523A">
        <w:rPr>
          <w:rFonts w:ascii="Times New Roman" w:eastAsia="Times New Roman" w:hAnsi="Times New Roman" w:cs="Times New Roman"/>
          <w:color w:val="000000"/>
          <w:sz w:val="24"/>
          <w:szCs w:val="24"/>
        </w:rPr>
        <w:t>ESP</w:t>
      </w:r>
      <w:r w:rsidR="0033523A" w:rsidRPr="0033523A">
        <w:rPr>
          <w:rFonts w:ascii="Times New Roman" w:eastAsia="Times New Roman" w:hAnsi="Times New Roman" w:cs="Times New Roman"/>
          <w:color w:val="000000"/>
          <w:sz w:val="24"/>
          <w:szCs w:val="24"/>
        </w:rPr>
        <w:t xml:space="preserve"> своје темеље базира на </w:t>
      </w:r>
      <w:r w:rsidR="0033523A">
        <w:rPr>
          <w:rFonts w:ascii="Times New Roman" w:eastAsia="Times New Roman" w:hAnsi="Times New Roman" w:cs="Times New Roman"/>
          <w:color w:val="000000"/>
          <w:sz w:val="24"/>
          <w:szCs w:val="24"/>
        </w:rPr>
        <w:t>ABS</w:t>
      </w:r>
      <w:r w:rsidR="0033523A" w:rsidRPr="0033523A">
        <w:rPr>
          <w:rFonts w:ascii="Times New Roman" w:eastAsia="Times New Roman" w:hAnsi="Times New Roman" w:cs="Times New Roman"/>
          <w:color w:val="000000"/>
          <w:sz w:val="24"/>
          <w:szCs w:val="24"/>
        </w:rPr>
        <w:t xml:space="preserve">-у који користи да „управља" возилом у случајевима потенцијалне опасности. </w:t>
      </w:r>
    </w:p>
    <w:p w:rsidR="0033523A" w:rsidRPr="007A205A"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xml:space="preserve">Основна функција кочница да успори и/или заустави возило за </w:t>
      </w:r>
      <w:r>
        <w:rPr>
          <w:rFonts w:ascii="Times New Roman" w:eastAsia="Times New Roman" w:hAnsi="Times New Roman" w:cs="Times New Roman"/>
          <w:color w:val="000000"/>
          <w:sz w:val="24"/>
          <w:szCs w:val="24"/>
        </w:rPr>
        <w:t>ESP</w:t>
      </w:r>
      <w:r w:rsidRPr="0033523A">
        <w:rPr>
          <w:rFonts w:ascii="Times New Roman" w:eastAsia="Times New Roman" w:hAnsi="Times New Roman" w:cs="Times New Roman"/>
          <w:color w:val="000000"/>
          <w:sz w:val="24"/>
          <w:szCs w:val="24"/>
        </w:rPr>
        <w:t xml:space="preserve"> је секундаран јер их он користи да бивозило задржао на правцу,  пратећи услове пута.  </w:t>
      </w:r>
      <w:r>
        <w:rPr>
          <w:rFonts w:ascii="Times New Roman" w:eastAsia="Times New Roman" w:hAnsi="Times New Roman" w:cs="Times New Roman"/>
          <w:color w:val="000000"/>
          <w:sz w:val="24"/>
          <w:szCs w:val="24"/>
        </w:rPr>
        <w:t>ESP</w:t>
      </w:r>
      <w:r w:rsidRPr="0033523A">
        <w:rPr>
          <w:rFonts w:ascii="Times New Roman" w:eastAsia="Times New Roman" w:hAnsi="Times New Roman" w:cs="Times New Roman"/>
          <w:color w:val="000000"/>
          <w:sz w:val="24"/>
          <w:szCs w:val="24"/>
        </w:rPr>
        <w:t xml:space="preserve"> врши специфичне интервенције на точкове преко кочница (задњи леви да предупреди преуправљање или десни предњи за подуправљање, као на сликама 4.7 и 4.8. За оптимално праћење стабилности возила не интервенише се само преко кочног система већ и преко управљања мотором убрзавањем погонских точкова</w:t>
      </w:r>
      <w:r w:rsidR="00C90641" w:rsidRPr="00C90641">
        <w:rPr>
          <w:rFonts w:ascii="Times New Roman" w:eastAsia="Times New Roman" w:hAnsi="Times New Roman" w:cs="Times New Roman"/>
          <w:color w:val="000000"/>
          <w:sz w:val="24"/>
          <w:szCs w:val="24"/>
        </w:rPr>
        <w:t>.</w:t>
      </w:r>
      <w:r w:rsidR="00A71DAC">
        <w:rPr>
          <w:rFonts w:ascii="Times New Roman" w:eastAsia="Times New Roman" w:hAnsi="Times New Roman" w:cs="Times New Roman"/>
          <w:color w:val="000000"/>
          <w:sz w:val="24"/>
          <w:szCs w:val="24"/>
        </w:rPr>
        <w:t>[5]</w:t>
      </w:r>
    </w:p>
    <w:p w:rsidR="007A205A" w:rsidRDefault="00CF342D" w:rsidP="007A205A">
      <w:pPr>
        <w:shd w:val="clear" w:color="auto" w:fill="FFFFFF"/>
        <w:spacing w:before="120" w:after="120" w:line="240" w:lineRule="auto"/>
        <w:jc w:val="center"/>
        <w:rPr>
          <w:rFonts w:ascii="Times New Roman" w:hAnsi="Times New Roman" w:cs="Times New Roman"/>
          <w:i/>
          <w:iCs/>
          <w:color w:val="000000"/>
          <w:shd w:val="clear" w:color="auto" w:fill="FFFFFF"/>
        </w:rPr>
      </w:pPr>
      <w:r>
        <w:rPr>
          <w:rFonts w:ascii="Times New Roman" w:hAnsi="Times New Roman" w:cs="Times New Roman"/>
          <w:i/>
          <w:iCs/>
          <w:noProof/>
          <w:color w:val="000000"/>
          <w:shd w:val="clear" w:color="auto" w:fill="FFFFFF"/>
        </w:rPr>
        <w:lastRenderedPageBreak/>
        <w:drawing>
          <wp:inline distT="0" distB="0" distL="0" distR="0">
            <wp:extent cx="4130255" cy="2567203"/>
            <wp:effectExtent l="19050" t="0" r="3595" b="0"/>
            <wp:docPr id="39" name="Picture 10" descr="C:\Users\p3le\Desktop\Screenshot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3le\Desktop\Screenshot_10.png"/>
                    <pic:cNvPicPr>
                      <a:picLocks noChangeAspect="1" noChangeArrowheads="1"/>
                    </pic:cNvPicPr>
                  </pic:nvPicPr>
                  <pic:blipFill>
                    <a:blip r:embed="rId31"/>
                    <a:srcRect/>
                    <a:stretch>
                      <a:fillRect/>
                    </a:stretch>
                  </pic:blipFill>
                  <pic:spPr bwMode="auto">
                    <a:xfrm>
                      <a:off x="0" y="0"/>
                      <a:ext cx="4153906" cy="2581904"/>
                    </a:xfrm>
                    <a:prstGeom prst="rect">
                      <a:avLst/>
                    </a:prstGeom>
                    <a:noFill/>
                    <a:ln w="9525">
                      <a:noFill/>
                      <a:miter lim="800000"/>
                      <a:headEnd/>
                      <a:tailEnd/>
                    </a:ln>
                  </pic:spPr>
                </pic:pic>
              </a:graphicData>
            </a:graphic>
          </wp:inline>
        </w:drawing>
      </w:r>
    </w:p>
    <w:p w:rsidR="0033523A" w:rsidRPr="006B1A89" w:rsidRDefault="0033523A" w:rsidP="007A205A">
      <w:pPr>
        <w:shd w:val="clear" w:color="auto" w:fill="FFFFFF"/>
        <w:spacing w:before="120" w:after="120" w:line="240" w:lineRule="auto"/>
        <w:jc w:val="center"/>
        <w:rPr>
          <w:rFonts w:ascii="Times New Roman" w:hAnsi="Times New Roman" w:cs="Times New Roman"/>
          <w:i/>
          <w:iCs/>
          <w:color w:val="000000"/>
          <w:shd w:val="clear" w:color="auto" w:fill="FFFFFF"/>
        </w:rPr>
      </w:pPr>
      <w:r w:rsidRPr="0033523A">
        <w:rPr>
          <w:rFonts w:ascii="Times New Roman" w:hAnsi="Times New Roman" w:cs="Times New Roman"/>
          <w:i/>
          <w:iCs/>
          <w:color w:val="000000"/>
          <w:shd w:val="clear" w:color="auto" w:fill="FFFFFF"/>
        </w:rPr>
        <w:t xml:space="preserve">Слика 4.7 - Понашање возила без </w:t>
      </w:r>
      <w:r>
        <w:rPr>
          <w:rFonts w:ascii="Times New Roman" w:hAnsi="Times New Roman" w:cs="Times New Roman"/>
          <w:i/>
          <w:iCs/>
          <w:color w:val="000000"/>
          <w:shd w:val="clear" w:color="auto" w:fill="FFFFFF"/>
        </w:rPr>
        <w:t>ESP</w:t>
      </w:r>
      <w:r w:rsidRPr="0033523A">
        <w:rPr>
          <w:rFonts w:ascii="Times New Roman" w:hAnsi="Times New Roman" w:cs="Times New Roman"/>
          <w:i/>
          <w:iCs/>
          <w:color w:val="000000"/>
          <w:shd w:val="clear" w:color="auto" w:fill="FFFFFF"/>
        </w:rPr>
        <w:t>-а при скретању</w:t>
      </w:r>
      <w:r w:rsidR="0016349B">
        <w:rPr>
          <w:rFonts w:ascii="Times New Roman" w:hAnsi="Times New Roman" w:cs="Times New Roman"/>
          <w:i/>
          <w:iCs/>
          <w:color w:val="000000"/>
          <w:shd w:val="clear" w:color="auto" w:fill="FFFFFF"/>
        </w:rPr>
        <w:t>[5]</w:t>
      </w:r>
    </w:p>
    <w:p w:rsidR="007A205A" w:rsidRDefault="007A205A" w:rsidP="007A205A">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33523A" w:rsidRPr="0033523A">
        <w:rPr>
          <w:rFonts w:ascii="Times New Roman" w:eastAsia="Times New Roman" w:hAnsi="Times New Roman" w:cs="Times New Roman"/>
          <w:color w:val="000000"/>
          <w:sz w:val="24"/>
          <w:szCs w:val="24"/>
        </w:rPr>
        <w:t xml:space="preserve">Пошто користи два различита система регулације, програм има две могућности за управљање возилом. Први је да кочи одређени точак, или даубрзава точкове преко контроле управљања мотором. </w:t>
      </w:r>
      <w:r w:rsidR="0033523A">
        <w:rPr>
          <w:rFonts w:ascii="Times New Roman" w:eastAsia="Times New Roman" w:hAnsi="Times New Roman" w:cs="Times New Roman"/>
          <w:color w:val="000000"/>
          <w:sz w:val="24"/>
          <w:szCs w:val="24"/>
        </w:rPr>
        <w:t>ESP</w:t>
      </w:r>
      <w:r w:rsidR="0033523A" w:rsidRPr="0033523A">
        <w:rPr>
          <w:rFonts w:ascii="Times New Roman" w:eastAsia="Times New Roman" w:hAnsi="Times New Roman" w:cs="Times New Roman"/>
          <w:color w:val="000000"/>
          <w:sz w:val="24"/>
          <w:szCs w:val="24"/>
        </w:rPr>
        <w:t xml:space="preserve"> унапређује безбедност на путевима дајући возачу неопходну помоћ при вожњи.У следећим поглављима на два примера биће приказане карактеристичне ситуације у којима- </w:t>
      </w:r>
      <w:r w:rsidR="0033523A">
        <w:rPr>
          <w:rFonts w:ascii="Times New Roman" w:eastAsia="Times New Roman" w:hAnsi="Times New Roman" w:cs="Times New Roman"/>
          <w:color w:val="000000"/>
          <w:sz w:val="24"/>
          <w:szCs w:val="24"/>
        </w:rPr>
        <w:t>ESP</w:t>
      </w:r>
      <w:r w:rsidR="0033523A" w:rsidRPr="0033523A">
        <w:rPr>
          <w:rFonts w:ascii="Times New Roman" w:eastAsia="Times New Roman" w:hAnsi="Times New Roman" w:cs="Times New Roman"/>
          <w:color w:val="000000"/>
          <w:sz w:val="24"/>
          <w:szCs w:val="24"/>
        </w:rPr>
        <w:t xml:space="preserve"> регулише стабилност возила у критичним ситуацијама поредећи возило са </w:t>
      </w:r>
      <w:r w:rsidR="0033523A">
        <w:rPr>
          <w:rFonts w:ascii="Times New Roman" w:eastAsia="Times New Roman" w:hAnsi="Times New Roman" w:cs="Times New Roman"/>
          <w:color w:val="000000"/>
          <w:sz w:val="24"/>
          <w:szCs w:val="24"/>
        </w:rPr>
        <w:t>ESP</w:t>
      </w:r>
      <w:r w:rsidR="0033523A" w:rsidRPr="0033523A">
        <w:rPr>
          <w:rFonts w:ascii="Times New Roman" w:eastAsia="Times New Roman" w:hAnsi="Times New Roman" w:cs="Times New Roman"/>
          <w:color w:val="000000"/>
          <w:sz w:val="24"/>
          <w:szCs w:val="24"/>
        </w:rPr>
        <w:t xml:space="preserve"> -ом и без </w:t>
      </w:r>
      <w:r w:rsidR="0033523A">
        <w:rPr>
          <w:rFonts w:ascii="Times New Roman" w:eastAsia="Times New Roman" w:hAnsi="Times New Roman" w:cs="Times New Roman"/>
          <w:color w:val="000000"/>
          <w:sz w:val="24"/>
          <w:szCs w:val="24"/>
        </w:rPr>
        <w:t>ESP</w:t>
      </w:r>
      <w:r w:rsidR="0033523A" w:rsidRPr="0033523A">
        <w:rPr>
          <w:rFonts w:ascii="Times New Roman" w:eastAsia="Times New Roman" w:hAnsi="Times New Roman" w:cs="Times New Roman"/>
          <w:color w:val="000000"/>
          <w:sz w:val="24"/>
          <w:szCs w:val="24"/>
        </w:rPr>
        <w:t xml:space="preserve"> -а. Прикази који следе засновани су нареалним ситуацијама из саобраћаја.</w:t>
      </w:r>
    </w:p>
    <w:p w:rsidR="00924DA8" w:rsidRDefault="00924DA8" w:rsidP="007A205A">
      <w:pPr>
        <w:shd w:val="clear" w:color="auto" w:fill="FFFFFF"/>
        <w:spacing w:before="120" w:after="120" w:line="240" w:lineRule="auto"/>
        <w:jc w:val="both"/>
        <w:rPr>
          <w:rFonts w:ascii="Times New Roman" w:eastAsia="Times New Roman" w:hAnsi="Times New Roman" w:cs="Times New Roman"/>
          <w:color w:val="000000"/>
          <w:sz w:val="24"/>
          <w:szCs w:val="24"/>
        </w:rPr>
      </w:pPr>
    </w:p>
    <w:p w:rsidR="007A205A" w:rsidRDefault="00924DA8" w:rsidP="007A205A">
      <w:pPr>
        <w:shd w:val="clear" w:color="auto" w:fill="FFFFFF"/>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4127500" cy="2852338"/>
            <wp:effectExtent l="19050" t="0" r="6350" b="0"/>
            <wp:docPr id="40" name="Picture 11" descr="C:\Users\p3le\Desktop\Screenshot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3le\Desktop\Screenshot_11.png"/>
                    <pic:cNvPicPr>
                      <a:picLocks noChangeAspect="1" noChangeArrowheads="1"/>
                    </pic:cNvPicPr>
                  </pic:nvPicPr>
                  <pic:blipFill>
                    <a:blip r:embed="rId32"/>
                    <a:srcRect/>
                    <a:stretch>
                      <a:fillRect/>
                    </a:stretch>
                  </pic:blipFill>
                  <pic:spPr bwMode="auto">
                    <a:xfrm>
                      <a:off x="0" y="0"/>
                      <a:ext cx="4128699" cy="2853167"/>
                    </a:xfrm>
                    <a:prstGeom prst="rect">
                      <a:avLst/>
                    </a:prstGeom>
                    <a:noFill/>
                    <a:ln w="9525">
                      <a:noFill/>
                      <a:miter lim="800000"/>
                      <a:headEnd/>
                      <a:tailEnd/>
                    </a:ln>
                  </pic:spPr>
                </pic:pic>
              </a:graphicData>
            </a:graphic>
          </wp:inline>
        </w:drawing>
      </w:r>
    </w:p>
    <w:p w:rsidR="007A205A" w:rsidRPr="007A205A" w:rsidRDefault="0033523A" w:rsidP="007A205A">
      <w:pPr>
        <w:shd w:val="clear" w:color="auto" w:fill="FFFFFF"/>
        <w:spacing w:after="0" w:line="240" w:lineRule="auto"/>
        <w:jc w:val="center"/>
        <w:rPr>
          <w:rFonts w:ascii="Arial" w:eastAsia="Times New Roman" w:hAnsi="Arial" w:cs="Arial"/>
          <w:color w:val="000000"/>
        </w:rPr>
      </w:pPr>
      <w:r w:rsidRPr="0033523A">
        <w:rPr>
          <w:rFonts w:ascii="Times New Roman" w:eastAsia="Times New Roman" w:hAnsi="Times New Roman" w:cs="Times New Roman"/>
          <w:i/>
          <w:iCs/>
          <w:color w:val="000000"/>
        </w:rPr>
        <w:t xml:space="preserve">Слика 4.8 - Понашање возила са </w:t>
      </w:r>
      <w:r>
        <w:rPr>
          <w:rFonts w:ascii="Times New Roman" w:eastAsia="Times New Roman" w:hAnsi="Times New Roman" w:cs="Times New Roman"/>
          <w:i/>
          <w:iCs/>
          <w:color w:val="000000"/>
        </w:rPr>
        <w:t>ESP</w:t>
      </w:r>
      <w:r w:rsidRPr="0033523A">
        <w:rPr>
          <w:rFonts w:ascii="Times New Roman" w:eastAsia="Times New Roman" w:hAnsi="Times New Roman" w:cs="Times New Roman"/>
          <w:i/>
          <w:iCs/>
          <w:color w:val="000000"/>
        </w:rPr>
        <w:t>-ом, при скретању</w:t>
      </w:r>
      <w:r w:rsidR="0016349B">
        <w:rPr>
          <w:rFonts w:ascii="Times New Roman" w:eastAsia="Times New Roman" w:hAnsi="Times New Roman" w:cs="Times New Roman"/>
          <w:i/>
          <w:iCs/>
          <w:color w:val="000000"/>
        </w:rPr>
        <w:t xml:space="preserve"> [5]</w:t>
      </w:r>
    </w:p>
    <w:p w:rsidR="007A205A" w:rsidRDefault="007A205A" w:rsidP="007A205A">
      <w:pPr>
        <w:shd w:val="clear" w:color="auto" w:fill="FFFFFF"/>
        <w:spacing w:before="120" w:after="120" w:line="240" w:lineRule="auto"/>
        <w:jc w:val="both"/>
        <w:rPr>
          <w:rFonts w:ascii="Times New Roman" w:eastAsia="Times New Roman" w:hAnsi="Times New Roman" w:cs="Times New Roman"/>
          <w:color w:val="000000"/>
          <w:sz w:val="24"/>
          <w:szCs w:val="24"/>
        </w:rPr>
      </w:pPr>
    </w:p>
    <w:p w:rsidR="00755AEC" w:rsidRDefault="00755AEC" w:rsidP="007A205A">
      <w:pPr>
        <w:shd w:val="clear" w:color="auto" w:fill="FFFFFF"/>
        <w:spacing w:before="120" w:after="120" w:line="240" w:lineRule="auto"/>
        <w:jc w:val="both"/>
        <w:rPr>
          <w:rFonts w:ascii="Times New Roman" w:eastAsia="Times New Roman" w:hAnsi="Times New Roman" w:cs="Times New Roman"/>
          <w:b/>
          <w:bCs/>
          <w:color w:val="000000"/>
          <w:sz w:val="24"/>
          <w:szCs w:val="24"/>
        </w:rPr>
      </w:pPr>
    </w:p>
    <w:p w:rsidR="00755AEC" w:rsidRDefault="00755AEC" w:rsidP="007A205A">
      <w:pPr>
        <w:shd w:val="clear" w:color="auto" w:fill="FFFFFF"/>
        <w:spacing w:before="120" w:after="120" w:line="240" w:lineRule="auto"/>
        <w:jc w:val="both"/>
        <w:rPr>
          <w:rFonts w:ascii="Times New Roman" w:eastAsia="Times New Roman" w:hAnsi="Times New Roman" w:cs="Times New Roman"/>
          <w:b/>
          <w:bCs/>
          <w:color w:val="000000"/>
          <w:sz w:val="24"/>
          <w:szCs w:val="24"/>
        </w:rPr>
      </w:pPr>
    </w:p>
    <w:p w:rsidR="007A205A" w:rsidRPr="007A205A" w:rsidRDefault="00755AEC" w:rsidP="00755AEC">
      <w:pPr>
        <w:pStyle w:val="Heading3"/>
        <w:rPr>
          <w:rFonts w:eastAsia="Times New Roman"/>
        </w:rPr>
      </w:pPr>
      <w:bookmarkStart w:id="44" w:name="_Toc404285377"/>
      <w:bookmarkStart w:id="45" w:name="_Toc404646759"/>
      <w:r>
        <w:rPr>
          <w:rFonts w:eastAsia="Times New Roman"/>
        </w:rPr>
        <w:t xml:space="preserve">4.6.1 </w:t>
      </w:r>
      <w:bookmarkEnd w:id="44"/>
      <w:r w:rsidR="00A56E78" w:rsidRPr="00A56E78">
        <w:rPr>
          <w:rFonts w:eastAsia="Times New Roman"/>
        </w:rPr>
        <w:t>Нагло управљање и контрауправљње</w:t>
      </w:r>
      <w:bookmarkEnd w:id="45"/>
    </w:p>
    <w:p w:rsidR="007A205A" w:rsidRDefault="007A205A" w:rsidP="007A205A">
      <w:pPr>
        <w:shd w:val="clear" w:color="auto" w:fill="FFFFFF"/>
        <w:spacing w:before="120" w:after="120" w:line="240" w:lineRule="auto"/>
        <w:jc w:val="both"/>
        <w:rPr>
          <w:rFonts w:ascii="Times New Roman" w:eastAsia="Times New Roman" w:hAnsi="Times New Roman" w:cs="Times New Roman"/>
          <w:color w:val="000000"/>
          <w:sz w:val="24"/>
          <w:szCs w:val="24"/>
        </w:rPr>
      </w:pPr>
    </w:p>
    <w:p w:rsidR="0033523A" w:rsidRPr="0033523A" w:rsidRDefault="007A205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33523A" w:rsidRPr="0033523A">
        <w:rPr>
          <w:rFonts w:ascii="Times New Roman" w:eastAsia="Times New Roman" w:hAnsi="Times New Roman" w:cs="Times New Roman"/>
          <w:color w:val="000000"/>
          <w:sz w:val="24"/>
          <w:szCs w:val="24"/>
        </w:rPr>
        <w:t>Ова ситуација се среће врло често у свакодневној вожњи. Приказује реалнеманевре као што је промена траке и изненадно окретање управљача у ситуацијама када:</w:t>
      </w:r>
    </w:p>
    <w:p w:rsidR="0033523A" w:rsidRPr="0033523A"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xml:space="preserve">- возило улази пребрзо у сплет </w:t>
      </w:r>
      <w:r w:rsidR="007A205A" w:rsidRPr="007A205A">
        <w:rPr>
          <w:rFonts w:ascii="Times New Roman" w:eastAsia="Times New Roman" w:hAnsi="Times New Roman" w:cs="Times New Roman"/>
          <w:color w:val="000000"/>
          <w:sz w:val="24"/>
          <w:szCs w:val="24"/>
        </w:rPr>
        <w:t xml:space="preserve">S </w:t>
      </w:r>
      <w:r w:rsidRPr="0033523A">
        <w:rPr>
          <w:rFonts w:ascii="Times New Roman" w:eastAsia="Times New Roman" w:hAnsi="Times New Roman" w:cs="Times New Roman"/>
          <w:color w:val="000000"/>
          <w:sz w:val="24"/>
          <w:szCs w:val="24"/>
        </w:rPr>
        <w:t>кривина,</w:t>
      </w:r>
    </w:p>
    <w:p w:rsidR="0033523A" w:rsidRPr="0033523A"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возило изненада наилази на препреку на путу,</w:t>
      </w:r>
    </w:p>
    <w:p w:rsidR="0033523A" w:rsidRPr="0033523A"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возило нагло мора да одустане од претицања при великој брзини.</w:t>
      </w:r>
    </w:p>
    <w:p w:rsidR="0033523A" w:rsidRPr="0033523A"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p>
    <w:p w:rsidR="0033523A" w:rsidRPr="0033523A"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xml:space="preserve">Слике 4.9 и 4.10 приказују одзив на управљње возила са и без </w:t>
      </w:r>
      <w:r>
        <w:rPr>
          <w:rFonts w:ascii="Times New Roman" w:eastAsia="Times New Roman" w:hAnsi="Times New Roman" w:cs="Times New Roman"/>
          <w:color w:val="000000"/>
          <w:sz w:val="24"/>
          <w:szCs w:val="24"/>
        </w:rPr>
        <w:t>ESP</w:t>
      </w:r>
      <w:r w:rsidRPr="0033523A">
        <w:rPr>
          <w:rFonts w:ascii="Times New Roman" w:eastAsia="Times New Roman" w:hAnsi="Times New Roman" w:cs="Times New Roman"/>
          <w:color w:val="000000"/>
          <w:sz w:val="24"/>
          <w:szCs w:val="24"/>
        </w:rPr>
        <w:t xml:space="preserve"> у савлађивању </w:t>
      </w:r>
      <w:r w:rsidR="007A205A" w:rsidRPr="007A205A">
        <w:rPr>
          <w:rFonts w:ascii="Times New Roman" w:eastAsia="Times New Roman" w:hAnsi="Times New Roman" w:cs="Times New Roman"/>
          <w:color w:val="000000"/>
          <w:sz w:val="24"/>
          <w:szCs w:val="24"/>
        </w:rPr>
        <w:t>S</w:t>
      </w:r>
      <w:r w:rsidR="00834FCC">
        <w:rPr>
          <w:rFonts w:ascii="Times New Roman" w:eastAsia="Times New Roman" w:hAnsi="Times New Roman" w:cs="Times New Roman"/>
          <w:color w:val="000000"/>
          <w:sz w:val="24"/>
          <w:szCs w:val="24"/>
        </w:rPr>
        <w:t xml:space="preserve"> </w:t>
      </w:r>
      <w:r w:rsidRPr="0033523A">
        <w:rPr>
          <w:rFonts w:ascii="Times New Roman" w:eastAsia="Times New Roman" w:hAnsi="Times New Roman" w:cs="Times New Roman"/>
          <w:color w:val="000000"/>
          <w:sz w:val="24"/>
          <w:szCs w:val="24"/>
        </w:rPr>
        <w:t>кривина-са наглим управљањем и "контрирањем. Услови вожње:</w:t>
      </w:r>
    </w:p>
    <w:p w:rsidR="0033523A" w:rsidRPr="0033523A"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подлога са високим коефицијентом пријањања (φ= 1),</w:t>
      </w:r>
    </w:p>
    <w:p w:rsidR="0033523A" w:rsidRPr="0033523A"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возач не користи кочницу,</w:t>
      </w:r>
    </w:p>
    <w:p w:rsidR="007A205A" w:rsidRDefault="0033523A" w:rsidP="0033523A">
      <w:pPr>
        <w:shd w:val="clear" w:color="auto" w:fill="FFFFFF"/>
        <w:spacing w:before="120" w:after="12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xml:space="preserve">- брзина при прилазу: 144 </w:t>
      </w:r>
      <w:r>
        <w:rPr>
          <w:rFonts w:ascii="Times New Roman" w:eastAsia="Times New Roman" w:hAnsi="Times New Roman" w:cs="Times New Roman"/>
          <w:color w:val="000000"/>
          <w:sz w:val="24"/>
          <w:szCs w:val="24"/>
        </w:rPr>
        <w:t>km/h</w:t>
      </w:r>
      <w:r w:rsidR="00834FCC">
        <w:rPr>
          <w:rFonts w:ascii="Times New Roman" w:eastAsia="Times New Roman" w:hAnsi="Times New Roman" w:cs="Times New Roman"/>
          <w:color w:val="000000"/>
          <w:sz w:val="24"/>
          <w:szCs w:val="24"/>
        </w:rPr>
        <w:t>.</w:t>
      </w:r>
    </w:p>
    <w:p w:rsidR="00834FCC" w:rsidRDefault="00733277" w:rsidP="00834FCC">
      <w:pPr>
        <w:shd w:val="clear" w:color="auto" w:fill="FFFFFF"/>
        <w:spacing w:before="120"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2542995" cy="4348020"/>
            <wp:effectExtent l="19050" t="0" r="0" b="0"/>
            <wp:docPr id="41" name="Picture 12" descr="C:\Users\p3le\Desktop\Screenshot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3le\Desktop\Screenshot_12.png"/>
                    <pic:cNvPicPr>
                      <a:picLocks noChangeAspect="1" noChangeArrowheads="1"/>
                    </pic:cNvPicPr>
                  </pic:nvPicPr>
                  <pic:blipFill>
                    <a:blip r:embed="rId33"/>
                    <a:srcRect/>
                    <a:stretch>
                      <a:fillRect/>
                    </a:stretch>
                  </pic:blipFill>
                  <pic:spPr bwMode="auto">
                    <a:xfrm>
                      <a:off x="0" y="0"/>
                      <a:ext cx="2546710" cy="4354372"/>
                    </a:xfrm>
                    <a:prstGeom prst="rect">
                      <a:avLst/>
                    </a:prstGeom>
                    <a:noFill/>
                    <a:ln w="9525">
                      <a:noFill/>
                      <a:miter lim="800000"/>
                      <a:headEnd/>
                      <a:tailEnd/>
                    </a:ln>
                  </pic:spPr>
                </pic:pic>
              </a:graphicData>
            </a:graphic>
          </wp:inline>
        </w:drawing>
      </w:r>
    </w:p>
    <w:p w:rsidR="00834FCC" w:rsidRPr="00C36213" w:rsidRDefault="0033523A" w:rsidP="00C36213">
      <w:pPr>
        <w:shd w:val="clear" w:color="auto" w:fill="FFFFFF"/>
        <w:spacing w:after="0" w:line="240" w:lineRule="auto"/>
        <w:jc w:val="center"/>
        <w:rPr>
          <w:rFonts w:ascii="Times New Roman" w:eastAsia="Times New Roman" w:hAnsi="Times New Roman" w:cs="Times New Roman"/>
          <w:color w:val="000000"/>
        </w:rPr>
      </w:pPr>
      <w:r w:rsidRPr="0033523A">
        <w:rPr>
          <w:rFonts w:ascii="Times New Roman" w:eastAsia="Times New Roman" w:hAnsi="Times New Roman" w:cs="Times New Roman"/>
          <w:i/>
          <w:iCs/>
          <w:color w:val="000000"/>
        </w:rPr>
        <w:t>Слика 4.9 - Динамички одзив при окретању управљача десно-лево</w:t>
      </w:r>
      <w:r w:rsidR="0016349B">
        <w:rPr>
          <w:rFonts w:ascii="Times New Roman" w:eastAsia="Times New Roman" w:hAnsi="Times New Roman" w:cs="Times New Roman"/>
          <w:i/>
          <w:iCs/>
          <w:color w:val="000000"/>
        </w:rPr>
        <w:t>[5]</w:t>
      </w:r>
    </w:p>
    <w:p w:rsidR="0033523A" w:rsidRPr="0033523A" w:rsidRDefault="00834FCC" w:rsidP="0033523A">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r>
      <w:r w:rsidR="0033523A" w:rsidRPr="0033523A">
        <w:rPr>
          <w:rFonts w:ascii="Times New Roman" w:eastAsia="Times New Roman" w:hAnsi="Times New Roman" w:cs="Times New Roman"/>
          <w:color w:val="000000"/>
          <w:sz w:val="24"/>
          <w:szCs w:val="24"/>
        </w:rPr>
        <w:t xml:space="preserve">Иницијално оба возила имају исте услове при прилазу </w:t>
      </w:r>
      <w:r w:rsidR="0033523A">
        <w:rPr>
          <w:rFonts w:ascii="Times New Roman" w:eastAsia="Times New Roman" w:hAnsi="Times New Roman" w:cs="Times New Roman"/>
          <w:color w:val="000000"/>
          <w:sz w:val="24"/>
          <w:szCs w:val="24"/>
        </w:rPr>
        <w:t>S</w:t>
      </w:r>
      <w:r w:rsidR="0033523A" w:rsidRPr="0033523A">
        <w:rPr>
          <w:rFonts w:ascii="Times New Roman" w:eastAsia="Times New Roman" w:hAnsi="Times New Roman" w:cs="Times New Roman"/>
          <w:color w:val="000000"/>
          <w:sz w:val="24"/>
          <w:szCs w:val="24"/>
        </w:rPr>
        <w:t xml:space="preserve"> кривини и реакција је идентична. Затим, у Фази 1,следи први маневар возача. </w:t>
      </w:r>
    </w:p>
    <w:p w:rsidR="0033523A" w:rsidRPr="0033523A" w:rsidRDefault="0033523A" w:rsidP="0033523A">
      <w:pPr>
        <w:shd w:val="clear" w:color="auto" w:fill="FFFFFF"/>
        <w:spacing w:after="0" w:line="240" w:lineRule="auto"/>
        <w:jc w:val="both"/>
        <w:rPr>
          <w:rFonts w:ascii="Times New Roman" w:eastAsia="Times New Roman" w:hAnsi="Times New Roman" w:cs="Times New Roman"/>
          <w:color w:val="000000"/>
          <w:sz w:val="24"/>
          <w:szCs w:val="24"/>
        </w:rPr>
      </w:pPr>
    </w:p>
    <w:p w:rsidR="0033523A" w:rsidRPr="0033523A" w:rsidRDefault="0033523A" w:rsidP="0033523A">
      <w:pPr>
        <w:shd w:val="clear" w:color="auto" w:fill="FFFFFF"/>
        <w:spacing w:after="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 xml:space="preserve">ВОЗИЛО БЕЗ </w:t>
      </w:r>
      <w:r>
        <w:rPr>
          <w:rFonts w:ascii="Times New Roman" w:eastAsia="Times New Roman" w:hAnsi="Times New Roman" w:cs="Times New Roman"/>
          <w:color w:val="000000"/>
          <w:sz w:val="24"/>
          <w:szCs w:val="24"/>
        </w:rPr>
        <w:t>ESP</w:t>
      </w:r>
      <w:r w:rsidRPr="0033523A">
        <w:rPr>
          <w:rFonts w:ascii="Times New Roman" w:eastAsia="Times New Roman" w:hAnsi="Times New Roman" w:cs="Times New Roman"/>
          <w:color w:val="000000"/>
          <w:sz w:val="24"/>
          <w:szCs w:val="24"/>
        </w:rPr>
        <w:t>-а (слика 4.10, лево)</w:t>
      </w:r>
    </w:p>
    <w:p w:rsidR="0033523A" w:rsidRPr="0033523A" w:rsidRDefault="0033523A" w:rsidP="0033523A">
      <w:pPr>
        <w:shd w:val="clear" w:color="auto" w:fill="FFFFFF"/>
        <w:spacing w:after="0" w:line="240" w:lineRule="auto"/>
        <w:jc w:val="both"/>
        <w:rPr>
          <w:rFonts w:ascii="Times New Roman" w:eastAsia="Times New Roman" w:hAnsi="Times New Roman" w:cs="Times New Roman"/>
          <w:color w:val="000000"/>
          <w:sz w:val="24"/>
          <w:szCs w:val="24"/>
        </w:rPr>
      </w:pPr>
    </w:p>
    <w:p w:rsidR="00924DA8" w:rsidRDefault="0033523A" w:rsidP="0033523A">
      <w:pPr>
        <w:shd w:val="clear" w:color="auto" w:fill="FFFFFF"/>
        <w:spacing w:after="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xml:space="preserve">Као што се са слике види возило при иницијалном маневру на десно показује тенденцију ка нестабилности (Фаза 2). Како је маневар управљачем изненада генерисао осетну количину бочне силе на предњим точковима, такође са закашњењем ће се ове силе јавити и на бочним точковима. Реакција возила је окретање око вертикалне осе у правцу казаљке на сату. Следи фаза 3 са следећим маневром волана. Возило без </w:t>
      </w:r>
      <w:r>
        <w:rPr>
          <w:rFonts w:ascii="Times New Roman" w:eastAsia="Times New Roman" w:hAnsi="Times New Roman" w:cs="Times New Roman"/>
          <w:color w:val="000000"/>
          <w:sz w:val="24"/>
          <w:szCs w:val="24"/>
        </w:rPr>
        <w:t>ESP</w:t>
      </w:r>
      <w:r w:rsidRPr="0033523A">
        <w:rPr>
          <w:rFonts w:ascii="Times New Roman" w:eastAsia="Times New Roman" w:hAnsi="Times New Roman" w:cs="Times New Roman"/>
          <w:color w:val="000000"/>
          <w:sz w:val="24"/>
          <w:szCs w:val="24"/>
        </w:rPr>
        <w:t xml:space="preserve"> не прима улаз и не реагује на возачев покушај да контрира и возило се отима контроли. Момент пливања и угао бочног клизања нагло р</w:t>
      </w:r>
      <w:r w:rsidR="00A71DAC">
        <w:rPr>
          <w:rFonts w:ascii="Times New Roman" w:eastAsia="Times New Roman" w:hAnsi="Times New Roman" w:cs="Times New Roman"/>
          <w:color w:val="000000"/>
          <w:sz w:val="24"/>
          <w:szCs w:val="24"/>
        </w:rPr>
        <w:t xml:space="preserve">асту и возило прелази уклизање </w:t>
      </w:r>
      <w:r w:rsidRPr="0033523A">
        <w:rPr>
          <w:rFonts w:ascii="Times New Roman" w:eastAsia="Times New Roman" w:hAnsi="Times New Roman" w:cs="Times New Roman"/>
          <w:color w:val="000000"/>
          <w:sz w:val="24"/>
          <w:szCs w:val="24"/>
        </w:rPr>
        <w:t>(Фаза4)</w:t>
      </w:r>
      <w:r w:rsidR="00A71DAC">
        <w:rPr>
          <w:rFonts w:ascii="Times New Roman" w:eastAsia="Times New Roman" w:hAnsi="Times New Roman" w:cs="Times New Roman"/>
          <w:color w:val="000000"/>
          <w:sz w:val="24"/>
          <w:szCs w:val="24"/>
        </w:rPr>
        <w:t>.</w:t>
      </w:r>
    </w:p>
    <w:p w:rsidR="0033523A" w:rsidRPr="0033523A" w:rsidRDefault="0033523A" w:rsidP="0033523A">
      <w:pPr>
        <w:shd w:val="clear" w:color="auto" w:fill="FFFFFF"/>
        <w:spacing w:after="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 xml:space="preserve">ВОЗИЛО СА </w:t>
      </w:r>
      <w:r w:rsidR="005D4EC1">
        <w:rPr>
          <w:rFonts w:ascii="Times New Roman" w:eastAsia="Times New Roman" w:hAnsi="Times New Roman" w:cs="Times New Roman"/>
          <w:color w:val="000000"/>
          <w:sz w:val="24"/>
          <w:szCs w:val="24"/>
        </w:rPr>
        <w:t>ESP</w:t>
      </w:r>
      <w:r w:rsidR="005D4EC1" w:rsidRPr="0033523A">
        <w:rPr>
          <w:rFonts w:ascii="Times New Roman" w:eastAsia="Times New Roman" w:hAnsi="Times New Roman" w:cs="Times New Roman"/>
          <w:color w:val="000000"/>
          <w:sz w:val="24"/>
          <w:szCs w:val="24"/>
        </w:rPr>
        <w:t xml:space="preserve"> </w:t>
      </w:r>
      <w:r w:rsidRPr="0033523A">
        <w:rPr>
          <w:rFonts w:ascii="Times New Roman" w:eastAsia="Times New Roman" w:hAnsi="Times New Roman" w:cs="Times New Roman"/>
          <w:color w:val="000000"/>
          <w:sz w:val="24"/>
          <w:szCs w:val="24"/>
        </w:rPr>
        <w:t xml:space="preserve">-ом (слика 4.10, десно) </w:t>
      </w:r>
    </w:p>
    <w:p w:rsidR="0033523A" w:rsidRPr="0033523A" w:rsidRDefault="0033523A" w:rsidP="0033523A">
      <w:pPr>
        <w:shd w:val="clear" w:color="auto" w:fill="FFFFFF"/>
        <w:spacing w:after="0" w:line="240" w:lineRule="auto"/>
        <w:jc w:val="both"/>
        <w:rPr>
          <w:rFonts w:ascii="Times New Roman" w:eastAsia="Times New Roman" w:hAnsi="Times New Roman" w:cs="Times New Roman"/>
          <w:color w:val="000000"/>
          <w:sz w:val="24"/>
          <w:szCs w:val="24"/>
        </w:rPr>
      </w:pPr>
    </w:p>
    <w:p w:rsidR="002F16D4" w:rsidRDefault="0033523A" w:rsidP="0033523A">
      <w:pPr>
        <w:shd w:val="clear" w:color="auto" w:fill="FFFFFF"/>
        <w:spacing w:after="0" w:line="240" w:lineRule="auto"/>
        <w:jc w:val="both"/>
        <w:rPr>
          <w:rFonts w:ascii="Times New Roman" w:eastAsia="Times New Roman" w:hAnsi="Times New Roman" w:cs="Times New Roman"/>
          <w:color w:val="000000"/>
          <w:sz w:val="24"/>
          <w:szCs w:val="24"/>
        </w:rPr>
      </w:pPr>
      <w:r w:rsidRPr="0033523A">
        <w:rPr>
          <w:rFonts w:ascii="Times New Roman" w:eastAsia="Times New Roman" w:hAnsi="Times New Roman" w:cs="Times New Roman"/>
          <w:color w:val="000000"/>
          <w:sz w:val="24"/>
          <w:szCs w:val="24"/>
        </w:rPr>
        <w:tab/>
        <w:t xml:space="preserve">На овом возилу </w:t>
      </w:r>
      <w:r w:rsidR="005D4EC1">
        <w:rPr>
          <w:rFonts w:ascii="Times New Roman" w:eastAsia="Times New Roman" w:hAnsi="Times New Roman" w:cs="Times New Roman"/>
          <w:color w:val="000000"/>
          <w:sz w:val="24"/>
          <w:szCs w:val="24"/>
        </w:rPr>
        <w:t>ESP</w:t>
      </w:r>
      <w:r w:rsidR="005D4EC1" w:rsidRPr="0033523A">
        <w:rPr>
          <w:rFonts w:ascii="Times New Roman" w:eastAsia="Times New Roman" w:hAnsi="Times New Roman" w:cs="Times New Roman"/>
          <w:color w:val="000000"/>
          <w:sz w:val="24"/>
          <w:szCs w:val="24"/>
        </w:rPr>
        <w:t xml:space="preserve"> </w:t>
      </w:r>
      <w:r w:rsidRPr="0033523A">
        <w:rPr>
          <w:rFonts w:ascii="Times New Roman" w:eastAsia="Times New Roman" w:hAnsi="Times New Roman" w:cs="Times New Roman"/>
          <w:color w:val="000000"/>
          <w:sz w:val="24"/>
          <w:szCs w:val="24"/>
        </w:rPr>
        <w:t>кочи леви предњи точак, који постаје тренутни пол окретања, да предупреди опасност од нестабилности (Фаза 2) која прати први маневар воланом. Ова интервенција је без икаквог улаза од стране возача. Овај поступак редукује тенденцију да се возило окрене ка унутрашњости кривине и ова редукција пливања лимитира угао бочног клизања. Другим маневром управљачем у контрасмеру момент пливања и количина пливања мењају правац (Фаза 3). У фази 4 друго благо кочење, овог пута предњег десног точка, враћа потпуну стабилност возилу.Возило задржава жељени правац и информације задате управљачем</w:t>
      </w:r>
      <w:r w:rsidR="002F16D4">
        <w:rPr>
          <w:rFonts w:ascii="Times New Roman" w:eastAsia="Times New Roman" w:hAnsi="Times New Roman" w:cs="Times New Roman"/>
          <w:color w:val="000000"/>
          <w:sz w:val="24"/>
          <w:szCs w:val="24"/>
        </w:rPr>
        <w:t>.</w:t>
      </w:r>
      <w:r w:rsidR="00A71DAC">
        <w:rPr>
          <w:rFonts w:ascii="Times New Roman" w:eastAsia="Times New Roman" w:hAnsi="Times New Roman" w:cs="Times New Roman"/>
          <w:color w:val="000000"/>
          <w:sz w:val="24"/>
          <w:szCs w:val="24"/>
        </w:rPr>
        <w:t xml:space="preserve"> [5]</w:t>
      </w:r>
    </w:p>
    <w:p w:rsidR="00733277" w:rsidRDefault="00733277" w:rsidP="0033523A">
      <w:pPr>
        <w:shd w:val="clear" w:color="auto" w:fill="FFFFFF"/>
        <w:spacing w:after="0" w:line="240" w:lineRule="auto"/>
        <w:jc w:val="both"/>
        <w:rPr>
          <w:rFonts w:ascii="Times New Roman" w:eastAsia="Times New Roman" w:hAnsi="Times New Roman" w:cs="Times New Roman"/>
          <w:color w:val="000000"/>
          <w:sz w:val="24"/>
          <w:szCs w:val="24"/>
        </w:rPr>
      </w:pPr>
    </w:p>
    <w:p w:rsidR="002F16D4" w:rsidRDefault="00733277" w:rsidP="002F16D4">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3954086" cy="3591763"/>
            <wp:effectExtent l="19050" t="0" r="8314" b="0"/>
            <wp:docPr id="42" name="Picture 13" descr="C:\Users\p3le\Desktop\Screenshot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3le\Desktop\Screenshot_13.png"/>
                    <pic:cNvPicPr>
                      <a:picLocks noChangeAspect="1" noChangeArrowheads="1"/>
                    </pic:cNvPicPr>
                  </pic:nvPicPr>
                  <pic:blipFill>
                    <a:blip r:embed="rId34"/>
                    <a:srcRect/>
                    <a:stretch>
                      <a:fillRect/>
                    </a:stretch>
                  </pic:blipFill>
                  <pic:spPr bwMode="auto">
                    <a:xfrm>
                      <a:off x="0" y="0"/>
                      <a:ext cx="3954044" cy="3591725"/>
                    </a:xfrm>
                    <a:prstGeom prst="rect">
                      <a:avLst/>
                    </a:prstGeom>
                    <a:noFill/>
                    <a:ln w="9525">
                      <a:noFill/>
                      <a:miter lim="800000"/>
                      <a:headEnd/>
                      <a:tailEnd/>
                    </a:ln>
                  </pic:spPr>
                </pic:pic>
              </a:graphicData>
            </a:graphic>
          </wp:inline>
        </w:drawing>
      </w:r>
    </w:p>
    <w:p w:rsidR="006B1A89" w:rsidRPr="00C36213" w:rsidRDefault="005D4EC1" w:rsidP="00C36213">
      <w:pPr>
        <w:shd w:val="clear" w:color="auto" w:fill="FFFFFF"/>
        <w:jc w:val="center"/>
        <w:rPr>
          <w:rFonts w:ascii="Times New Roman" w:eastAsia="Times New Roman" w:hAnsi="Times New Roman" w:cs="Times New Roman"/>
          <w:color w:val="000000"/>
        </w:rPr>
      </w:pPr>
      <w:r w:rsidRPr="005D4EC1">
        <w:rPr>
          <w:rFonts w:ascii="Times New Roman" w:hAnsi="Times New Roman" w:cs="Times New Roman"/>
          <w:i/>
          <w:iCs/>
          <w:color w:val="000000"/>
          <w:shd w:val="clear" w:color="auto" w:fill="FFFFFF"/>
        </w:rPr>
        <w:t xml:space="preserve">Слика 4.10 - Кретање возила кроз </w:t>
      </w:r>
      <w:r>
        <w:rPr>
          <w:rFonts w:ascii="Times New Roman" w:hAnsi="Times New Roman" w:cs="Times New Roman"/>
          <w:i/>
          <w:iCs/>
          <w:color w:val="000000"/>
          <w:shd w:val="clear" w:color="auto" w:fill="FFFFFF"/>
        </w:rPr>
        <w:t>S</w:t>
      </w:r>
      <w:r w:rsidRPr="005D4EC1">
        <w:rPr>
          <w:rFonts w:ascii="Times New Roman" w:hAnsi="Times New Roman" w:cs="Times New Roman"/>
          <w:i/>
          <w:iCs/>
          <w:color w:val="000000"/>
          <w:shd w:val="clear" w:color="auto" w:fill="FFFFFF"/>
        </w:rPr>
        <w:t xml:space="preserve"> кривину</w:t>
      </w:r>
      <w:r w:rsidR="0016349B">
        <w:rPr>
          <w:rFonts w:ascii="Times New Roman" w:hAnsi="Times New Roman" w:cs="Times New Roman"/>
          <w:i/>
          <w:iCs/>
          <w:color w:val="000000"/>
          <w:shd w:val="clear" w:color="auto" w:fill="FFFFFF"/>
        </w:rPr>
        <w:t>[5]</w:t>
      </w:r>
    </w:p>
    <w:p w:rsidR="006B1A89" w:rsidRDefault="006B1A89" w:rsidP="006B1A89">
      <w:pPr>
        <w:pStyle w:val="Heading1"/>
        <w:rPr>
          <w:rFonts w:cs="Times New Roman"/>
          <w:sz w:val="24"/>
          <w:szCs w:val="24"/>
        </w:rPr>
      </w:pPr>
      <w:bookmarkStart w:id="46" w:name="_Toc404646760"/>
      <w:r>
        <w:rPr>
          <w:rFonts w:eastAsia="Times New Roman"/>
        </w:rPr>
        <w:lastRenderedPageBreak/>
        <w:t xml:space="preserve">5. </w:t>
      </w:r>
      <w:r w:rsidRPr="00FC4C1E">
        <w:rPr>
          <w:rFonts w:eastAsia="Times New Roman"/>
        </w:rPr>
        <w:t>Закључак</w:t>
      </w:r>
      <w:bookmarkEnd w:id="46"/>
    </w:p>
    <w:p w:rsidR="00C7285A" w:rsidRDefault="00C7285A" w:rsidP="00F219EF">
      <w:pPr>
        <w:shd w:val="clear" w:color="auto" w:fill="FFFFFF"/>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ab/>
        <w:t>Клизање је појава која зависи од многобројних фактора. Зависи од врста подлоге, пнеуматика па и временских услова. Ови фактори утичу на смањивање или повећавање коефицијента пријањања.</w:t>
      </w:r>
    </w:p>
    <w:p w:rsidR="00F219EF" w:rsidRPr="00C7285A" w:rsidRDefault="00F219EF" w:rsidP="00F219EF">
      <w:pPr>
        <w:shd w:val="clear" w:color="auto" w:fill="FFFFFF"/>
        <w:spacing w:before="120" w:after="120" w:line="240" w:lineRule="auto"/>
        <w:jc w:val="both"/>
        <w:rPr>
          <w:rFonts w:ascii="Times New Roman" w:hAnsi="Times New Roman" w:cs="Times New Roman"/>
          <w:sz w:val="24"/>
          <w:szCs w:val="24"/>
        </w:rPr>
      </w:pPr>
      <w:r w:rsidRPr="00F219EF">
        <w:rPr>
          <w:rFonts w:ascii="Times New Roman" w:hAnsi="Times New Roman" w:cs="Times New Roman"/>
          <w:sz w:val="24"/>
          <w:szCs w:val="24"/>
        </w:rPr>
        <w:tab/>
        <w:t xml:space="preserve">Код клизања транслаторна брзина точка је већа од обимне брзине точка. У ствари обимна брзина је једнака нули код чистог клизања. </w:t>
      </w:r>
      <w:r w:rsidR="00C7285A">
        <w:rPr>
          <w:rFonts w:ascii="Times New Roman" w:hAnsi="Times New Roman" w:cs="Times New Roman"/>
          <w:sz w:val="24"/>
          <w:szCs w:val="24"/>
        </w:rPr>
        <w:t xml:space="preserve">Клизање се сматра као неповољна појава. Али добра особина клизања јесте да наступа пре превртања. </w:t>
      </w:r>
      <w:r w:rsidRPr="00F219EF">
        <w:rPr>
          <w:rFonts w:ascii="Times New Roman" w:hAnsi="Times New Roman" w:cs="Times New Roman"/>
          <w:sz w:val="24"/>
          <w:szCs w:val="24"/>
        </w:rPr>
        <w:t xml:space="preserve">Возила се конструишу тако да увек прво наступа клизање а не превртање. </w:t>
      </w:r>
      <w:r w:rsidR="00C7285A">
        <w:rPr>
          <w:rFonts w:ascii="Times New Roman" w:hAnsi="Times New Roman" w:cs="Times New Roman"/>
          <w:sz w:val="24"/>
          <w:szCs w:val="24"/>
        </w:rPr>
        <w:t xml:space="preserve">Лоша особина клизања јесте губитак стабилности. Губитком стабилности сви учесници у саобраћају су изложени опасности. Такође једна од лоших особина јесте повећање зауставног пута. Закључује се да је клизање самог точка више негативна него позитивна појава. </w:t>
      </w:r>
      <w:r w:rsidRPr="00F219EF">
        <w:rPr>
          <w:rFonts w:ascii="Times New Roman" w:hAnsi="Times New Roman" w:cs="Times New Roman"/>
          <w:sz w:val="24"/>
          <w:szCs w:val="24"/>
        </w:rPr>
        <w:t>Да би се у што већој мери избегло клизање, ради се на томе да коефицијент при</w:t>
      </w:r>
      <w:r w:rsidR="00C7285A">
        <w:rPr>
          <w:rFonts w:ascii="Times New Roman" w:hAnsi="Times New Roman" w:cs="Times New Roman"/>
          <w:sz w:val="24"/>
          <w:szCs w:val="24"/>
        </w:rPr>
        <w:t>ј</w:t>
      </w:r>
      <w:r w:rsidRPr="00F219EF">
        <w:rPr>
          <w:rFonts w:ascii="Times New Roman" w:hAnsi="Times New Roman" w:cs="Times New Roman"/>
          <w:sz w:val="24"/>
          <w:szCs w:val="24"/>
        </w:rPr>
        <w:t>ањања буде сто ближи јединици. Различитим изведбама подглога али и самих пнеуматика долази се до повећања коефицијента при</w:t>
      </w:r>
      <w:r w:rsidR="00C7285A">
        <w:rPr>
          <w:rFonts w:ascii="Times New Roman" w:hAnsi="Times New Roman" w:cs="Times New Roman"/>
          <w:sz w:val="24"/>
          <w:szCs w:val="24"/>
        </w:rPr>
        <w:t>ј</w:t>
      </w:r>
      <w:r w:rsidRPr="00F219EF">
        <w:rPr>
          <w:rFonts w:ascii="Times New Roman" w:hAnsi="Times New Roman" w:cs="Times New Roman"/>
          <w:sz w:val="24"/>
          <w:szCs w:val="24"/>
        </w:rPr>
        <w:t>ањања.</w:t>
      </w:r>
      <w:r w:rsidR="00C7285A">
        <w:rPr>
          <w:rFonts w:ascii="Times New Roman" w:hAnsi="Times New Roman" w:cs="Times New Roman"/>
          <w:sz w:val="24"/>
          <w:szCs w:val="24"/>
        </w:rPr>
        <w:t xml:space="preserve"> Системи против блокирања и против проклизавања точкова су доста допринели у погледу безбедности.</w:t>
      </w:r>
    </w:p>
    <w:p w:rsidR="002D1C64" w:rsidRDefault="00F219EF" w:rsidP="00F219EF">
      <w:pPr>
        <w:shd w:val="clear" w:color="auto" w:fill="FFFFFF"/>
        <w:spacing w:before="120" w:after="120" w:line="240" w:lineRule="auto"/>
        <w:jc w:val="both"/>
        <w:rPr>
          <w:rFonts w:ascii="Times New Roman" w:hAnsi="Times New Roman" w:cs="Times New Roman"/>
          <w:sz w:val="24"/>
          <w:szCs w:val="24"/>
        </w:rPr>
      </w:pPr>
      <w:r w:rsidRPr="00F219EF">
        <w:rPr>
          <w:rFonts w:ascii="Times New Roman" w:hAnsi="Times New Roman" w:cs="Times New Roman"/>
          <w:sz w:val="24"/>
          <w:szCs w:val="24"/>
        </w:rPr>
        <w:tab/>
        <w:t>Иако је данас технологија достигла висок ниво, у односу на време када су возила почела да се конструишу и производе, клизање је појава која ће увек бити присутна.</w:t>
      </w: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2D1C64" w:rsidRDefault="002D1C64" w:rsidP="006D7023">
      <w:pPr>
        <w:shd w:val="clear" w:color="auto" w:fill="FFFFFF"/>
        <w:spacing w:before="120" w:after="120" w:line="240" w:lineRule="auto"/>
        <w:jc w:val="both"/>
        <w:rPr>
          <w:rFonts w:ascii="Times New Roman" w:hAnsi="Times New Roman" w:cs="Times New Roman"/>
          <w:sz w:val="24"/>
          <w:szCs w:val="24"/>
        </w:rPr>
      </w:pPr>
    </w:p>
    <w:p w:rsidR="00C7285A" w:rsidRDefault="00C7285A" w:rsidP="006D7023">
      <w:pPr>
        <w:shd w:val="clear" w:color="auto" w:fill="FFFFFF"/>
        <w:spacing w:before="120" w:after="120" w:line="240" w:lineRule="auto"/>
        <w:jc w:val="both"/>
        <w:rPr>
          <w:rFonts w:ascii="Times New Roman" w:hAnsi="Times New Roman" w:cs="Times New Roman"/>
          <w:sz w:val="24"/>
          <w:szCs w:val="24"/>
        </w:rPr>
      </w:pPr>
    </w:p>
    <w:p w:rsidR="00C7285A" w:rsidRDefault="00C7285A" w:rsidP="006D7023">
      <w:pPr>
        <w:shd w:val="clear" w:color="auto" w:fill="FFFFFF"/>
        <w:spacing w:before="120" w:after="120" w:line="240" w:lineRule="auto"/>
        <w:jc w:val="both"/>
        <w:rPr>
          <w:rFonts w:ascii="Times New Roman" w:hAnsi="Times New Roman" w:cs="Times New Roman"/>
          <w:sz w:val="24"/>
          <w:szCs w:val="24"/>
        </w:rPr>
      </w:pPr>
    </w:p>
    <w:p w:rsidR="00C7285A" w:rsidRPr="00C7285A" w:rsidRDefault="00C7285A" w:rsidP="006D7023">
      <w:pPr>
        <w:shd w:val="clear" w:color="auto" w:fill="FFFFFF"/>
        <w:spacing w:before="120" w:after="120" w:line="240" w:lineRule="auto"/>
        <w:jc w:val="both"/>
        <w:rPr>
          <w:rFonts w:ascii="Times New Roman" w:hAnsi="Times New Roman" w:cs="Times New Roman"/>
          <w:sz w:val="24"/>
          <w:szCs w:val="24"/>
        </w:rPr>
      </w:pPr>
    </w:p>
    <w:p w:rsidR="002D1C64" w:rsidRDefault="00FC4C1E" w:rsidP="002D1C64">
      <w:pPr>
        <w:pStyle w:val="Heading1"/>
      </w:pPr>
      <w:bookmarkStart w:id="47" w:name="_Toc404646761"/>
      <w:r w:rsidRPr="00FC4C1E">
        <w:lastRenderedPageBreak/>
        <w:t>Литература</w:t>
      </w:r>
      <w:bookmarkEnd w:id="47"/>
    </w:p>
    <w:p w:rsidR="002D1C64" w:rsidRDefault="002D1C64" w:rsidP="002D1C64">
      <w:pPr>
        <w:shd w:val="clear" w:color="auto" w:fill="FFFFFF"/>
        <w:spacing w:before="120" w:after="120" w:line="240" w:lineRule="auto"/>
        <w:jc w:val="center"/>
        <w:rPr>
          <w:rFonts w:ascii="Times New Roman" w:hAnsi="Times New Roman" w:cs="Times New Roman"/>
          <w:sz w:val="24"/>
          <w:szCs w:val="24"/>
        </w:rPr>
      </w:pPr>
    </w:p>
    <w:p w:rsidR="005D4EC1" w:rsidRPr="000327A5" w:rsidRDefault="005D4EC1" w:rsidP="005D4EC1">
      <w:pPr>
        <w:jc w:val="both"/>
        <w:rPr>
          <w:rFonts w:ascii="Times New Roman" w:hAnsi="Times New Roman" w:cs="Times New Roman"/>
          <w:sz w:val="24"/>
          <w:szCs w:val="24"/>
          <w:lang w:val="ru-RU"/>
        </w:rPr>
      </w:pPr>
      <w:r w:rsidRPr="000327A5">
        <w:rPr>
          <w:rFonts w:ascii="Times New Roman" w:hAnsi="Times New Roman" w:cs="Times New Roman"/>
          <w:sz w:val="24"/>
          <w:szCs w:val="24"/>
          <w:lang w:val="ru-RU"/>
        </w:rPr>
        <w:t>[1] Демић М., Лукић Ј.: Теорија кретања моторних возила, Машински факултет у Крагујевцу, 2011.</w:t>
      </w:r>
    </w:p>
    <w:p w:rsidR="005D4EC1" w:rsidRPr="000327A5" w:rsidRDefault="005D4EC1" w:rsidP="005D4EC1">
      <w:pPr>
        <w:jc w:val="both"/>
        <w:rPr>
          <w:rFonts w:ascii="Times New Roman" w:hAnsi="Times New Roman" w:cs="Times New Roman"/>
          <w:sz w:val="24"/>
          <w:szCs w:val="24"/>
          <w:lang w:val="ru-RU"/>
        </w:rPr>
      </w:pPr>
      <w:r w:rsidRPr="000327A5">
        <w:rPr>
          <w:rFonts w:ascii="Times New Roman" w:hAnsi="Times New Roman" w:cs="Times New Roman"/>
          <w:sz w:val="24"/>
          <w:szCs w:val="24"/>
          <w:lang w:val="ru-RU"/>
        </w:rPr>
        <w:t>[2] Симић Д.: Моторна возила, Научна књига, Београд, 1988.</w:t>
      </w:r>
    </w:p>
    <w:p w:rsidR="005D4EC1" w:rsidRPr="000327A5" w:rsidRDefault="005D4EC1" w:rsidP="005D4EC1">
      <w:pPr>
        <w:jc w:val="both"/>
        <w:rPr>
          <w:rFonts w:ascii="Times New Roman" w:hAnsi="Times New Roman" w:cs="Times New Roman"/>
          <w:sz w:val="24"/>
          <w:szCs w:val="24"/>
          <w:lang w:val="ru-RU"/>
        </w:rPr>
      </w:pPr>
      <w:r w:rsidRPr="000327A5">
        <w:rPr>
          <w:rFonts w:ascii="Times New Roman" w:hAnsi="Times New Roman" w:cs="Times New Roman"/>
          <w:sz w:val="24"/>
          <w:szCs w:val="24"/>
          <w:lang w:val="ru-RU"/>
        </w:rPr>
        <w:t>[3] Стојић Б. : Теорија кретања друмских возила (скрипта),</w:t>
      </w:r>
      <w:r w:rsidR="00C7285A">
        <w:rPr>
          <w:rFonts w:ascii="Times New Roman" w:hAnsi="Times New Roman" w:cs="Times New Roman"/>
          <w:sz w:val="24"/>
          <w:szCs w:val="24"/>
          <w:lang w:val="ru-RU"/>
        </w:rPr>
        <w:t xml:space="preserve"> Факултет техничких наука,</w:t>
      </w:r>
      <w:r w:rsidRPr="000327A5">
        <w:rPr>
          <w:rFonts w:ascii="Times New Roman" w:hAnsi="Times New Roman" w:cs="Times New Roman"/>
          <w:sz w:val="24"/>
          <w:szCs w:val="24"/>
          <w:lang w:val="ru-RU"/>
        </w:rPr>
        <w:t xml:space="preserve"> Нови Сад, Фебруар 2012.</w:t>
      </w:r>
    </w:p>
    <w:p w:rsidR="002D1C64" w:rsidRPr="000327A5" w:rsidRDefault="005D4EC1" w:rsidP="0086531A">
      <w:pPr>
        <w:jc w:val="both"/>
        <w:rPr>
          <w:rFonts w:ascii="Times New Roman" w:hAnsi="Times New Roman" w:cs="Times New Roman"/>
          <w:sz w:val="24"/>
          <w:szCs w:val="24"/>
        </w:rPr>
      </w:pPr>
      <w:r w:rsidRPr="000327A5">
        <w:rPr>
          <w:rFonts w:ascii="Times New Roman" w:hAnsi="Times New Roman" w:cs="Times New Roman"/>
          <w:sz w:val="24"/>
          <w:szCs w:val="24"/>
          <w:lang w:val="ru-RU"/>
        </w:rPr>
        <w:t xml:space="preserve">[4] Стефановић А. : Друмска возила - основи конструкције, </w:t>
      </w:r>
      <w:r w:rsidR="00C7285A">
        <w:rPr>
          <w:rFonts w:ascii="Times New Roman" w:hAnsi="Times New Roman" w:cs="Times New Roman"/>
          <w:sz w:val="24"/>
          <w:szCs w:val="24"/>
          <w:lang w:val="ru-RU"/>
        </w:rPr>
        <w:t xml:space="preserve">Центар за моторе и моторна возила машинског факултета у </w:t>
      </w:r>
      <w:r w:rsidRPr="000327A5">
        <w:rPr>
          <w:rFonts w:ascii="Times New Roman" w:hAnsi="Times New Roman" w:cs="Times New Roman"/>
          <w:sz w:val="24"/>
          <w:szCs w:val="24"/>
          <w:lang w:val="ru-RU"/>
        </w:rPr>
        <w:t>Ниш</w:t>
      </w:r>
      <w:r w:rsidR="00C7285A">
        <w:rPr>
          <w:rFonts w:ascii="Times New Roman" w:hAnsi="Times New Roman" w:cs="Times New Roman"/>
          <w:sz w:val="24"/>
          <w:szCs w:val="24"/>
          <w:lang w:val="ru-RU"/>
        </w:rPr>
        <w:t>у и Центар за безбедност саобраћаја Машинског факултета у Крагујевцу</w:t>
      </w:r>
      <w:r w:rsidRPr="000327A5">
        <w:rPr>
          <w:rFonts w:ascii="Times New Roman" w:hAnsi="Times New Roman" w:cs="Times New Roman"/>
          <w:sz w:val="24"/>
          <w:szCs w:val="24"/>
          <w:lang w:val="ru-RU"/>
        </w:rPr>
        <w:t>, 2010</w:t>
      </w:r>
      <w:r w:rsidR="002D1C64" w:rsidRPr="000327A5">
        <w:rPr>
          <w:rFonts w:ascii="Times New Roman" w:hAnsi="Times New Roman" w:cs="Times New Roman"/>
          <w:sz w:val="24"/>
          <w:szCs w:val="24"/>
        </w:rPr>
        <w:t>.</w:t>
      </w:r>
    </w:p>
    <w:p w:rsidR="0086531A" w:rsidRPr="00C7285A" w:rsidRDefault="000327A5" w:rsidP="0086531A">
      <w:pPr>
        <w:jc w:val="both"/>
        <w:rPr>
          <w:rFonts w:ascii="Times New Roman" w:hAnsi="Times New Roman" w:cs="Times New Roman"/>
          <w:sz w:val="24"/>
          <w:szCs w:val="24"/>
        </w:rPr>
      </w:pPr>
      <w:r>
        <w:rPr>
          <w:rFonts w:ascii="Times New Roman" w:hAnsi="Times New Roman" w:cs="Times New Roman"/>
          <w:sz w:val="24"/>
          <w:szCs w:val="24"/>
        </w:rPr>
        <w:t xml:space="preserve">[5] </w:t>
      </w:r>
      <w:r w:rsidR="00C7285A">
        <w:rPr>
          <w:rFonts w:ascii="Times New Roman" w:hAnsi="Times New Roman" w:cs="Times New Roman"/>
          <w:sz w:val="24"/>
          <w:szCs w:val="24"/>
        </w:rPr>
        <w:t xml:space="preserve">Јанковић А., Александровић Б., Систем активне безбедонсти на возилу, </w:t>
      </w:r>
      <w:r w:rsidR="00C7285A" w:rsidRPr="00C7285A">
        <w:rPr>
          <w:rFonts w:ascii="Times New Roman" w:hAnsi="Times New Roman" w:cs="Times New Roman"/>
          <w:sz w:val="24"/>
          <w:szCs w:val="24"/>
        </w:rPr>
        <w:t>https://www.scribd.com/doc/82104052/Sistemi-Aktivne-Bezbjednosti-Na-Vozilu</w:t>
      </w:r>
      <w:r w:rsidR="00C7285A">
        <w:rPr>
          <w:rFonts w:ascii="Times New Roman" w:hAnsi="Times New Roman" w:cs="Times New Roman"/>
          <w:sz w:val="24"/>
          <w:szCs w:val="24"/>
        </w:rPr>
        <w:t xml:space="preserve"> (23. Новембар 2014).</w:t>
      </w:r>
    </w:p>
    <w:sectPr w:rsidR="0086531A" w:rsidRPr="00C7285A" w:rsidSect="001F5094">
      <w:footerReference w:type="default" r:id="rId35"/>
      <w:pgSz w:w="12240" w:h="15840"/>
      <w:pgMar w:top="1440" w:right="1440" w:bottom="1440" w:left="1440" w:header="720" w:footer="720" w:gutter="0"/>
      <w:pgNumType w:start="1" w:chapStyle="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6230" w:rsidRDefault="00FD6230" w:rsidP="00A364F2">
      <w:pPr>
        <w:spacing w:after="0" w:line="240" w:lineRule="auto"/>
      </w:pPr>
      <w:r>
        <w:separator/>
      </w:r>
    </w:p>
  </w:endnote>
  <w:endnote w:type="continuationSeparator" w:id="1">
    <w:p w:rsidR="00FD6230" w:rsidRDefault="00FD6230" w:rsidP="00A364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Bold">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08971"/>
      <w:docPartObj>
        <w:docPartGallery w:val="Page Numbers (Bottom of Page)"/>
        <w:docPartUnique/>
      </w:docPartObj>
    </w:sdtPr>
    <w:sdtContent>
      <w:p w:rsidR="001F5094" w:rsidRDefault="00FD67C0">
        <w:pPr>
          <w:pStyle w:val="Footer"/>
          <w:jc w:val="center"/>
        </w:pPr>
        <w:fldSimple w:instr=" PAGE   \* MERGEFORMAT ">
          <w:r w:rsidR="0068787E">
            <w:rPr>
              <w:noProof/>
            </w:rPr>
            <w:t>24</w:t>
          </w:r>
        </w:fldSimple>
      </w:p>
    </w:sdtContent>
  </w:sdt>
  <w:p w:rsidR="001F5094" w:rsidRDefault="001F50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6230" w:rsidRDefault="00FD6230" w:rsidP="00A364F2">
      <w:pPr>
        <w:spacing w:after="0" w:line="240" w:lineRule="auto"/>
      </w:pPr>
      <w:r>
        <w:separator/>
      </w:r>
    </w:p>
  </w:footnote>
  <w:footnote w:type="continuationSeparator" w:id="1">
    <w:p w:rsidR="00FD6230" w:rsidRDefault="00FD6230" w:rsidP="00A364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755E1"/>
    <w:multiLevelType w:val="hybridMultilevel"/>
    <w:tmpl w:val="D990F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593925"/>
    <w:multiLevelType w:val="hybridMultilevel"/>
    <w:tmpl w:val="E06407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drawingGridHorizontalSpacing w:val="110"/>
  <w:displayHorizontalDrawingGridEvery w:val="2"/>
  <w:characterSpacingControl w:val="doNotCompress"/>
  <w:hdrShapeDefaults>
    <o:shapedefaults v:ext="edit" spidmax="41986"/>
  </w:hdrShapeDefaults>
  <w:footnotePr>
    <w:footnote w:id="0"/>
    <w:footnote w:id="1"/>
  </w:footnotePr>
  <w:endnotePr>
    <w:endnote w:id="0"/>
    <w:endnote w:id="1"/>
  </w:endnotePr>
  <w:compat>
    <w:useFELayout/>
  </w:compat>
  <w:rsids>
    <w:rsidRoot w:val="00651D9A"/>
    <w:rsid w:val="00012CC6"/>
    <w:rsid w:val="00030524"/>
    <w:rsid w:val="000327A5"/>
    <w:rsid w:val="00045356"/>
    <w:rsid w:val="000711DF"/>
    <w:rsid w:val="00072EF1"/>
    <w:rsid w:val="000A4826"/>
    <w:rsid w:val="000B2638"/>
    <w:rsid w:val="000B716D"/>
    <w:rsid w:val="000C6045"/>
    <w:rsid w:val="000D6083"/>
    <w:rsid w:val="000F641C"/>
    <w:rsid w:val="00105E96"/>
    <w:rsid w:val="001133B8"/>
    <w:rsid w:val="001148A0"/>
    <w:rsid w:val="001208D2"/>
    <w:rsid w:val="001472BA"/>
    <w:rsid w:val="001625A4"/>
    <w:rsid w:val="0016349B"/>
    <w:rsid w:val="00174853"/>
    <w:rsid w:val="0017734D"/>
    <w:rsid w:val="001B54B8"/>
    <w:rsid w:val="001C6E5B"/>
    <w:rsid w:val="001F03D1"/>
    <w:rsid w:val="001F220A"/>
    <w:rsid w:val="001F5094"/>
    <w:rsid w:val="00205B43"/>
    <w:rsid w:val="00220732"/>
    <w:rsid w:val="002425D1"/>
    <w:rsid w:val="00247AEE"/>
    <w:rsid w:val="0026661D"/>
    <w:rsid w:val="00284FB6"/>
    <w:rsid w:val="0029199E"/>
    <w:rsid w:val="002966D4"/>
    <w:rsid w:val="002967BB"/>
    <w:rsid w:val="002B1554"/>
    <w:rsid w:val="002C2A59"/>
    <w:rsid w:val="002D1C64"/>
    <w:rsid w:val="002D5190"/>
    <w:rsid w:val="002D62A4"/>
    <w:rsid w:val="002D7517"/>
    <w:rsid w:val="002E2912"/>
    <w:rsid w:val="002E47DE"/>
    <w:rsid w:val="002F16D4"/>
    <w:rsid w:val="00301C13"/>
    <w:rsid w:val="00320F7F"/>
    <w:rsid w:val="0032475E"/>
    <w:rsid w:val="0033523A"/>
    <w:rsid w:val="003353F7"/>
    <w:rsid w:val="003672CC"/>
    <w:rsid w:val="003729DC"/>
    <w:rsid w:val="00380CD1"/>
    <w:rsid w:val="004103BE"/>
    <w:rsid w:val="00416720"/>
    <w:rsid w:val="00417855"/>
    <w:rsid w:val="00455BE6"/>
    <w:rsid w:val="00462D01"/>
    <w:rsid w:val="0046585D"/>
    <w:rsid w:val="0046660A"/>
    <w:rsid w:val="004756EA"/>
    <w:rsid w:val="00485B58"/>
    <w:rsid w:val="004A3F89"/>
    <w:rsid w:val="004B6719"/>
    <w:rsid w:val="004D35A3"/>
    <w:rsid w:val="004E48CF"/>
    <w:rsid w:val="004F4DEA"/>
    <w:rsid w:val="00500E2A"/>
    <w:rsid w:val="00511009"/>
    <w:rsid w:val="0053400C"/>
    <w:rsid w:val="005378BC"/>
    <w:rsid w:val="005417F8"/>
    <w:rsid w:val="00546976"/>
    <w:rsid w:val="00553B23"/>
    <w:rsid w:val="005551C9"/>
    <w:rsid w:val="00566151"/>
    <w:rsid w:val="0057427E"/>
    <w:rsid w:val="00580D8C"/>
    <w:rsid w:val="005B4036"/>
    <w:rsid w:val="005C2558"/>
    <w:rsid w:val="005D4EC1"/>
    <w:rsid w:val="005D67A3"/>
    <w:rsid w:val="005D69E7"/>
    <w:rsid w:val="00607125"/>
    <w:rsid w:val="006304BF"/>
    <w:rsid w:val="00635C9C"/>
    <w:rsid w:val="00635D49"/>
    <w:rsid w:val="00651D9A"/>
    <w:rsid w:val="00651E94"/>
    <w:rsid w:val="00654393"/>
    <w:rsid w:val="0065786C"/>
    <w:rsid w:val="00657962"/>
    <w:rsid w:val="0068787E"/>
    <w:rsid w:val="00690B7F"/>
    <w:rsid w:val="006918D9"/>
    <w:rsid w:val="006B1A89"/>
    <w:rsid w:val="006D7023"/>
    <w:rsid w:val="006F2F9D"/>
    <w:rsid w:val="007037DE"/>
    <w:rsid w:val="007064DB"/>
    <w:rsid w:val="00724FB6"/>
    <w:rsid w:val="00733277"/>
    <w:rsid w:val="00733AF7"/>
    <w:rsid w:val="00744258"/>
    <w:rsid w:val="00755AEC"/>
    <w:rsid w:val="007715CF"/>
    <w:rsid w:val="007958A3"/>
    <w:rsid w:val="007A0952"/>
    <w:rsid w:val="007A205A"/>
    <w:rsid w:val="007A4E9D"/>
    <w:rsid w:val="007B60FB"/>
    <w:rsid w:val="007B68D1"/>
    <w:rsid w:val="007C1AA0"/>
    <w:rsid w:val="007C779C"/>
    <w:rsid w:val="007D308A"/>
    <w:rsid w:val="00804E0C"/>
    <w:rsid w:val="00807381"/>
    <w:rsid w:val="00810D7C"/>
    <w:rsid w:val="008213DF"/>
    <w:rsid w:val="00834FCC"/>
    <w:rsid w:val="00845743"/>
    <w:rsid w:val="008618D2"/>
    <w:rsid w:val="0086531A"/>
    <w:rsid w:val="00867D10"/>
    <w:rsid w:val="00875245"/>
    <w:rsid w:val="008A4012"/>
    <w:rsid w:val="008B24FC"/>
    <w:rsid w:val="008B335E"/>
    <w:rsid w:val="008C30C8"/>
    <w:rsid w:val="00924DA8"/>
    <w:rsid w:val="00932CCC"/>
    <w:rsid w:val="0093509A"/>
    <w:rsid w:val="00936D4E"/>
    <w:rsid w:val="00955DB8"/>
    <w:rsid w:val="00956AB5"/>
    <w:rsid w:val="00963554"/>
    <w:rsid w:val="00973E4F"/>
    <w:rsid w:val="00974140"/>
    <w:rsid w:val="00974D24"/>
    <w:rsid w:val="00984D5D"/>
    <w:rsid w:val="009A13E7"/>
    <w:rsid w:val="009C3C1A"/>
    <w:rsid w:val="009C527E"/>
    <w:rsid w:val="00A35D97"/>
    <w:rsid w:val="00A364F2"/>
    <w:rsid w:val="00A42A90"/>
    <w:rsid w:val="00A4449B"/>
    <w:rsid w:val="00A44EC5"/>
    <w:rsid w:val="00A472BE"/>
    <w:rsid w:val="00A54BCD"/>
    <w:rsid w:val="00A56E78"/>
    <w:rsid w:val="00A71DAC"/>
    <w:rsid w:val="00A7637E"/>
    <w:rsid w:val="00A76C93"/>
    <w:rsid w:val="00A95DA5"/>
    <w:rsid w:val="00A97F2B"/>
    <w:rsid w:val="00AA00A6"/>
    <w:rsid w:val="00AA32AF"/>
    <w:rsid w:val="00AB66A9"/>
    <w:rsid w:val="00B157BF"/>
    <w:rsid w:val="00B20662"/>
    <w:rsid w:val="00B22924"/>
    <w:rsid w:val="00B31554"/>
    <w:rsid w:val="00B42C1F"/>
    <w:rsid w:val="00B50EC3"/>
    <w:rsid w:val="00B56BA8"/>
    <w:rsid w:val="00B710E2"/>
    <w:rsid w:val="00B71AF9"/>
    <w:rsid w:val="00B826BB"/>
    <w:rsid w:val="00B94347"/>
    <w:rsid w:val="00BB0410"/>
    <w:rsid w:val="00BC51DF"/>
    <w:rsid w:val="00BE13AD"/>
    <w:rsid w:val="00BE6A0B"/>
    <w:rsid w:val="00C013DD"/>
    <w:rsid w:val="00C246BC"/>
    <w:rsid w:val="00C36213"/>
    <w:rsid w:val="00C431EF"/>
    <w:rsid w:val="00C7285A"/>
    <w:rsid w:val="00C74643"/>
    <w:rsid w:val="00C74CA0"/>
    <w:rsid w:val="00C82D47"/>
    <w:rsid w:val="00C845B7"/>
    <w:rsid w:val="00C85AD5"/>
    <w:rsid w:val="00C8613D"/>
    <w:rsid w:val="00C874F7"/>
    <w:rsid w:val="00C90641"/>
    <w:rsid w:val="00CA5ABC"/>
    <w:rsid w:val="00CB1642"/>
    <w:rsid w:val="00CB613E"/>
    <w:rsid w:val="00CC5160"/>
    <w:rsid w:val="00CE273A"/>
    <w:rsid w:val="00CE7F62"/>
    <w:rsid w:val="00CF342D"/>
    <w:rsid w:val="00D21350"/>
    <w:rsid w:val="00D45BB1"/>
    <w:rsid w:val="00D54B42"/>
    <w:rsid w:val="00D5564E"/>
    <w:rsid w:val="00D6059E"/>
    <w:rsid w:val="00D611CA"/>
    <w:rsid w:val="00D67C94"/>
    <w:rsid w:val="00D70AE9"/>
    <w:rsid w:val="00D72437"/>
    <w:rsid w:val="00D85C29"/>
    <w:rsid w:val="00DA5F27"/>
    <w:rsid w:val="00E1567C"/>
    <w:rsid w:val="00E229C1"/>
    <w:rsid w:val="00E37A2C"/>
    <w:rsid w:val="00E4363B"/>
    <w:rsid w:val="00E454BE"/>
    <w:rsid w:val="00E534AC"/>
    <w:rsid w:val="00E740F0"/>
    <w:rsid w:val="00E9068B"/>
    <w:rsid w:val="00E95F45"/>
    <w:rsid w:val="00EA1464"/>
    <w:rsid w:val="00EA1D8B"/>
    <w:rsid w:val="00EA743A"/>
    <w:rsid w:val="00EB3A24"/>
    <w:rsid w:val="00EC0CBF"/>
    <w:rsid w:val="00EF4F53"/>
    <w:rsid w:val="00F126B8"/>
    <w:rsid w:val="00F152D2"/>
    <w:rsid w:val="00F219EF"/>
    <w:rsid w:val="00F24F84"/>
    <w:rsid w:val="00F51FFF"/>
    <w:rsid w:val="00F57CD1"/>
    <w:rsid w:val="00F61F17"/>
    <w:rsid w:val="00F9120F"/>
    <w:rsid w:val="00F93FFF"/>
    <w:rsid w:val="00F95E8E"/>
    <w:rsid w:val="00FA2647"/>
    <w:rsid w:val="00FA61D4"/>
    <w:rsid w:val="00FA6985"/>
    <w:rsid w:val="00FC4C1E"/>
    <w:rsid w:val="00FC5E56"/>
    <w:rsid w:val="00FD583B"/>
    <w:rsid w:val="00FD6230"/>
    <w:rsid w:val="00FD67C0"/>
    <w:rsid w:val="00FD7055"/>
    <w:rsid w:val="00FE3269"/>
    <w:rsid w:val="00FE6637"/>
    <w:rsid w:val="00FE73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D49"/>
  </w:style>
  <w:style w:type="paragraph" w:styleId="Heading1">
    <w:name w:val="heading 1"/>
    <w:basedOn w:val="Normal"/>
    <w:next w:val="Normal"/>
    <w:link w:val="Heading1Char"/>
    <w:uiPriority w:val="9"/>
    <w:qFormat/>
    <w:rsid w:val="002D1C64"/>
    <w:pPr>
      <w:keepNext/>
      <w:keepLines/>
      <w:spacing w:before="480" w:after="0"/>
      <w:jc w:val="center"/>
      <w:outlineLvl w:val="0"/>
    </w:pPr>
    <w:rPr>
      <w:rFonts w:ascii="Times New Roman" w:eastAsiaTheme="majorEastAsia" w:hAnsi="Times New Roman" w:cstheme="majorBidi"/>
      <w:b/>
      <w:bCs/>
      <w:color w:val="000000" w:themeColor="text1"/>
      <w:sz w:val="32"/>
      <w:szCs w:val="28"/>
    </w:rPr>
  </w:style>
  <w:style w:type="paragraph" w:styleId="Heading2">
    <w:name w:val="heading 2"/>
    <w:basedOn w:val="Normal"/>
    <w:next w:val="Normal"/>
    <w:link w:val="Heading2Char"/>
    <w:uiPriority w:val="9"/>
    <w:unhideWhenUsed/>
    <w:qFormat/>
    <w:rsid w:val="00FD7055"/>
    <w:pPr>
      <w:keepNext/>
      <w:keepLines/>
      <w:spacing w:before="200" w:after="0"/>
      <w:outlineLvl w:val="1"/>
    </w:pPr>
    <w:rPr>
      <w:rFonts w:ascii="Times New Roman" w:eastAsiaTheme="majorEastAsia" w:hAnsi="Times New Roman" w:cstheme="majorBidi"/>
      <w:b/>
      <w:bCs/>
      <w:color w:val="000000" w:themeColor="text1"/>
      <w:sz w:val="28"/>
      <w:szCs w:val="26"/>
    </w:rPr>
  </w:style>
  <w:style w:type="paragraph" w:styleId="Heading3">
    <w:name w:val="heading 3"/>
    <w:basedOn w:val="Normal"/>
    <w:next w:val="Normal"/>
    <w:link w:val="Heading3Char"/>
    <w:uiPriority w:val="9"/>
    <w:unhideWhenUsed/>
    <w:qFormat/>
    <w:rsid w:val="00FD7055"/>
    <w:pPr>
      <w:keepNext/>
      <w:keepLines/>
      <w:spacing w:before="200" w:after="0"/>
      <w:ind w:left="720"/>
      <w:outlineLvl w:val="2"/>
    </w:pPr>
    <w:rPr>
      <w:rFonts w:ascii="Times New Roman" w:eastAsiaTheme="majorEastAsia" w:hAnsi="Times New Roman" w:cstheme="majorBidi"/>
      <w:b/>
      <w:bCs/>
      <w:i/>
      <w:color w:val="000000" w:themeColor="text1"/>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51D9A"/>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51D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D9A"/>
    <w:rPr>
      <w:rFonts w:ascii="Tahoma" w:hAnsi="Tahoma" w:cs="Tahoma"/>
      <w:sz w:val="16"/>
      <w:szCs w:val="16"/>
    </w:rPr>
  </w:style>
  <w:style w:type="character" w:styleId="PlaceholderText">
    <w:name w:val="Placeholder Text"/>
    <w:basedOn w:val="DefaultParagraphFont"/>
    <w:uiPriority w:val="99"/>
    <w:semiHidden/>
    <w:rsid w:val="00607125"/>
    <w:rPr>
      <w:color w:val="808080"/>
    </w:rPr>
  </w:style>
  <w:style w:type="character" w:customStyle="1" w:styleId="apple-converted-space">
    <w:name w:val="apple-converted-space"/>
    <w:basedOn w:val="DefaultParagraphFont"/>
    <w:rsid w:val="004D35A3"/>
  </w:style>
  <w:style w:type="paragraph" w:styleId="Header">
    <w:name w:val="header"/>
    <w:basedOn w:val="Normal"/>
    <w:link w:val="HeaderChar"/>
    <w:uiPriority w:val="99"/>
    <w:unhideWhenUsed/>
    <w:rsid w:val="00A36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64F2"/>
  </w:style>
  <w:style w:type="paragraph" w:styleId="Footer">
    <w:name w:val="footer"/>
    <w:basedOn w:val="Normal"/>
    <w:link w:val="FooterChar"/>
    <w:uiPriority w:val="99"/>
    <w:unhideWhenUsed/>
    <w:rsid w:val="00A36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64F2"/>
  </w:style>
  <w:style w:type="character" w:customStyle="1" w:styleId="a">
    <w:name w:val="a"/>
    <w:basedOn w:val="DefaultParagraphFont"/>
    <w:rsid w:val="00B56BA8"/>
  </w:style>
  <w:style w:type="character" w:customStyle="1" w:styleId="l6">
    <w:name w:val="l6"/>
    <w:basedOn w:val="DefaultParagraphFont"/>
    <w:rsid w:val="00B56BA8"/>
  </w:style>
  <w:style w:type="character" w:customStyle="1" w:styleId="l7">
    <w:name w:val="l7"/>
    <w:basedOn w:val="DefaultParagraphFont"/>
    <w:rsid w:val="00B50EC3"/>
  </w:style>
  <w:style w:type="character" w:customStyle="1" w:styleId="l8">
    <w:name w:val="l8"/>
    <w:basedOn w:val="DefaultParagraphFont"/>
    <w:rsid w:val="00B50EC3"/>
  </w:style>
  <w:style w:type="character" w:customStyle="1" w:styleId="l9">
    <w:name w:val="l9"/>
    <w:basedOn w:val="DefaultParagraphFont"/>
    <w:rsid w:val="00B50EC3"/>
  </w:style>
  <w:style w:type="character" w:customStyle="1" w:styleId="l">
    <w:name w:val="l"/>
    <w:basedOn w:val="DefaultParagraphFont"/>
    <w:rsid w:val="00320F7F"/>
  </w:style>
  <w:style w:type="character" w:customStyle="1" w:styleId="l10">
    <w:name w:val="l10"/>
    <w:basedOn w:val="DefaultParagraphFont"/>
    <w:rsid w:val="00EA1D8B"/>
  </w:style>
  <w:style w:type="character" w:customStyle="1" w:styleId="l11">
    <w:name w:val="l11"/>
    <w:basedOn w:val="DefaultParagraphFont"/>
    <w:rsid w:val="008213DF"/>
  </w:style>
  <w:style w:type="character" w:customStyle="1" w:styleId="Heading1Char">
    <w:name w:val="Heading 1 Char"/>
    <w:basedOn w:val="DefaultParagraphFont"/>
    <w:link w:val="Heading1"/>
    <w:uiPriority w:val="9"/>
    <w:rsid w:val="002D1C64"/>
    <w:rPr>
      <w:rFonts w:ascii="Times New Roman" w:eastAsiaTheme="majorEastAsia" w:hAnsi="Times New Roman" w:cstheme="majorBidi"/>
      <w:b/>
      <w:bCs/>
      <w:color w:val="000000" w:themeColor="text1"/>
      <w:sz w:val="32"/>
      <w:szCs w:val="28"/>
    </w:rPr>
  </w:style>
  <w:style w:type="character" w:customStyle="1" w:styleId="Heading2Char">
    <w:name w:val="Heading 2 Char"/>
    <w:basedOn w:val="DefaultParagraphFont"/>
    <w:link w:val="Heading2"/>
    <w:uiPriority w:val="9"/>
    <w:rsid w:val="00FD7055"/>
    <w:rPr>
      <w:rFonts w:ascii="Times New Roman" w:eastAsiaTheme="majorEastAsia" w:hAnsi="Times New Roman" w:cstheme="majorBidi"/>
      <w:b/>
      <w:bCs/>
      <w:color w:val="000000" w:themeColor="text1"/>
      <w:sz w:val="28"/>
      <w:szCs w:val="26"/>
    </w:rPr>
  </w:style>
  <w:style w:type="character" w:customStyle="1" w:styleId="Heading3Char">
    <w:name w:val="Heading 3 Char"/>
    <w:basedOn w:val="DefaultParagraphFont"/>
    <w:link w:val="Heading3"/>
    <w:uiPriority w:val="9"/>
    <w:rsid w:val="00FD7055"/>
    <w:rPr>
      <w:rFonts w:ascii="Times New Roman" w:eastAsiaTheme="majorEastAsia" w:hAnsi="Times New Roman" w:cstheme="majorBidi"/>
      <w:b/>
      <w:bCs/>
      <w:i/>
      <w:color w:val="000000" w:themeColor="text1"/>
      <w:sz w:val="24"/>
      <w:u w:val="single"/>
    </w:rPr>
  </w:style>
  <w:style w:type="paragraph" w:styleId="TOCHeading">
    <w:name w:val="TOC Heading"/>
    <w:basedOn w:val="Heading1"/>
    <w:next w:val="Normal"/>
    <w:uiPriority w:val="39"/>
    <w:unhideWhenUsed/>
    <w:qFormat/>
    <w:rsid w:val="005378BC"/>
    <w:pPr>
      <w:jc w:val="left"/>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5378BC"/>
    <w:pPr>
      <w:spacing w:after="100"/>
    </w:pPr>
  </w:style>
  <w:style w:type="paragraph" w:styleId="TOC2">
    <w:name w:val="toc 2"/>
    <w:basedOn w:val="Normal"/>
    <w:next w:val="Normal"/>
    <w:autoRedefine/>
    <w:uiPriority w:val="39"/>
    <w:unhideWhenUsed/>
    <w:rsid w:val="005378BC"/>
    <w:pPr>
      <w:spacing w:after="100"/>
      <w:ind w:left="220"/>
    </w:pPr>
  </w:style>
  <w:style w:type="paragraph" w:styleId="TOC3">
    <w:name w:val="toc 3"/>
    <w:basedOn w:val="Normal"/>
    <w:next w:val="Normal"/>
    <w:autoRedefine/>
    <w:uiPriority w:val="39"/>
    <w:unhideWhenUsed/>
    <w:rsid w:val="005378BC"/>
    <w:pPr>
      <w:spacing w:after="100"/>
      <w:ind w:left="440"/>
    </w:pPr>
  </w:style>
  <w:style w:type="character" w:styleId="Hyperlink">
    <w:name w:val="Hyperlink"/>
    <w:basedOn w:val="DefaultParagraphFont"/>
    <w:uiPriority w:val="99"/>
    <w:unhideWhenUsed/>
    <w:rsid w:val="005378BC"/>
    <w:rPr>
      <w:color w:val="0000FF" w:themeColor="hyperlink"/>
      <w:u w:val="single"/>
    </w:rPr>
  </w:style>
  <w:style w:type="paragraph" w:styleId="DocumentMap">
    <w:name w:val="Document Map"/>
    <w:basedOn w:val="Normal"/>
    <w:link w:val="DocumentMapChar"/>
    <w:uiPriority w:val="99"/>
    <w:semiHidden/>
    <w:unhideWhenUsed/>
    <w:rsid w:val="00D67C94"/>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67C94"/>
    <w:rPr>
      <w:rFonts w:ascii="Tahoma" w:hAnsi="Tahoma" w:cs="Tahoma"/>
      <w:sz w:val="16"/>
      <w:szCs w:val="16"/>
    </w:rPr>
  </w:style>
  <w:style w:type="paragraph" w:styleId="EndnoteText">
    <w:name w:val="endnote text"/>
    <w:basedOn w:val="Normal"/>
    <w:link w:val="EndnoteTextChar"/>
    <w:uiPriority w:val="99"/>
    <w:semiHidden/>
    <w:unhideWhenUsed/>
    <w:rsid w:val="00D67C9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67C94"/>
    <w:rPr>
      <w:sz w:val="20"/>
      <w:szCs w:val="20"/>
    </w:rPr>
  </w:style>
  <w:style w:type="character" w:styleId="EndnoteReference">
    <w:name w:val="endnote reference"/>
    <w:basedOn w:val="DefaultParagraphFont"/>
    <w:uiPriority w:val="99"/>
    <w:semiHidden/>
    <w:unhideWhenUsed/>
    <w:rsid w:val="00D67C94"/>
    <w:rPr>
      <w:vertAlign w:val="superscript"/>
    </w:rPr>
  </w:style>
  <w:style w:type="paragraph" w:styleId="ListParagraph">
    <w:name w:val="List Paragraph"/>
    <w:basedOn w:val="Normal"/>
    <w:uiPriority w:val="99"/>
    <w:qFormat/>
    <w:rsid w:val="00E95F45"/>
    <w:pPr>
      <w:ind w:left="720"/>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161312336">
      <w:bodyDiv w:val="1"/>
      <w:marLeft w:val="0"/>
      <w:marRight w:val="0"/>
      <w:marTop w:val="0"/>
      <w:marBottom w:val="0"/>
      <w:divBdr>
        <w:top w:val="none" w:sz="0" w:space="0" w:color="auto"/>
        <w:left w:val="none" w:sz="0" w:space="0" w:color="auto"/>
        <w:bottom w:val="none" w:sz="0" w:space="0" w:color="auto"/>
        <w:right w:val="none" w:sz="0" w:space="0" w:color="auto"/>
      </w:divBdr>
    </w:div>
    <w:div w:id="179897868">
      <w:bodyDiv w:val="1"/>
      <w:marLeft w:val="0"/>
      <w:marRight w:val="0"/>
      <w:marTop w:val="0"/>
      <w:marBottom w:val="0"/>
      <w:divBdr>
        <w:top w:val="none" w:sz="0" w:space="0" w:color="auto"/>
        <w:left w:val="none" w:sz="0" w:space="0" w:color="auto"/>
        <w:bottom w:val="none" w:sz="0" w:space="0" w:color="auto"/>
        <w:right w:val="none" w:sz="0" w:space="0" w:color="auto"/>
      </w:divBdr>
      <w:divsChild>
        <w:div w:id="58478954">
          <w:marLeft w:val="0"/>
          <w:marRight w:val="0"/>
          <w:marTop w:val="0"/>
          <w:marBottom w:val="0"/>
          <w:divBdr>
            <w:top w:val="none" w:sz="0" w:space="0" w:color="auto"/>
            <w:left w:val="none" w:sz="0" w:space="0" w:color="auto"/>
            <w:bottom w:val="none" w:sz="0" w:space="0" w:color="auto"/>
            <w:right w:val="none" w:sz="0" w:space="0" w:color="auto"/>
          </w:divBdr>
          <w:divsChild>
            <w:div w:id="67776701">
              <w:marLeft w:val="0"/>
              <w:marRight w:val="0"/>
              <w:marTop w:val="0"/>
              <w:marBottom w:val="0"/>
              <w:divBdr>
                <w:top w:val="none" w:sz="0" w:space="0" w:color="auto"/>
                <w:left w:val="none" w:sz="0" w:space="0" w:color="auto"/>
                <w:bottom w:val="none" w:sz="0" w:space="0" w:color="auto"/>
                <w:right w:val="none" w:sz="0" w:space="0" w:color="auto"/>
              </w:divBdr>
            </w:div>
            <w:div w:id="309948886">
              <w:marLeft w:val="0"/>
              <w:marRight w:val="0"/>
              <w:marTop w:val="0"/>
              <w:marBottom w:val="0"/>
              <w:divBdr>
                <w:top w:val="none" w:sz="0" w:space="0" w:color="auto"/>
                <w:left w:val="none" w:sz="0" w:space="0" w:color="auto"/>
                <w:bottom w:val="none" w:sz="0" w:space="0" w:color="auto"/>
                <w:right w:val="none" w:sz="0" w:space="0" w:color="auto"/>
              </w:divBdr>
            </w:div>
            <w:div w:id="495154240">
              <w:marLeft w:val="0"/>
              <w:marRight w:val="0"/>
              <w:marTop w:val="0"/>
              <w:marBottom w:val="0"/>
              <w:divBdr>
                <w:top w:val="none" w:sz="0" w:space="0" w:color="auto"/>
                <w:left w:val="none" w:sz="0" w:space="0" w:color="auto"/>
                <w:bottom w:val="none" w:sz="0" w:space="0" w:color="auto"/>
                <w:right w:val="none" w:sz="0" w:space="0" w:color="auto"/>
              </w:divBdr>
            </w:div>
            <w:div w:id="511531650">
              <w:marLeft w:val="0"/>
              <w:marRight w:val="0"/>
              <w:marTop w:val="0"/>
              <w:marBottom w:val="0"/>
              <w:divBdr>
                <w:top w:val="none" w:sz="0" w:space="0" w:color="auto"/>
                <w:left w:val="none" w:sz="0" w:space="0" w:color="auto"/>
                <w:bottom w:val="none" w:sz="0" w:space="0" w:color="auto"/>
                <w:right w:val="none" w:sz="0" w:space="0" w:color="auto"/>
              </w:divBdr>
            </w:div>
            <w:div w:id="1185899851">
              <w:marLeft w:val="0"/>
              <w:marRight w:val="0"/>
              <w:marTop w:val="0"/>
              <w:marBottom w:val="0"/>
              <w:divBdr>
                <w:top w:val="none" w:sz="0" w:space="0" w:color="auto"/>
                <w:left w:val="none" w:sz="0" w:space="0" w:color="auto"/>
                <w:bottom w:val="none" w:sz="0" w:space="0" w:color="auto"/>
                <w:right w:val="none" w:sz="0" w:space="0" w:color="auto"/>
              </w:divBdr>
            </w:div>
            <w:div w:id="1338338803">
              <w:marLeft w:val="0"/>
              <w:marRight w:val="0"/>
              <w:marTop w:val="0"/>
              <w:marBottom w:val="0"/>
              <w:divBdr>
                <w:top w:val="none" w:sz="0" w:space="0" w:color="auto"/>
                <w:left w:val="none" w:sz="0" w:space="0" w:color="auto"/>
                <w:bottom w:val="none" w:sz="0" w:space="0" w:color="auto"/>
                <w:right w:val="none" w:sz="0" w:space="0" w:color="auto"/>
              </w:divBdr>
            </w:div>
            <w:div w:id="1636177852">
              <w:marLeft w:val="0"/>
              <w:marRight w:val="0"/>
              <w:marTop w:val="0"/>
              <w:marBottom w:val="0"/>
              <w:divBdr>
                <w:top w:val="none" w:sz="0" w:space="0" w:color="auto"/>
                <w:left w:val="none" w:sz="0" w:space="0" w:color="auto"/>
                <w:bottom w:val="none" w:sz="0" w:space="0" w:color="auto"/>
                <w:right w:val="none" w:sz="0" w:space="0" w:color="auto"/>
              </w:divBdr>
            </w:div>
            <w:div w:id="1688827850">
              <w:marLeft w:val="0"/>
              <w:marRight w:val="0"/>
              <w:marTop w:val="0"/>
              <w:marBottom w:val="0"/>
              <w:divBdr>
                <w:top w:val="none" w:sz="0" w:space="0" w:color="auto"/>
                <w:left w:val="none" w:sz="0" w:space="0" w:color="auto"/>
                <w:bottom w:val="none" w:sz="0" w:space="0" w:color="auto"/>
                <w:right w:val="none" w:sz="0" w:space="0" w:color="auto"/>
              </w:divBdr>
            </w:div>
            <w:div w:id="1804927838">
              <w:marLeft w:val="0"/>
              <w:marRight w:val="0"/>
              <w:marTop w:val="0"/>
              <w:marBottom w:val="0"/>
              <w:divBdr>
                <w:top w:val="none" w:sz="0" w:space="0" w:color="auto"/>
                <w:left w:val="none" w:sz="0" w:space="0" w:color="auto"/>
                <w:bottom w:val="none" w:sz="0" w:space="0" w:color="auto"/>
                <w:right w:val="none" w:sz="0" w:space="0" w:color="auto"/>
              </w:divBdr>
            </w:div>
          </w:divsChild>
        </w:div>
        <w:div w:id="943615467">
          <w:marLeft w:val="0"/>
          <w:marRight w:val="0"/>
          <w:marTop w:val="0"/>
          <w:marBottom w:val="0"/>
          <w:divBdr>
            <w:top w:val="none" w:sz="0" w:space="0" w:color="auto"/>
            <w:left w:val="none" w:sz="0" w:space="0" w:color="auto"/>
            <w:bottom w:val="none" w:sz="0" w:space="0" w:color="auto"/>
            <w:right w:val="none" w:sz="0" w:space="0" w:color="auto"/>
          </w:divBdr>
          <w:divsChild>
            <w:div w:id="243808124">
              <w:marLeft w:val="0"/>
              <w:marRight w:val="0"/>
              <w:marTop w:val="0"/>
              <w:marBottom w:val="0"/>
              <w:divBdr>
                <w:top w:val="none" w:sz="0" w:space="0" w:color="auto"/>
                <w:left w:val="none" w:sz="0" w:space="0" w:color="auto"/>
                <w:bottom w:val="none" w:sz="0" w:space="0" w:color="auto"/>
                <w:right w:val="none" w:sz="0" w:space="0" w:color="auto"/>
              </w:divBdr>
            </w:div>
            <w:div w:id="280262976">
              <w:marLeft w:val="0"/>
              <w:marRight w:val="0"/>
              <w:marTop w:val="0"/>
              <w:marBottom w:val="0"/>
              <w:divBdr>
                <w:top w:val="none" w:sz="0" w:space="0" w:color="auto"/>
                <w:left w:val="none" w:sz="0" w:space="0" w:color="auto"/>
                <w:bottom w:val="none" w:sz="0" w:space="0" w:color="auto"/>
                <w:right w:val="none" w:sz="0" w:space="0" w:color="auto"/>
              </w:divBdr>
            </w:div>
            <w:div w:id="282661496">
              <w:marLeft w:val="0"/>
              <w:marRight w:val="0"/>
              <w:marTop w:val="0"/>
              <w:marBottom w:val="0"/>
              <w:divBdr>
                <w:top w:val="none" w:sz="0" w:space="0" w:color="auto"/>
                <w:left w:val="none" w:sz="0" w:space="0" w:color="auto"/>
                <w:bottom w:val="none" w:sz="0" w:space="0" w:color="auto"/>
                <w:right w:val="none" w:sz="0" w:space="0" w:color="auto"/>
              </w:divBdr>
            </w:div>
            <w:div w:id="379210992">
              <w:marLeft w:val="0"/>
              <w:marRight w:val="0"/>
              <w:marTop w:val="0"/>
              <w:marBottom w:val="0"/>
              <w:divBdr>
                <w:top w:val="none" w:sz="0" w:space="0" w:color="auto"/>
                <w:left w:val="none" w:sz="0" w:space="0" w:color="auto"/>
                <w:bottom w:val="none" w:sz="0" w:space="0" w:color="auto"/>
                <w:right w:val="none" w:sz="0" w:space="0" w:color="auto"/>
              </w:divBdr>
            </w:div>
            <w:div w:id="409161519">
              <w:marLeft w:val="0"/>
              <w:marRight w:val="0"/>
              <w:marTop w:val="0"/>
              <w:marBottom w:val="0"/>
              <w:divBdr>
                <w:top w:val="none" w:sz="0" w:space="0" w:color="auto"/>
                <w:left w:val="none" w:sz="0" w:space="0" w:color="auto"/>
                <w:bottom w:val="none" w:sz="0" w:space="0" w:color="auto"/>
                <w:right w:val="none" w:sz="0" w:space="0" w:color="auto"/>
              </w:divBdr>
            </w:div>
            <w:div w:id="644896794">
              <w:marLeft w:val="0"/>
              <w:marRight w:val="0"/>
              <w:marTop w:val="0"/>
              <w:marBottom w:val="0"/>
              <w:divBdr>
                <w:top w:val="none" w:sz="0" w:space="0" w:color="auto"/>
                <w:left w:val="none" w:sz="0" w:space="0" w:color="auto"/>
                <w:bottom w:val="none" w:sz="0" w:space="0" w:color="auto"/>
                <w:right w:val="none" w:sz="0" w:space="0" w:color="auto"/>
              </w:divBdr>
            </w:div>
            <w:div w:id="674499352">
              <w:marLeft w:val="0"/>
              <w:marRight w:val="0"/>
              <w:marTop w:val="0"/>
              <w:marBottom w:val="0"/>
              <w:divBdr>
                <w:top w:val="none" w:sz="0" w:space="0" w:color="auto"/>
                <w:left w:val="none" w:sz="0" w:space="0" w:color="auto"/>
                <w:bottom w:val="none" w:sz="0" w:space="0" w:color="auto"/>
                <w:right w:val="none" w:sz="0" w:space="0" w:color="auto"/>
              </w:divBdr>
            </w:div>
            <w:div w:id="712266100">
              <w:marLeft w:val="0"/>
              <w:marRight w:val="0"/>
              <w:marTop w:val="0"/>
              <w:marBottom w:val="0"/>
              <w:divBdr>
                <w:top w:val="none" w:sz="0" w:space="0" w:color="auto"/>
                <w:left w:val="none" w:sz="0" w:space="0" w:color="auto"/>
                <w:bottom w:val="none" w:sz="0" w:space="0" w:color="auto"/>
                <w:right w:val="none" w:sz="0" w:space="0" w:color="auto"/>
              </w:divBdr>
            </w:div>
            <w:div w:id="752238969">
              <w:marLeft w:val="0"/>
              <w:marRight w:val="0"/>
              <w:marTop w:val="0"/>
              <w:marBottom w:val="0"/>
              <w:divBdr>
                <w:top w:val="none" w:sz="0" w:space="0" w:color="auto"/>
                <w:left w:val="none" w:sz="0" w:space="0" w:color="auto"/>
                <w:bottom w:val="none" w:sz="0" w:space="0" w:color="auto"/>
                <w:right w:val="none" w:sz="0" w:space="0" w:color="auto"/>
              </w:divBdr>
            </w:div>
            <w:div w:id="792408267">
              <w:marLeft w:val="0"/>
              <w:marRight w:val="0"/>
              <w:marTop w:val="0"/>
              <w:marBottom w:val="0"/>
              <w:divBdr>
                <w:top w:val="none" w:sz="0" w:space="0" w:color="auto"/>
                <w:left w:val="none" w:sz="0" w:space="0" w:color="auto"/>
                <w:bottom w:val="none" w:sz="0" w:space="0" w:color="auto"/>
                <w:right w:val="none" w:sz="0" w:space="0" w:color="auto"/>
              </w:divBdr>
            </w:div>
            <w:div w:id="872577971">
              <w:marLeft w:val="0"/>
              <w:marRight w:val="0"/>
              <w:marTop w:val="0"/>
              <w:marBottom w:val="0"/>
              <w:divBdr>
                <w:top w:val="none" w:sz="0" w:space="0" w:color="auto"/>
                <w:left w:val="none" w:sz="0" w:space="0" w:color="auto"/>
                <w:bottom w:val="none" w:sz="0" w:space="0" w:color="auto"/>
                <w:right w:val="none" w:sz="0" w:space="0" w:color="auto"/>
              </w:divBdr>
            </w:div>
            <w:div w:id="1203665563">
              <w:marLeft w:val="0"/>
              <w:marRight w:val="0"/>
              <w:marTop w:val="0"/>
              <w:marBottom w:val="0"/>
              <w:divBdr>
                <w:top w:val="none" w:sz="0" w:space="0" w:color="auto"/>
                <w:left w:val="none" w:sz="0" w:space="0" w:color="auto"/>
                <w:bottom w:val="none" w:sz="0" w:space="0" w:color="auto"/>
                <w:right w:val="none" w:sz="0" w:space="0" w:color="auto"/>
              </w:divBdr>
            </w:div>
            <w:div w:id="1324970562">
              <w:marLeft w:val="0"/>
              <w:marRight w:val="0"/>
              <w:marTop w:val="0"/>
              <w:marBottom w:val="0"/>
              <w:divBdr>
                <w:top w:val="none" w:sz="0" w:space="0" w:color="auto"/>
                <w:left w:val="none" w:sz="0" w:space="0" w:color="auto"/>
                <w:bottom w:val="none" w:sz="0" w:space="0" w:color="auto"/>
                <w:right w:val="none" w:sz="0" w:space="0" w:color="auto"/>
              </w:divBdr>
            </w:div>
            <w:div w:id="1369721335">
              <w:marLeft w:val="0"/>
              <w:marRight w:val="0"/>
              <w:marTop w:val="0"/>
              <w:marBottom w:val="0"/>
              <w:divBdr>
                <w:top w:val="none" w:sz="0" w:space="0" w:color="auto"/>
                <w:left w:val="none" w:sz="0" w:space="0" w:color="auto"/>
                <w:bottom w:val="none" w:sz="0" w:space="0" w:color="auto"/>
                <w:right w:val="none" w:sz="0" w:space="0" w:color="auto"/>
              </w:divBdr>
            </w:div>
            <w:div w:id="1492136682">
              <w:marLeft w:val="0"/>
              <w:marRight w:val="0"/>
              <w:marTop w:val="0"/>
              <w:marBottom w:val="0"/>
              <w:divBdr>
                <w:top w:val="none" w:sz="0" w:space="0" w:color="auto"/>
                <w:left w:val="none" w:sz="0" w:space="0" w:color="auto"/>
                <w:bottom w:val="none" w:sz="0" w:space="0" w:color="auto"/>
                <w:right w:val="none" w:sz="0" w:space="0" w:color="auto"/>
              </w:divBdr>
            </w:div>
            <w:div w:id="1566795403">
              <w:marLeft w:val="0"/>
              <w:marRight w:val="0"/>
              <w:marTop w:val="0"/>
              <w:marBottom w:val="0"/>
              <w:divBdr>
                <w:top w:val="none" w:sz="0" w:space="0" w:color="auto"/>
                <w:left w:val="none" w:sz="0" w:space="0" w:color="auto"/>
                <w:bottom w:val="none" w:sz="0" w:space="0" w:color="auto"/>
                <w:right w:val="none" w:sz="0" w:space="0" w:color="auto"/>
              </w:divBdr>
            </w:div>
            <w:div w:id="1680696241">
              <w:marLeft w:val="0"/>
              <w:marRight w:val="0"/>
              <w:marTop w:val="0"/>
              <w:marBottom w:val="0"/>
              <w:divBdr>
                <w:top w:val="none" w:sz="0" w:space="0" w:color="auto"/>
                <w:left w:val="none" w:sz="0" w:space="0" w:color="auto"/>
                <w:bottom w:val="none" w:sz="0" w:space="0" w:color="auto"/>
                <w:right w:val="none" w:sz="0" w:space="0" w:color="auto"/>
              </w:divBdr>
            </w:div>
            <w:div w:id="1750032153">
              <w:marLeft w:val="0"/>
              <w:marRight w:val="0"/>
              <w:marTop w:val="0"/>
              <w:marBottom w:val="0"/>
              <w:divBdr>
                <w:top w:val="none" w:sz="0" w:space="0" w:color="auto"/>
                <w:left w:val="none" w:sz="0" w:space="0" w:color="auto"/>
                <w:bottom w:val="none" w:sz="0" w:space="0" w:color="auto"/>
                <w:right w:val="none" w:sz="0" w:space="0" w:color="auto"/>
              </w:divBdr>
            </w:div>
            <w:div w:id="1844314394">
              <w:marLeft w:val="0"/>
              <w:marRight w:val="0"/>
              <w:marTop w:val="0"/>
              <w:marBottom w:val="0"/>
              <w:divBdr>
                <w:top w:val="none" w:sz="0" w:space="0" w:color="auto"/>
                <w:left w:val="none" w:sz="0" w:space="0" w:color="auto"/>
                <w:bottom w:val="none" w:sz="0" w:space="0" w:color="auto"/>
                <w:right w:val="none" w:sz="0" w:space="0" w:color="auto"/>
              </w:divBdr>
            </w:div>
            <w:div w:id="1908608412">
              <w:marLeft w:val="0"/>
              <w:marRight w:val="0"/>
              <w:marTop w:val="0"/>
              <w:marBottom w:val="0"/>
              <w:divBdr>
                <w:top w:val="none" w:sz="0" w:space="0" w:color="auto"/>
                <w:left w:val="none" w:sz="0" w:space="0" w:color="auto"/>
                <w:bottom w:val="none" w:sz="0" w:space="0" w:color="auto"/>
                <w:right w:val="none" w:sz="0" w:space="0" w:color="auto"/>
              </w:divBdr>
            </w:div>
            <w:div w:id="2136636021">
              <w:marLeft w:val="0"/>
              <w:marRight w:val="0"/>
              <w:marTop w:val="0"/>
              <w:marBottom w:val="0"/>
              <w:divBdr>
                <w:top w:val="none" w:sz="0" w:space="0" w:color="auto"/>
                <w:left w:val="none" w:sz="0" w:space="0" w:color="auto"/>
                <w:bottom w:val="none" w:sz="0" w:space="0" w:color="auto"/>
                <w:right w:val="none" w:sz="0" w:space="0" w:color="auto"/>
              </w:divBdr>
            </w:div>
          </w:divsChild>
        </w:div>
        <w:div w:id="1040788006">
          <w:marLeft w:val="0"/>
          <w:marRight w:val="0"/>
          <w:marTop w:val="0"/>
          <w:marBottom w:val="0"/>
          <w:divBdr>
            <w:top w:val="none" w:sz="0" w:space="0" w:color="auto"/>
            <w:left w:val="none" w:sz="0" w:space="0" w:color="auto"/>
            <w:bottom w:val="none" w:sz="0" w:space="0" w:color="auto"/>
            <w:right w:val="none" w:sz="0" w:space="0" w:color="auto"/>
          </w:divBdr>
          <w:divsChild>
            <w:div w:id="111023495">
              <w:marLeft w:val="0"/>
              <w:marRight w:val="0"/>
              <w:marTop w:val="0"/>
              <w:marBottom w:val="0"/>
              <w:divBdr>
                <w:top w:val="none" w:sz="0" w:space="0" w:color="auto"/>
                <w:left w:val="none" w:sz="0" w:space="0" w:color="auto"/>
                <w:bottom w:val="none" w:sz="0" w:space="0" w:color="auto"/>
                <w:right w:val="none" w:sz="0" w:space="0" w:color="auto"/>
              </w:divBdr>
            </w:div>
            <w:div w:id="461726731">
              <w:marLeft w:val="0"/>
              <w:marRight w:val="0"/>
              <w:marTop w:val="0"/>
              <w:marBottom w:val="0"/>
              <w:divBdr>
                <w:top w:val="none" w:sz="0" w:space="0" w:color="auto"/>
                <w:left w:val="none" w:sz="0" w:space="0" w:color="auto"/>
                <w:bottom w:val="none" w:sz="0" w:space="0" w:color="auto"/>
                <w:right w:val="none" w:sz="0" w:space="0" w:color="auto"/>
              </w:divBdr>
            </w:div>
            <w:div w:id="483472961">
              <w:marLeft w:val="0"/>
              <w:marRight w:val="0"/>
              <w:marTop w:val="0"/>
              <w:marBottom w:val="0"/>
              <w:divBdr>
                <w:top w:val="none" w:sz="0" w:space="0" w:color="auto"/>
                <w:left w:val="none" w:sz="0" w:space="0" w:color="auto"/>
                <w:bottom w:val="none" w:sz="0" w:space="0" w:color="auto"/>
                <w:right w:val="none" w:sz="0" w:space="0" w:color="auto"/>
              </w:divBdr>
            </w:div>
            <w:div w:id="1193036035">
              <w:marLeft w:val="0"/>
              <w:marRight w:val="0"/>
              <w:marTop w:val="0"/>
              <w:marBottom w:val="0"/>
              <w:divBdr>
                <w:top w:val="none" w:sz="0" w:space="0" w:color="auto"/>
                <w:left w:val="none" w:sz="0" w:space="0" w:color="auto"/>
                <w:bottom w:val="none" w:sz="0" w:space="0" w:color="auto"/>
                <w:right w:val="none" w:sz="0" w:space="0" w:color="auto"/>
              </w:divBdr>
            </w:div>
            <w:div w:id="2078281811">
              <w:marLeft w:val="0"/>
              <w:marRight w:val="0"/>
              <w:marTop w:val="0"/>
              <w:marBottom w:val="0"/>
              <w:divBdr>
                <w:top w:val="none" w:sz="0" w:space="0" w:color="auto"/>
                <w:left w:val="none" w:sz="0" w:space="0" w:color="auto"/>
                <w:bottom w:val="none" w:sz="0" w:space="0" w:color="auto"/>
                <w:right w:val="none" w:sz="0" w:space="0" w:color="auto"/>
              </w:divBdr>
            </w:div>
          </w:divsChild>
        </w:div>
        <w:div w:id="1297953116">
          <w:marLeft w:val="0"/>
          <w:marRight w:val="0"/>
          <w:marTop w:val="0"/>
          <w:marBottom w:val="0"/>
          <w:divBdr>
            <w:top w:val="none" w:sz="0" w:space="0" w:color="auto"/>
            <w:left w:val="none" w:sz="0" w:space="0" w:color="auto"/>
            <w:bottom w:val="none" w:sz="0" w:space="0" w:color="auto"/>
            <w:right w:val="none" w:sz="0" w:space="0" w:color="auto"/>
          </w:divBdr>
          <w:divsChild>
            <w:div w:id="21712768">
              <w:marLeft w:val="0"/>
              <w:marRight w:val="0"/>
              <w:marTop w:val="0"/>
              <w:marBottom w:val="0"/>
              <w:divBdr>
                <w:top w:val="none" w:sz="0" w:space="0" w:color="auto"/>
                <w:left w:val="none" w:sz="0" w:space="0" w:color="auto"/>
                <w:bottom w:val="none" w:sz="0" w:space="0" w:color="auto"/>
                <w:right w:val="none" w:sz="0" w:space="0" w:color="auto"/>
              </w:divBdr>
            </w:div>
            <w:div w:id="34549613">
              <w:marLeft w:val="0"/>
              <w:marRight w:val="0"/>
              <w:marTop w:val="0"/>
              <w:marBottom w:val="0"/>
              <w:divBdr>
                <w:top w:val="none" w:sz="0" w:space="0" w:color="auto"/>
                <w:left w:val="none" w:sz="0" w:space="0" w:color="auto"/>
                <w:bottom w:val="none" w:sz="0" w:space="0" w:color="auto"/>
                <w:right w:val="none" w:sz="0" w:space="0" w:color="auto"/>
              </w:divBdr>
            </w:div>
            <w:div w:id="54092191">
              <w:marLeft w:val="0"/>
              <w:marRight w:val="0"/>
              <w:marTop w:val="0"/>
              <w:marBottom w:val="0"/>
              <w:divBdr>
                <w:top w:val="none" w:sz="0" w:space="0" w:color="auto"/>
                <w:left w:val="none" w:sz="0" w:space="0" w:color="auto"/>
                <w:bottom w:val="none" w:sz="0" w:space="0" w:color="auto"/>
                <w:right w:val="none" w:sz="0" w:space="0" w:color="auto"/>
              </w:divBdr>
            </w:div>
            <w:div w:id="208689456">
              <w:marLeft w:val="0"/>
              <w:marRight w:val="0"/>
              <w:marTop w:val="0"/>
              <w:marBottom w:val="0"/>
              <w:divBdr>
                <w:top w:val="none" w:sz="0" w:space="0" w:color="auto"/>
                <w:left w:val="none" w:sz="0" w:space="0" w:color="auto"/>
                <w:bottom w:val="none" w:sz="0" w:space="0" w:color="auto"/>
                <w:right w:val="none" w:sz="0" w:space="0" w:color="auto"/>
              </w:divBdr>
            </w:div>
            <w:div w:id="508569424">
              <w:marLeft w:val="0"/>
              <w:marRight w:val="0"/>
              <w:marTop w:val="0"/>
              <w:marBottom w:val="0"/>
              <w:divBdr>
                <w:top w:val="none" w:sz="0" w:space="0" w:color="auto"/>
                <w:left w:val="none" w:sz="0" w:space="0" w:color="auto"/>
                <w:bottom w:val="none" w:sz="0" w:space="0" w:color="auto"/>
                <w:right w:val="none" w:sz="0" w:space="0" w:color="auto"/>
              </w:divBdr>
            </w:div>
            <w:div w:id="600334594">
              <w:marLeft w:val="0"/>
              <w:marRight w:val="0"/>
              <w:marTop w:val="0"/>
              <w:marBottom w:val="0"/>
              <w:divBdr>
                <w:top w:val="none" w:sz="0" w:space="0" w:color="auto"/>
                <w:left w:val="none" w:sz="0" w:space="0" w:color="auto"/>
                <w:bottom w:val="none" w:sz="0" w:space="0" w:color="auto"/>
                <w:right w:val="none" w:sz="0" w:space="0" w:color="auto"/>
              </w:divBdr>
            </w:div>
            <w:div w:id="675424398">
              <w:marLeft w:val="0"/>
              <w:marRight w:val="0"/>
              <w:marTop w:val="0"/>
              <w:marBottom w:val="0"/>
              <w:divBdr>
                <w:top w:val="none" w:sz="0" w:space="0" w:color="auto"/>
                <w:left w:val="none" w:sz="0" w:space="0" w:color="auto"/>
                <w:bottom w:val="none" w:sz="0" w:space="0" w:color="auto"/>
                <w:right w:val="none" w:sz="0" w:space="0" w:color="auto"/>
              </w:divBdr>
            </w:div>
            <w:div w:id="789053534">
              <w:marLeft w:val="0"/>
              <w:marRight w:val="0"/>
              <w:marTop w:val="0"/>
              <w:marBottom w:val="0"/>
              <w:divBdr>
                <w:top w:val="none" w:sz="0" w:space="0" w:color="auto"/>
                <w:left w:val="none" w:sz="0" w:space="0" w:color="auto"/>
                <w:bottom w:val="none" w:sz="0" w:space="0" w:color="auto"/>
                <w:right w:val="none" w:sz="0" w:space="0" w:color="auto"/>
              </w:divBdr>
            </w:div>
            <w:div w:id="861749047">
              <w:marLeft w:val="0"/>
              <w:marRight w:val="0"/>
              <w:marTop w:val="0"/>
              <w:marBottom w:val="0"/>
              <w:divBdr>
                <w:top w:val="none" w:sz="0" w:space="0" w:color="auto"/>
                <w:left w:val="none" w:sz="0" w:space="0" w:color="auto"/>
                <w:bottom w:val="none" w:sz="0" w:space="0" w:color="auto"/>
                <w:right w:val="none" w:sz="0" w:space="0" w:color="auto"/>
              </w:divBdr>
            </w:div>
            <w:div w:id="1217088364">
              <w:marLeft w:val="0"/>
              <w:marRight w:val="0"/>
              <w:marTop w:val="0"/>
              <w:marBottom w:val="0"/>
              <w:divBdr>
                <w:top w:val="none" w:sz="0" w:space="0" w:color="auto"/>
                <w:left w:val="none" w:sz="0" w:space="0" w:color="auto"/>
                <w:bottom w:val="none" w:sz="0" w:space="0" w:color="auto"/>
                <w:right w:val="none" w:sz="0" w:space="0" w:color="auto"/>
              </w:divBdr>
            </w:div>
            <w:div w:id="1268657851">
              <w:marLeft w:val="0"/>
              <w:marRight w:val="0"/>
              <w:marTop w:val="0"/>
              <w:marBottom w:val="0"/>
              <w:divBdr>
                <w:top w:val="none" w:sz="0" w:space="0" w:color="auto"/>
                <w:left w:val="none" w:sz="0" w:space="0" w:color="auto"/>
                <w:bottom w:val="none" w:sz="0" w:space="0" w:color="auto"/>
                <w:right w:val="none" w:sz="0" w:space="0" w:color="auto"/>
              </w:divBdr>
            </w:div>
            <w:div w:id="1462532604">
              <w:marLeft w:val="0"/>
              <w:marRight w:val="0"/>
              <w:marTop w:val="0"/>
              <w:marBottom w:val="0"/>
              <w:divBdr>
                <w:top w:val="none" w:sz="0" w:space="0" w:color="auto"/>
                <w:left w:val="none" w:sz="0" w:space="0" w:color="auto"/>
                <w:bottom w:val="none" w:sz="0" w:space="0" w:color="auto"/>
                <w:right w:val="none" w:sz="0" w:space="0" w:color="auto"/>
              </w:divBdr>
            </w:div>
            <w:div w:id="157636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5271">
      <w:bodyDiv w:val="1"/>
      <w:marLeft w:val="0"/>
      <w:marRight w:val="0"/>
      <w:marTop w:val="0"/>
      <w:marBottom w:val="0"/>
      <w:divBdr>
        <w:top w:val="none" w:sz="0" w:space="0" w:color="auto"/>
        <w:left w:val="none" w:sz="0" w:space="0" w:color="auto"/>
        <w:bottom w:val="none" w:sz="0" w:space="0" w:color="auto"/>
        <w:right w:val="none" w:sz="0" w:space="0" w:color="auto"/>
      </w:divBdr>
      <w:divsChild>
        <w:div w:id="47150455">
          <w:marLeft w:val="0"/>
          <w:marRight w:val="0"/>
          <w:marTop w:val="0"/>
          <w:marBottom w:val="0"/>
          <w:divBdr>
            <w:top w:val="none" w:sz="0" w:space="0" w:color="auto"/>
            <w:left w:val="none" w:sz="0" w:space="0" w:color="auto"/>
            <w:bottom w:val="none" w:sz="0" w:space="0" w:color="auto"/>
            <w:right w:val="none" w:sz="0" w:space="0" w:color="auto"/>
          </w:divBdr>
          <w:divsChild>
            <w:div w:id="249046454">
              <w:marLeft w:val="0"/>
              <w:marRight w:val="0"/>
              <w:marTop w:val="0"/>
              <w:marBottom w:val="0"/>
              <w:divBdr>
                <w:top w:val="none" w:sz="0" w:space="0" w:color="auto"/>
                <w:left w:val="none" w:sz="0" w:space="0" w:color="auto"/>
                <w:bottom w:val="none" w:sz="0" w:space="0" w:color="auto"/>
                <w:right w:val="none" w:sz="0" w:space="0" w:color="auto"/>
              </w:divBdr>
            </w:div>
            <w:div w:id="276255551">
              <w:marLeft w:val="0"/>
              <w:marRight w:val="0"/>
              <w:marTop w:val="0"/>
              <w:marBottom w:val="0"/>
              <w:divBdr>
                <w:top w:val="none" w:sz="0" w:space="0" w:color="auto"/>
                <w:left w:val="none" w:sz="0" w:space="0" w:color="auto"/>
                <w:bottom w:val="none" w:sz="0" w:space="0" w:color="auto"/>
                <w:right w:val="none" w:sz="0" w:space="0" w:color="auto"/>
              </w:divBdr>
            </w:div>
            <w:div w:id="284124489">
              <w:marLeft w:val="0"/>
              <w:marRight w:val="0"/>
              <w:marTop w:val="0"/>
              <w:marBottom w:val="0"/>
              <w:divBdr>
                <w:top w:val="none" w:sz="0" w:space="0" w:color="auto"/>
                <w:left w:val="none" w:sz="0" w:space="0" w:color="auto"/>
                <w:bottom w:val="none" w:sz="0" w:space="0" w:color="auto"/>
                <w:right w:val="none" w:sz="0" w:space="0" w:color="auto"/>
              </w:divBdr>
            </w:div>
            <w:div w:id="606885793">
              <w:marLeft w:val="0"/>
              <w:marRight w:val="0"/>
              <w:marTop w:val="0"/>
              <w:marBottom w:val="0"/>
              <w:divBdr>
                <w:top w:val="none" w:sz="0" w:space="0" w:color="auto"/>
                <w:left w:val="none" w:sz="0" w:space="0" w:color="auto"/>
                <w:bottom w:val="none" w:sz="0" w:space="0" w:color="auto"/>
                <w:right w:val="none" w:sz="0" w:space="0" w:color="auto"/>
              </w:divBdr>
            </w:div>
            <w:div w:id="684600453">
              <w:marLeft w:val="0"/>
              <w:marRight w:val="0"/>
              <w:marTop w:val="0"/>
              <w:marBottom w:val="0"/>
              <w:divBdr>
                <w:top w:val="none" w:sz="0" w:space="0" w:color="auto"/>
                <w:left w:val="none" w:sz="0" w:space="0" w:color="auto"/>
                <w:bottom w:val="none" w:sz="0" w:space="0" w:color="auto"/>
                <w:right w:val="none" w:sz="0" w:space="0" w:color="auto"/>
              </w:divBdr>
            </w:div>
            <w:div w:id="1146554395">
              <w:marLeft w:val="0"/>
              <w:marRight w:val="0"/>
              <w:marTop w:val="0"/>
              <w:marBottom w:val="0"/>
              <w:divBdr>
                <w:top w:val="none" w:sz="0" w:space="0" w:color="auto"/>
                <w:left w:val="none" w:sz="0" w:space="0" w:color="auto"/>
                <w:bottom w:val="none" w:sz="0" w:space="0" w:color="auto"/>
                <w:right w:val="none" w:sz="0" w:space="0" w:color="auto"/>
              </w:divBdr>
            </w:div>
            <w:div w:id="1351297514">
              <w:marLeft w:val="0"/>
              <w:marRight w:val="0"/>
              <w:marTop w:val="0"/>
              <w:marBottom w:val="0"/>
              <w:divBdr>
                <w:top w:val="none" w:sz="0" w:space="0" w:color="auto"/>
                <w:left w:val="none" w:sz="0" w:space="0" w:color="auto"/>
                <w:bottom w:val="none" w:sz="0" w:space="0" w:color="auto"/>
                <w:right w:val="none" w:sz="0" w:space="0" w:color="auto"/>
              </w:divBdr>
            </w:div>
            <w:div w:id="1368141440">
              <w:marLeft w:val="0"/>
              <w:marRight w:val="0"/>
              <w:marTop w:val="0"/>
              <w:marBottom w:val="0"/>
              <w:divBdr>
                <w:top w:val="none" w:sz="0" w:space="0" w:color="auto"/>
                <w:left w:val="none" w:sz="0" w:space="0" w:color="auto"/>
                <w:bottom w:val="none" w:sz="0" w:space="0" w:color="auto"/>
                <w:right w:val="none" w:sz="0" w:space="0" w:color="auto"/>
              </w:divBdr>
            </w:div>
            <w:div w:id="1977443192">
              <w:marLeft w:val="0"/>
              <w:marRight w:val="0"/>
              <w:marTop w:val="0"/>
              <w:marBottom w:val="0"/>
              <w:divBdr>
                <w:top w:val="none" w:sz="0" w:space="0" w:color="auto"/>
                <w:left w:val="none" w:sz="0" w:space="0" w:color="auto"/>
                <w:bottom w:val="none" w:sz="0" w:space="0" w:color="auto"/>
                <w:right w:val="none" w:sz="0" w:space="0" w:color="auto"/>
              </w:divBdr>
            </w:div>
          </w:divsChild>
        </w:div>
        <w:div w:id="294455827">
          <w:marLeft w:val="0"/>
          <w:marRight w:val="0"/>
          <w:marTop w:val="0"/>
          <w:marBottom w:val="0"/>
          <w:divBdr>
            <w:top w:val="none" w:sz="0" w:space="0" w:color="auto"/>
            <w:left w:val="none" w:sz="0" w:space="0" w:color="auto"/>
            <w:bottom w:val="none" w:sz="0" w:space="0" w:color="auto"/>
            <w:right w:val="none" w:sz="0" w:space="0" w:color="auto"/>
          </w:divBdr>
          <w:divsChild>
            <w:div w:id="1291402211">
              <w:marLeft w:val="0"/>
              <w:marRight w:val="0"/>
              <w:marTop w:val="0"/>
              <w:marBottom w:val="0"/>
              <w:divBdr>
                <w:top w:val="none" w:sz="0" w:space="0" w:color="auto"/>
                <w:left w:val="none" w:sz="0" w:space="0" w:color="auto"/>
                <w:bottom w:val="none" w:sz="0" w:space="0" w:color="auto"/>
                <w:right w:val="none" w:sz="0" w:space="0" w:color="auto"/>
              </w:divBdr>
            </w:div>
          </w:divsChild>
        </w:div>
        <w:div w:id="355543783">
          <w:marLeft w:val="0"/>
          <w:marRight w:val="0"/>
          <w:marTop w:val="0"/>
          <w:marBottom w:val="0"/>
          <w:divBdr>
            <w:top w:val="none" w:sz="0" w:space="0" w:color="auto"/>
            <w:left w:val="none" w:sz="0" w:space="0" w:color="auto"/>
            <w:bottom w:val="none" w:sz="0" w:space="0" w:color="auto"/>
            <w:right w:val="none" w:sz="0" w:space="0" w:color="auto"/>
          </w:divBdr>
          <w:divsChild>
            <w:div w:id="3823587">
              <w:marLeft w:val="0"/>
              <w:marRight w:val="0"/>
              <w:marTop w:val="0"/>
              <w:marBottom w:val="0"/>
              <w:divBdr>
                <w:top w:val="none" w:sz="0" w:space="0" w:color="auto"/>
                <w:left w:val="none" w:sz="0" w:space="0" w:color="auto"/>
                <w:bottom w:val="none" w:sz="0" w:space="0" w:color="auto"/>
                <w:right w:val="none" w:sz="0" w:space="0" w:color="auto"/>
              </w:divBdr>
            </w:div>
            <w:div w:id="230122635">
              <w:marLeft w:val="0"/>
              <w:marRight w:val="0"/>
              <w:marTop w:val="0"/>
              <w:marBottom w:val="0"/>
              <w:divBdr>
                <w:top w:val="none" w:sz="0" w:space="0" w:color="auto"/>
                <w:left w:val="none" w:sz="0" w:space="0" w:color="auto"/>
                <w:bottom w:val="none" w:sz="0" w:space="0" w:color="auto"/>
                <w:right w:val="none" w:sz="0" w:space="0" w:color="auto"/>
              </w:divBdr>
            </w:div>
            <w:div w:id="638345096">
              <w:marLeft w:val="0"/>
              <w:marRight w:val="0"/>
              <w:marTop w:val="0"/>
              <w:marBottom w:val="0"/>
              <w:divBdr>
                <w:top w:val="none" w:sz="0" w:space="0" w:color="auto"/>
                <w:left w:val="none" w:sz="0" w:space="0" w:color="auto"/>
                <w:bottom w:val="none" w:sz="0" w:space="0" w:color="auto"/>
                <w:right w:val="none" w:sz="0" w:space="0" w:color="auto"/>
              </w:divBdr>
            </w:div>
            <w:div w:id="1012488326">
              <w:marLeft w:val="0"/>
              <w:marRight w:val="0"/>
              <w:marTop w:val="0"/>
              <w:marBottom w:val="0"/>
              <w:divBdr>
                <w:top w:val="none" w:sz="0" w:space="0" w:color="auto"/>
                <w:left w:val="none" w:sz="0" w:space="0" w:color="auto"/>
                <w:bottom w:val="none" w:sz="0" w:space="0" w:color="auto"/>
                <w:right w:val="none" w:sz="0" w:space="0" w:color="auto"/>
              </w:divBdr>
            </w:div>
            <w:div w:id="1169370589">
              <w:marLeft w:val="0"/>
              <w:marRight w:val="0"/>
              <w:marTop w:val="0"/>
              <w:marBottom w:val="0"/>
              <w:divBdr>
                <w:top w:val="none" w:sz="0" w:space="0" w:color="auto"/>
                <w:left w:val="none" w:sz="0" w:space="0" w:color="auto"/>
                <w:bottom w:val="none" w:sz="0" w:space="0" w:color="auto"/>
                <w:right w:val="none" w:sz="0" w:space="0" w:color="auto"/>
              </w:divBdr>
            </w:div>
            <w:div w:id="1525627408">
              <w:marLeft w:val="0"/>
              <w:marRight w:val="0"/>
              <w:marTop w:val="0"/>
              <w:marBottom w:val="0"/>
              <w:divBdr>
                <w:top w:val="none" w:sz="0" w:space="0" w:color="auto"/>
                <w:left w:val="none" w:sz="0" w:space="0" w:color="auto"/>
                <w:bottom w:val="none" w:sz="0" w:space="0" w:color="auto"/>
                <w:right w:val="none" w:sz="0" w:space="0" w:color="auto"/>
              </w:divBdr>
            </w:div>
            <w:div w:id="1814518318">
              <w:marLeft w:val="0"/>
              <w:marRight w:val="0"/>
              <w:marTop w:val="0"/>
              <w:marBottom w:val="0"/>
              <w:divBdr>
                <w:top w:val="none" w:sz="0" w:space="0" w:color="auto"/>
                <w:left w:val="none" w:sz="0" w:space="0" w:color="auto"/>
                <w:bottom w:val="none" w:sz="0" w:space="0" w:color="auto"/>
                <w:right w:val="none" w:sz="0" w:space="0" w:color="auto"/>
              </w:divBdr>
            </w:div>
          </w:divsChild>
        </w:div>
        <w:div w:id="427426385">
          <w:marLeft w:val="0"/>
          <w:marRight w:val="0"/>
          <w:marTop w:val="0"/>
          <w:marBottom w:val="0"/>
          <w:divBdr>
            <w:top w:val="none" w:sz="0" w:space="0" w:color="auto"/>
            <w:left w:val="none" w:sz="0" w:space="0" w:color="auto"/>
            <w:bottom w:val="none" w:sz="0" w:space="0" w:color="auto"/>
            <w:right w:val="none" w:sz="0" w:space="0" w:color="auto"/>
          </w:divBdr>
          <w:divsChild>
            <w:div w:id="23410038">
              <w:marLeft w:val="0"/>
              <w:marRight w:val="0"/>
              <w:marTop w:val="0"/>
              <w:marBottom w:val="0"/>
              <w:divBdr>
                <w:top w:val="none" w:sz="0" w:space="0" w:color="auto"/>
                <w:left w:val="none" w:sz="0" w:space="0" w:color="auto"/>
                <w:bottom w:val="none" w:sz="0" w:space="0" w:color="auto"/>
                <w:right w:val="none" w:sz="0" w:space="0" w:color="auto"/>
              </w:divBdr>
            </w:div>
            <w:div w:id="168375651">
              <w:marLeft w:val="0"/>
              <w:marRight w:val="0"/>
              <w:marTop w:val="0"/>
              <w:marBottom w:val="0"/>
              <w:divBdr>
                <w:top w:val="none" w:sz="0" w:space="0" w:color="auto"/>
                <w:left w:val="none" w:sz="0" w:space="0" w:color="auto"/>
                <w:bottom w:val="none" w:sz="0" w:space="0" w:color="auto"/>
                <w:right w:val="none" w:sz="0" w:space="0" w:color="auto"/>
              </w:divBdr>
            </w:div>
            <w:div w:id="222984021">
              <w:marLeft w:val="0"/>
              <w:marRight w:val="0"/>
              <w:marTop w:val="0"/>
              <w:marBottom w:val="0"/>
              <w:divBdr>
                <w:top w:val="none" w:sz="0" w:space="0" w:color="auto"/>
                <w:left w:val="none" w:sz="0" w:space="0" w:color="auto"/>
                <w:bottom w:val="none" w:sz="0" w:space="0" w:color="auto"/>
                <w:right w:val="none" w:sz="0" w:space="0" w:color="auto"/>
              </w:divBdr>
            </w:div>
            <w:div w:id="460542922">
              <w:marLeft w:val="0"/>
              <w:marRight w:val="0"/>
              <w:marTop w:val="0"/>
              <w:marBottom w:val="0"/>
              <w:divBdr>
                <w:top w:val="none" w:sz="0" w:space="0" w:color="auto"/>
                <w:left w:val="none" w:sz="0" w:space="0" w:color="auto"/>
                <w:bottom w:val="none" w:sz="0" w:space="0" w:color="auto"/>
                <w:right w:val="none" w:sz="0" w:space="0" w:color="auto"/>
              </w:divBdr>
            </w:div>
            <w:div w:id="969281793">
              <w:marLeft w:val="0"/>
              <w:marRight w:val="0"/>
              <w:marTop w:val="0"/>
              <w:marBottom w:val="0"/>
              <w:divBdr>
                <w:top w:val="none" w:sz="0" w:space="0" w:color="auto"/>
                <w:left w:val="none" w:sz="0" w:space="0" w:color="auto"/>
                <w:bottom w:val="none" w:sz="0" w:space="0" w:color="auto"/>
                <w:right w:val="none" w:sz="0" w:space="0" w:color="auto"/>
              </w:divBdr>
            </w:div>
            <w:div w:id="1910530241">
              <w:marLeft w:val="0"/>
              <w:marRight w:val="0"/>
              <w:marTop w:val="0"/>
              <w:marBottom w:val="0"/>
              <w:divBdr>
                <w:top w:val="none" w:sz="0" w:space="0" w:color="auto"/>
                <w:left w:val="none" w:sz="0" w:space="0" w:color="auto"/>
                <w:bottom w:val="none" w:sz="0" w:space="0" w:color="auto"/>
                <w:right w:val="none" w:sz="0" w:space="0" w:color="auto"/>
              </w:divBdr>
            </w:div>
            <w:div w:id="2124305891">
              <w:marLeft w:val="0"/>
              <w:marRight w:val="0"/>
              <w:marTop w:val="0"/>
              <w:marBottom w:val="0"/>
              <w:divBdr>
                <w:top w:val="none" w:sz="0" w:space="0" w:color="auto"/>
                <w:left w:val="none" w:sz="0" w:space="0" w:color="auto"/>
                <w:bottom w:val="none" w:sz="0" w:space="0" w:color="auto"/>
                <w:right w:val="none" w:sz="0" w:space="0" w:color="auto"/>
              </w:divBdr>
            </w:div>
          </w:divsChild>
        </w:div>
        <w:div w:id="499733115">
          <w:marLeft w:val="0"/>
          <w:marRight w:val="0"/>
          <w:marTop w:val="0"/>
          <w:marBottom w:val="0"/>
          <w:divBdr>
            <w:top w:val="none" w:sz="0" w:space="0" w:color="auto"/>
            <w:left w:val="none" w:sz="0" w:space="0" w:color="auto"/>
            <w:bottom w:val="none" w:sz="0" w:space="0" w:color="auto"/>
            <w:right w:val="none" w:sz="0" w:space="0" w:color="auto"/>
          </w:divBdr>
          <w:divsChild>
            <w:div w:id="166018080">
              <w:marLeft w:val="0"/>
              <w:marRight w:val="0"/>
              <w:marTop w:val="0"/>
              <w:marBottom w:val="0"/>
              <w:divBdr>
                <w:top w:val="none" w:sz="0" w:space="0" w:color="auto"/>
                <w:left w:val="none" w:sz="0" w:space="0" w:color="auto"/>
                <w:bottom w:val="none" w:sz="0" w:space="0" w:color="auto"/>
                <w:right w:val="none" w:sz="0" w:space="0" w:color="auto"/>
              </w:divBdr>
            </w:div>
            <w:div w:id="343753161">
              <w:marLeft w:val="0"/>
              <w:marRight w:val="0"/>
              <w:marTop w:val="0"/>
              <w:marBottom w:val="0"/>
              <w:divBdr>
                <w:top w:val="none" w:sz="0" w:space="0" w:color="auto"/>
                <w:left w:val="none" w:sz="0" w:space="0" w:color="auto"/>
                <w:bottom w:val="none" w:sz="0" w:space="0" w:color="auto"/>
                <w:right w:val="none" w:sz="0" w:space="0" w:color="auto"/>
              </w:divBdr>
            </w:div>
            <w:div w:id="418019104">
              <w:marLeft w:val="0"/>
              <w:marRight w:val="0"/>
              <w:marTop w:val="0"/>
              <w:marBottom w:val="0"/>
              <w:divBdr>
                <w:top w:val="none" w:sz="0" w:space="0" w:color="auto"/>
                <w:left w:val="none" w:sz="0" w:space="0" w:color="auto"/>
                <w:bottom w:val="none" w:sz="0" w:space="0" w:color="auto"/>
                <w:right w:val="none" w:sz="0" w:space="0" w:color="auto"/>
              </w:divBdr>
            </w:div>
            <w:div w:id="560604761">
              <w:marLeft w:val="0"/>
              <w:marRight w:val="0"/>
              <w:marTop w:val="0"/>
              <w:marBottom w:val="0"/>
              <w:divBdr>
                <w:top w:val="none" w:sz="0" w:space="0" w:color="auto"/>
                <w:left w:val="none" w:sz="0" w:space="0" w:color="auto"/>
                <w:bottom w:val="none" w:sz="0" w:space="0" w:color="auto"/>
                <w:right w:val="none" w:sz="0" w:space="0" w:color="auto"/>
              </w:divBdr>
            </w:div>
            <w:div w:id="623268210">
              <w:marLeft w:val="0"/>
              <w:marRight w:val="0"/>
              <w:marTop w:val="0"/>
              <w:marBottom w:val="0"/>
              <w:divBdr>
                <w:top w:val="none" w:sz="0" w:space="0" w:color="auto"/>
                <w:left w:val="none" w:sz="0" w:space="0" w:color="auto"/>
                <w:bottom w:val="none" w:sz="0" w:space="0" w:color="auto"/>
                <w:right w:val="none" w:sz="0" w:space="0" w:color="auto"/>
              </w:divBdr>
            </w:div>
            <w:div w:id="876746140">
              <w:marLeft w:val="0"/>
              <w:marRight w:val="0"/>
              <w:marTop w:val="0"/>
              <w:marBottom w:val="0"/>
              <w:divBdr>
                <w:top w:val="none" w:sz="0" w:space="0" w:color="auto"/>
                <w:left w:val="none" w:sz="0" w:space="0" w:color="auto"/>
                <w:bottom w:val="none" w:sz="0" w:space="0" w:color="auto"/>
                <w:right w:val="none" w:sz="0" w:space="0" w:color="auto"/>
              </w:divBdr>
            </w:div>
            <w:div w:id="1577130617">
              <w:marLeft w:val="0"/>
              <w:marRight w:val="0"/>
              <w:marTop w:val="0"/>
              <w:marBottom w:val="0"/>
              <w:divBdr>
                <w:top w:val="none" w:sz="0" w:space="0" w:color="auto"/>
                <w:left w:val="none" w:sz="0" w:space="0" w:color="auto"/>
                <w:bottom w:val="none" w:sz="0" w:space="0" w:color="auto"/>
                <w:right w:val="none" w:sz="0" w:space="0" w:color="auto"/>
              </w:divBdr>
            </w:div>
          </w:divsChild>
        </w:div>
        <w:div w:id="689255837">
          <w:marLeft w:val="0"/>
          <w:marRight w:val="0"/>
          <w:marTop w:val="0"/>
          <w:marBottom w:val="0"/>
          <w:divBdr>
            <w:top w:val="none" w:sz="0" w:space="0" w:color="auto"/>
            <w:left w:val="none" w:sz="0" w:space="0" w:color="auto"/>
            <w:bottom w:val="none" w:sz="0" w:space="0" w:color="auto"/>
            <w:right w:val="none" w:sz="0" w:space="0" w:color="auto"/>
          </w:divBdr>
          <w:divsChild>
            <w:div w:id="282616196">
              <w:marLeft w:val="0"/>
              <w:marRight w:val="0"/>
              <w:marTop w:val="0"/>
              <w:marBottom w:val="0"/>
              <w:divBdr>
                <w:top w:val="none" w:sz="0" w:space="0" w:color="auto"/>
                <w:left w:val="none" w:sz="0" w:space="0" w:color="auto"/>
                <w:bottom w:val="none" w:sz="0" w:space="0" w:color="auto"/>
                <w:right w:val="none" w:sz="0" w:space="0" w:color="auto"/>
              </w:divBdr>
            </w:div>
            <w:div w:id="373893965">
              <w:marLeft w:val="0"/>
              <w:marRight w:val="0"/>
              <w:marTop w:val="0"/>
              <w:marBottom w:val="0"/>
              <w:divBdr>
                <w:top w:val="none" w:sz="0" w:space="0" w:color="auto"/>
                <w:left w:val="none" w:sz="0" w:space="0" w:color="auto"/>
                <w:bottom w:val="none" w:sz="0" w:space="0" w:color="auto"/>
                <w:right w:val="none" w:sz="0" w:space="0" w:color="auto"/>
              </w:divBdr>
            </w:div>
            <w:div w:id="816846259">
              <w:marLeft w:val="0"/>
              <w:marRight w:val="0"/>
              <w:marTop w:val="0"/>
              <w:marBottom w:val="0"/>
              <w:divBdr>
                <w:top w:val="none" w:sz="0" w:space="0" w:color="auto"/>
                <w:left w:val="none" w:sz="0" w:space="0" w:color="auto"/>
                <w:bottom w:val="none" w:sz="0" w:space="0" w:color="auto"/>
                <w:right w:val="none" w:sz="0" w:space="0" w:color="auto"/>
              </w:divBdr>
            </w:div>
            <w:div w:id="914583007">
              <w:marLeft w:val="0"/>
              <w:marRight w:val="0"/>
              <w:marTop w:val="0"/>
              <w:marBottom w:val="0"/>
              <w:divBdr>
                <w:top w:val="none" w:sz="0" w:space="0" w:color="auto"/>
                <w:left w:val="none" w:sz="0" w:space="0" w:color="auto"/>
                <w:bottom w:val="none" w:sz="0" w:space="0" w:color="auto"/>
                <w:right w:val="none" w:sz="0" w:space="0" w:color="auto"/>
              </w:divBdr>
            </w:div>
            <w:div w:id="933823733">
              <w:marLeft w:val="0"/>
              <w:marRight w:val="0"/>
              <w:marTop w:val="0"/>
              <w:marBottom w:val="0"/>
              <w:divBdr>
                <w:top w:val="none" w:sz="0" w:space="0" w:color="auto"/>
                <w:left w:val="none" w:sz="0" w:space="0" w:color="auto"/>
                <w:bottom w:val="none" w:sz="0" w:space="0" w:color="auto"/>
                <w:right w:val="none" w:sz="0" w:space="0" w:color="auto"/>
              </w:divBdr>
            </w:div>
            <w:div w:id="944532964">
              <w:marLeft w:val="0"/>
              <w:marRight w:val="0"/>
              <w:marTop w:val="0"/>
              <w:marBottom w:val="0"/>
              <w:divBdr>
                <w:top w:val="none" w:sz="0" w:space="0" w:color="auto"/>
                <w:left w:val="none" w:sz="0" w:space="0" w:color="auto"/>
                <w:bottom w:val="none" w:sz="0" w:space="0" w:color="auto"/>
                <w:right w:val="none" w:sz="0" w:space="0" w:color="auto"/>
              </w:divBdr>
            </w:div>
            <w:div w:id="1013536433">
              <w:marLeft w:val="0"/>
              <w:marRight w:val="0"/>
              <w:marTop w:val="0"/>
              <w:marBottom w:val="0"/>
              <w:divBdr>
                <w:top w:val="none" w:sz="0" w:space="0" w:color="auto"/>
                <w:left w:val="none" w:sz="0" w:space="0" w:color="auto"/>
                <w:bottom w:val="none" w:sz="0" w:space="0" w:color="auto"/>
                <w:right w:val="none" w:sz="0" w:space="0" w:color="auto"/>
              </w:divBdr>
            </w:div>
            <w:div w:id="1058360962">
              <w:marLeft w:val="0"/>
              <w:marRight w:val="0"/>
              <w:marTop w:val="0"/>
              <w:marBottom w:val="0"/>
              <w:divBdr>
                <w:top w:val="none" w:sz="0" w:space="0" w:color="auto"/>
                <w:left w:val="none" w:sz="0" w:space="0" w:color="auto"/>
                <w:bottom w:val="none" w:sz="0" w:space="0" w:color="auto"/>
                <w:right w:val="none" w:sz="0" w:space="0" w:color="auto"/>
              </w:divBdr>
            </w:div>
            <w:div w:id="1269042263">
              <w:marLeft w:val="0"/>
              <w:marRight w:val="0"/>
              <w:marTop w:val="0"/>
              <w:marBottom w:val="0"/>
              <w:divBdr>
                <w:top w:val="none" w:sz="0" w:space="0" w:color="auto"/>
                <w:left w:val="none" w:sz="0" w:space="0" w:color="auto"/>
                <w:bottom w:val="none" w:sz="0" w:space="0" w:color="auto"/>
                <w:right w:val="none" w:sz="0" w:space="0" w:color="auto"/>
              </w:divBdr>
            </w:div>
            <w:div w:id="1606620808">
              <w:marLeft w:val="0"/>
              <w:marRight w:val="0"/>
              <w:marTop w:val="0"/>
              <w:marBottom w:val="0"/>
              <w:divBdr>
                <w:top w:val="none" w:sz="0" w:space="0" w:color="auto"/>
                <w:left w:val="none" w:sz="0" w:space="0" w:color="auto"/>
                <w:bottom w:val="none" w:sz="0" w:space="0" w:color="auto"/>
                <w:right w:val="none" w:sz="0" w:space="0" w:color="auto"/>
              </w:divBdr>
            </w:div>
            <w:div w:id="1670253957">
              <w:marLeft w:val="0"/>
              <w:marRight w:val="0"/>
              <w:marTop w:val="0"/>
              <w:marBottom w:val="0"/>
              <w:divBdr>
                <w:top w:val="none" w:sz="0" w:space="0" w:color="auto"/>
                <w:left w:val="none" w:sz="0" w:space="0" w:color="auto"/>
                <w:bottom w:val="none" w:sz="0" w:space="0" w:color="auto"/>
                <w:right w:val="none" w:sz="0" w:space="0" w:color="auto"/>
              </w:divBdr>
            </w:div>
            <w:div w:id="1692028120">
              <w:marLeft w:val="0"/>
              <w:marRight w:val="0"/>
              <w:marTop w:val="0"/>
              <w:marBottom w:val="0"/>
              <w:divBdr>
                <w:top w:val="none" w:sz="0" w:space="0" w:color="auto"/>
                <w:left w:val="none" w:sz="0" w:space="0" w:color="auto"/>
                <w:bottom w:val="none" w:sz="0" w:space="0" w:color="auto"/>
                <w:right w:val="none" w:sz="0" w:space="0" w:color="auto"/>
              </w:divBdr>
            </w:div>
            <w:div w:id="1872918773">
              <w:marLeft w:val="0"/>
              <w:marRight w:val="0"/>
              <w:marTop w:val="0"/>
              <w:marBottom w:val="0"/>
              <w:divBdr>
                <w:top w:val="none" w:sz="0" w:space="0" w:color="auto"/>
                <w:left w:val="none" w:sz="0" w:space="0" w:color="auto"/>
                <w:bottom w:val="none" w:sz="0" w:space="0" w:color="auto"/>
                <w:right w:val="none" w:sz="0" w:space="0" w:color="auto"/>
              </w:divBdr>
            </w:div>
            <w:div w:id="1889367219">
              <w:marLeft w:val="0"/>
              <w:marRight w:val="0"/>
              <w:marTop w:val="0"/>
              <w:marBottom w:val="0"/>
              <w:divBdr>
                <w:top w:val="none" w:sz="0" w:space="0" w:color="auto"/>
                <w:left w:val="none" w:sz="0" w:space="0" w:color="auto"/>
                <w:bottom w:val="none" w:sz="0" w:space="0" w:color="auto"/>
                <w:right w:val="none" w:sz="0" w:space="0" w:color="auto"/>
              </w:divBdr>
            </w:div>
            <w:div w:id="1943031168">
              <w:marLeft w:val="0"/>
              <w:marRight w:val="0"/>
              <w:marTop w:val="0"/>
              <w:marBottom w:val="0"/>
              <w:divBdr>
                <w:top w:val="none" w:sz="0" w:space="0" w:color="auto"/>
                <w:left w:val="none" w:sz="0" w:space="0" w:color="auto"/>
                <w:bottom w:val="none" w:sz="0" w:space="0" w:color="auto"/>
                <w:right w:val="none" w:sz="0" w:space="0" w:color="auto"/>
              </w:divBdr>
            </w:div>
            <w:div w:id="1979651081">
              <w:marLeft w:val="0"/>
              <w:marRight w:val="0"/>
              <w:marTop w:val="0"/>
              <w:marBottom w:val="0"/>
              <w:divBdr>
                <w:top w:val="none" w:sz="0" w:space="0" w:color="auto"/>
                <w:left w:val="none" w:sz="0" w:space="0" w:color="auto"/>
                <w:bottom w:val="none" w:sz="0" w:space="0" w:color="auto"/>
                <w:right w:val="none" w:sz="0" w:space="0" w:color="auto"/>
              </w:divBdr>
            </w:div>
          </w:divsChild>
        </w:div>
        <w:div w:id="701827240">
          <w:marLeft w:val="0"/>
          <w:marRight w:val="0"/>
          <w:marTop w:val="0"/>
          <w:marBottom w:val="0"/>
          <w:divBdr>
            <w:top w:val="none" w:sz="0" w:space="0" w:color="auto"/>
            <w:left w:val="none" w:sz="0" w:space="0" w:color="auto"/>
            <w:bottom w:val="none" w:sz="0" w:space="0" w:color="auto"/>
            <w:right w:val="none" w:sz="0" w:space="0" w:color="auto"/>
          </w:divBdr>
          <w:divsChild>
            <w:div w:id="213587106">
              <w:marLeft w:val="0"/>
              <w:marRight w:val="0"/>
              <w:marTop w:val="0"/>
              <w:marBottom w:val="0"/>
              <w:divBdr>
                <w:top w:val="none" w:sz="0" w:space="0" w:color="auto"/>
                <w:left w:val="none" w:sz="0" w:space="0" w:color="auto"/>
                <w:bottom w:val="none" w:sz="0" w:space="0" w:color="auto"/>
                <w:right w:val="none" w:sz="0" w:space="0" w:color="auto"/>
              </w:divBdr>
            </w:div>
            <w:div w:id="426004214">
              <w:marLeft w:val="0"/>
              <w:marRight w:val="0"/>
              <w:marTop w:val="0"/>
              <w:marBottom w:val="0"/>
              <w:divBdr>
                <w:top w:val="none" w:sz="0" w:space="0" w:color="auto"/>
                <w:left w:val="none" w:sz="0" w:space="0" w:color="auto"/>
                <w:bottom w:val="none" w:sz="0" w:space="0" w:color="auto"/>
                <w:right w:val="none" w:sz="0" w:space="0" w:color="auto"/>
              </w:divBdr>
            </w:div>
            <w:div w:id="559756190">
              <w:marLeft w:val="0"/>
              <w:marRight w:val="0"/>
              <w:marTop w:val="0"/>
              <w:marBottom w:val="0"/>
              <w:divBdr>
                <w:top w:val="none" w:sz="0" w:space="0" w:color="auto"/>
                <w:left w:val="none" w:sz="0" w:space="0" w:color="auto"/>
                <w:bottom w:val="none" w:sz="0" w:space="0" w:color="auto"/>
                <w:right w:val="none" w:sz="0" w:space="0" w:color="auto"/>
              </w:divBdr>
            </w:div>
            <w:div w:id="689918918">
              <w:marLeft w:val="0"/>
              <w:marRight w:val="0"/>
              <w:marTop w:val="0"/>
              <w:marBottom w:val="0"/>
              <w:divBdr>
                <w:top w:val="none" w:sz="0" w:space="0" w:color="auto"/>
                <w:left w:val="none" w:sz="0" w:space="0" w:color="auto"/>
                <w:bottom w:val="none" w:sz="0" w:space="0" w:color="auto"/>
                <w:right w:val="none" w:sz="0" w:space="0" w:color="auto"/>
              </w:divBdr>
            </w:div>
            <w:div w:id="706639078">
              <w:marLeft w:val="0"/>
              <w:marRight w:val="0"/>
              <w:marTop w:val="0"/>
              <w:marBottom w:val="0"/>
              <w:divBdr>
                <w:top w:val="none" w:sz="0" w:space="0" w:color="auto"/>
                <w:left w:val="none" w:sz="0" w:space="0" w:color="auto"/>
                <w:bottom w:val="none" w:sz="0" w:space="0" w:color="auto"/>
                <w:right w:val="none" w:sz="0" w:space="0" w:color="auto"/>
              </w:divBdr>
            </w:div>
            <w:div w:id="1001734015">
              <w:marLeft w:val="0"/>
              <w:marRight w:val="0"/>
              <w:marTop w:val="0"/>
              <w:marBottom w:val="0"/>
              <w:divBdr>
                <w:top w:val="none" w:sz="0" w:space="0" w:color="auto"/>
                <w:left w:val="none" w:sz="0" w:space="0" w:color="auto"/>
                <w:bottom w:val="none" w:sz="0" w:space="0" w:color="auto"/>
                <w:right w:val="none" w:sz="0" w:space="0" w:color="auto"/>
              </w:divBdr>
            </w:div>
            <w:div w:id="1205098343">
              <w:marLeft w:val="0"/>
              <w:marRight w:val="0"/>
              <w:marTop w:val="0"/>
              <w:marBottom w:val="0"/>
              <w:divBdr>
                <w:top w:val="none" w:sz="0" w:space="0" w:color="auto"/>
                <w:left w:val="none" w:sz="0" w:space="0" w:color="auto"/>
                <w:bottom w:val="none" w:sz="0" w:space="0" w:color="auto"/>
                <w:right w:val="none" w:sz="0" w:space="0" w:color="auto"/>
              </w:divBdr>
            </w:div>
            <w:div w:id="1208295609">
              <w:marLeft w:val="0"/>
              <w:marRight w:val="0"/>
              <w:marTop w:val="0"/>
              <w:marBottom w:val="0"/>
              <w:divBdr>
                <w:top w:val="none" w:sz="0" w:space="0" w:color="auto"/>
                <w:left w:val="none" w:sz="0" w:space="0" w:color="auto"/>
                <w:bottom w:val="none" w:sz="0" w:space="0" w:color="auto"/>
                <w:right w:val="none" w:sz="0" w:space="0" w:color="auto"/>
              </w:divBdr>
            </w:div>
            <w:div w:id="1253976576">
              <w:marLeft w:val="0"/>
              <w:marRight w:val="0"/>
              <w:marTop w:val="0"/>
              <w:marBottom w:val="0"/>
              <w:divBdr>
                <w:top w:val="none" w:sz="0" w:space="0" w:color="auto"/>
                <w:left w:val="none" w:sz="0" w:space="0" w:color="auto"/>
                <w:bottom w:val="none" w:sz="0" w:space="0" w:color="auto"/>
                <w:right w:val="none" w:sz="0" w:space="0" w:color="auto"/>
              </w:divBdr>
            </w:div>
            <w:div w:id="1348941679">
              <w:marLeft w:val="0"/>
              <w:marRight w:val="0"/>
              <w:marTop w:val="0"/>
              <w:marBottom w:val="0"/>
              <w:divBdr>
                <w:top w:val="none" w:sz="0" w:space="0" w:color="auto"/>
                <w:left w:val="none" w:sz="0" w:space="0" w:color="auto"/>
                <w:bottom w:val="none" w:sz="0" w:space="0" w:color="auto"/>
                <w:right w:val="none" w:sz="0" w:space="0" w:color="auto"/>
              </w:divBdr>
            </w:div>
            <w:div w:id="1378628503">
              <w:marLeft w:val="0"/>
              <w:marRight w:val="0"/>
              <w:marTop w:val="0"/>
              <w:marBottom w:val="0"/>
              <w:divBdr>
                <w:top w:val="none" w:sz="0" w:space="0" w:color="auto"/>
                <w:left w:val="none" w:sz="0" w:space="0" w:color="auto"/>
                <w:bottom w:val="none" w:sz="0" w:space="0" w:color="auto"/>
                <w:right w:val="none" w:sz="0" w:space="0" w:color="auto"/>
              </w:divBdr>
            </w:div>
            <w:div w:id="1488982375">
              <w:marLeft w:val="0"/>
              <w:marRight w:val="0"/>
              <w:marTop w:val="0"/>
              <w:marBottom w:val="0"/>
              <w:divBdr>
                <w:top w:val="none" w:sz="0" w:space="0" w:color="auto"/>
                <w:left w:val="none" w:sz="0" w:space="0" w:color="auto"/>
                <w:bottom w:val="none" w:sz="0" w:space="0" w:color="auto"/>
                <w:right w:val="none" w:sz="0" w:space="0" w:color="auto"/>
              </w:divBdr>
            </w:div>
            <w:div w:id="1558470286">
              <w:marLeft w:val="0"/>
              <w:marRight w:val="0"/>
              <w:marTop w:val="0"/>
              <w:marBottom w:val="0"/>
              <w:divBdr>
                <w:top w:val="none" w:sz="0" w:space="0" w:color="auto"/>
                <w:left w:val="none" w:sz="0" w:space="0" w:color="auto"/>
                <w:bottom w:val="none" w:sz="0" w:space="0" w:color="auto"/>
                <w:right w:val="none" w:sz="0" w:space="0" w:color="auto"/>
              </w:divBdr>
            </w:div>
            <w:div w:id="1574004312">
              <w:marLeft w:val="0"/>
              <w:marRight w:val="0"/>
              <w:marTop w:val="0"/>
              <w:marBottom w:val="0"/>
              <w:divBdr>
                <w:top w:val="none" w:sz="0" w:space="0" w:color="auto"/>
                <w:left w:val="none" w:sz="0" w:space="0" w:color="auto"/>
                <w:bottom w:val="none" w:sz="0" w:space="0" w:color="auto"/>
                <w:right w:val="none" w:sz="0" w:space="0" w:color="auto"/>
              </w:divBdr>
            </w:div>
            <w:div w:id="1750732749">
              <w:marLeft w:val="0"/>
              <w:marRight w:val="0"/>
              <w:marTop w:val="0"/>
              <w:marBottom w:val="0"/>
              <w:divBdr>
                <w:top w:val="none" w:sz="0" w:space="0" w:color="auto"/>
                <w:left w:val="none" w:sz="0" w:space="0" w:color="auto"/>
                <w:bottom w:val="none" w:sz="0" w:space="0" w:color="auto"/>
                <w:right w:val="none" w:sz="0" w:space="0" w:color="auto"/>
              </w:divBdr>
            </w:div>
            <w:div w:id="1968701948">
              <w:marLeft w:val="0"/>
              <w:marRight w:val="0"/>
              <w:marTop w:val="0"/>
              <w:marBottom w:val="0"/>
              <w:divBdr>
                <w:top w:val="none" w:sz="0" w:space="0" w:color="auto"/>
                <w:left w:val="none" w:sz="0" w:space="0" w:color="auto"/>
                <w:bottom w:val="none" w:sz="0" w:space="0" w:color="auto"/>
                <w:right w:val="none" w:sz="0" w:space="0" w:color="auto"/>
              </w:divBdr>
            </w:div>
            <w:div w:id="2142070436">
              <w:marLeft w:val="0"/>
              <w:marRight w:val="0"/>
              <w:marTop w:val="0"/>
              <w:marBottom w:val="0"/>
              <w:divBdr>
                <w:top w:val="none" w:sz="0" w:space="0" w:color="auto"/>
                <w:left w:val="none" w:sz="0" w:space="0" w:color="auto"/>
                <w:bottom w:val="none" w:sz="0" w:space="0" w:color="auto"/>
                <w:right w:val="none" w:sz="0" w:space="0" w:color="auto"/>
              </w:divBdr>
            </w:div>
          </w:divsChild>
        </w:div>
        <w:div w:id="747121175">
          <w:marLeft w:val="0"/>
          <w:marRight w:val="0"/>
          <w:marTop w:val="0"/>
          <w:marBottom w:val="0"/>
          <w:divBdr>
            <w:top w:val="none" w:sz="0" w:space="0" w:color="auto"/>
            <w:left w:val="none" w:sz="0" w:space="0" w:color="auto"/>
            <w:bottom w:val="none" w:sz="0" w:space="0" w:color="auto"/>
            <w:right w:val="none" w:sz="0" w:space="0" w:color="auto"/>
          </w:divBdr>
          <w:divsChild>
            <w:div w:id="113015226">
              <w:marLeft w:val="0"/>
              <w:marRight w:val="0"/>
              <w:marTop w:val="0"/>
              <w:marBottom w:val="0"/>
              <w:divBdr>
                <w:top w:val="none" w:sz="0" w:space="0" w:color="auto"/>
                <w:left w:val="none" w:sz="0" w:space="0" w:color="auto"/>
                <w:bottom w:val="none" w:sz="0" w:space="0" w:color="auto"/>
                <w:right w:val="none" w:sz="0" w:space="0" w:color="auto"/>
              </w:divBdr>
            </w:div>
            <w:div w:id="196089950">
              <w:marLeft w:val="0"/>
              <w:marRight w:val="0"/>
              <w:marTop w:val="0"/>
              <w:marBottom w:val="0"/>
              <w:divBdr>
                <w:top w:val="none" w:sz="0" w:space="0" w:color="auto"/>
                <w:left w:val="none" w:sz="0" w:space="0" w:color="auto"/>
                <w:bottom w:val="none" w:sz="0" w:space="0" w:color="auto"/>
                <w:right w:val="none" w:sz="0" w:space="0" w:color="auto"/>
              </w:divBdr>
            </w:div>
            <w:div w:id="1312172716">
              <w:marLeft w:val="0"/>
              <w:marRight w:val="0"/>
              <w:marTop w:val="0"/>
              <w:marBottom w:val="0"/>
              <w:divBdr>
                <w:top w:val="none" w:sz="0" w:space="0" w:color="auto"/>
                <w:left w:val="none" w:sz="0" w:space="0" w:color="auto"/>
                <w:bottom w:val="none" w:sz="0" w:space="0" w:color="auto"/>
                <w:right w:val="none" w:sz="0" w:space="0" w:color="auto"/>
              </w:divBdr>
            </w:div>
            <w:div w:id="1835484305">
              <w:marLeft w:val="0"/>
              <w:marRight w:val="0"/>
              <w:marTop w:val="0"/>
              <w:marBottom w:val="0"/>
              <w:divBdr>
                <w:top w:val="none" w:sz="0" w:space="0" w:color="auto"/>
                <w:left w:val="none" w:sz="0" w:space="0" w:color="auto"/>
                <w:bottom w:val="none" w:sz="0" w:space="0" w:color="auto"/>
                <w:right w:val="none" w:sz="0" w:space="0" w:color="auto"/>
              </w:divBdr>
            </w:div>
            <w:div w:id="2061703286">
              <w:marLeft w:val="0"/>
              <w:marRight w:val="0"/>
              <w:marTop w:val="0"/>
              <w:marBottom w:val="0"/>
              <w:divBdr>
                <w:top w:val="none" w:sz="0" w:space="0" w:color="auto"/>
                <w:left w:val="none" w:sz="0" w:space="0" w:color="auto"/>
                <w:bottom w:val="none" w:sz="0" w:space="0" w:color="auto"/>
                <w:right w:val="none" w:sz="0" w:space="0" w:color="auto"/>
              </w:divBdr>
            </w:div>
          </w:divsChild>
        </w:div>
        <w:div w:id="892011060">
          <w:marLeft w:val="0"/>
          <w:marRight w:val="0"/>
          <w:marTop w:val="0"/>
          <w:marBottom w:val="0"/>
          <w:divBdr>
            <w:top w:val="none" w:sz="0" w:space="0" w:color="auto"/>
            <w:left w:val="none" w:sz="0" w:space="0" w:color="auto"/>
            <w:bottom w:val="none" w:sz="0" w:space="0" w:color="auto"/>
            <w:right w:val="none" w:sz="0" w:space="0" w:color="auto"/>
          </w:divBdr>
          <w:divsChild>
            <w:div w:id="84959754">
              <w:marLeft w:val="0"/>
              <w:marRight w:val="0"/>
              <w:marTop w:val="0"/>
              <w:marBottom w:val="0"/>
              <w:divBdr>
                <w:top w:val="none" w:sz="0" w:space="0" w:color="auto"/>
                <w:left w:val="none" w:sz="0" w:space="0" w:color="auto"/>
                <w:bottom w:val="none" w:sz="0" w:space="0" w:color="auto"/>
                <w:right w:val="none" w:sz="0" w:space="0" w:color="auto"/>
              </w:divBdr>
            </w:div>
            <w:div w:id="954212708">
              <w:marLeft w:val="0"/>
              <w:marRight w:val="0"/>
              <w:marTop w:val="0"/>
              <w:marBottom w:val="0"/>
              <w:divBdr>
                <w:top w:val="none" w:sz="0" w:space="0" w:color="auto"/>
                <w:left w:val="none" w:sz="0" w:space="0" w:color="auto"/>
                <w:bottom w:val="none" w:sz="0" w:space="0" w:color="auto"/>
                <w:right w:val="none" w:sz="0" w:space="0" w:color="auto"/>
              </w:divBdr>
            </w:div>
          </w:divsChild>
        </w:div>
        <w:div w:id="954217648">
          <w:marLeft w:val="0"/>
          <w:marRight w:val="0"/>
          <w:marTop w:val="0"/>
          <w:marBottom w:val="0"/>
          <w:divBdr>
            <w:top w:val="none" w:sz="0" w:space="0" w:color="auto"/>
            <w:left w:val="none" w:sz="0" w:space="0" w:color="auto"/>
            <w:bottom w:val="none" w:sz="0" w:space="0" w:color="auto"/>
            <w:right w:val="none" w:sz="0" w:space="0" w:color="auto"/>
          </w:divBdr>
          <w:divsChild>
            <w:div w:id="481897400">
              <w:marLeft w:val="0"/>
              <w:marRight w:val="0"/>
              <w:marTop w:val="0"/>
              <w:marBottom w:val="0"/>
              <w:divBdr>
                <w:top w:val="none" w:sz="0" w:space="0" w:color="auto"/>
                <w:left w:val="none" w:sz="0" w:space="0" w:color="auto"/>
                <w:bottom w:val="none" w:sz="0" w:space="0" w:color="auto"/>
                <w:right w:val="none" w:sz="0" w:space="0" w:color="auto"/>
              </w:divBdr>
            </w:div>
            <w:div w:id="538005933">
              <w:marLeft w:val="0"/>
              <w:marRight w:val="0"/>
              <w:marTop w:val="0"/>
              <w:marBottom w:val="0"/>
              <w:divBdr>
                <w:top w:val="none" w:sz="0" w:space="0" w:color="auto"/>
                <w:left w:val="none" w:sz="0" w:space="0" w:color="auto"/>
                <w:bottom w:val="none" w:sz="0" w:space="0" w:color="auto"/>
                <w:right w:val="none" w:sz="0" w:space="0" w:color="auto"/>
              </w:divBdr>
            </w:div>
            <w:div w:id="805659773">
              <w:marLeft w:val="0"/>
              <w:marRight w:val="0"/>
              <w:marTop w:val="0"/>
              <w:marBottom w:val="0"/>
              <w:divBdr>
                <w:top w:val="none" w:sz="0" w:space="0" w:color="auto"/>
                <w:left w:val="none" w:sz="0" w:space="0" w:color="auto"/>
                <w:bottom w:val="none" w:sz="0" w:space="0" w:color="auto"/>
                <w:right w:val="none" w:sz="0" w:space="0" w:color="auto"/>
              </w:divBdr>
            </w:div>
            <w:div w:id="971133211">
              <w:marLeft w:val="0"/>
              <w:marRight w:val="0"/>
              <w:marTop w:val="0"/>
              <w:marBottom w:val="0"/>
              <w:divBdr>
                <w:top w:val="none" w:sz="0" w:space="0" w:color="auto"/>
                <w:left w:val="none" w:sz="0" w:space="0" w:color="auto"/>
                <w:bottom w:val="none" w:sz="0" w:space="0" w:color="auto"/>
                <w:right w:val="none" w:sz="0" w:space="0" w:color="auto"/>
              </w:divBdr>
            </w:div>
            <w:div w:id="986209622">
              <w:marLeft w:val="0"/>
              <w:marRight w:val="0"/>
              <w:marTop w:val="0"/>
              <w:marBottom w:val="0"/>
              <w:divBdr>
                <w:top w:val="none" w:sz="0" w:space="0" w:color="auto"/>
                <w:left w:val="none" w:sz="0" w:space="0" w:color="auto"/>
                <w:bottom w:val="none" w:sz="0" w:space="0" w:color="auto"/>
                <w:right w:val="none" w:sz="0" w:space="0" w:color="auto"/>
              </w:divBdr>
            </w:div>
            <w:div w:id="1048183989">
              <w:marLeft w:val="0"/>
              <w:marRight w:val="0"/>
              <w:marTop w:val="0"/>
              <w:marBottom w:val="0"/>
              <w:divBdr>
                <w:top w:val="none" w:sz="0" w:space="0" w:color="auto"/>
                <w:left w:val="none" w:sz="0" w:space="0" w:color="auto"/>
                <w:bottom w:val="none" w:sz="0" w:space="0" w:color="auto"/>
                <w:right w:val="none" w:sz="0" w:space="0" w:color="auto"/>
              </w:divBdr>
            </w:div>
            <w:div w:id="1454518696">
              <w:marLeft w:val="0"/>
              <w:marRight w:val="0"/>
              <w:marTop w:val="0"/>
              <w:marBottom w:val="0"/>
              <w:divBdr>
                <w:top w:val="none" w:sz="0" w:space="0" w:color="auto"/>
                <w:left w:val="none" w:sz="0" w:space="0" w:color="auto"/>
                <w:bottom w:val="none" w:sz="0" w:space="0" w:color="auto"/>
                <w:right w:val="none" w:sz="0" w:space="0" w:color="auto"/>
              </w:divBdr>
            </w:div>
            <w:div w:id="1732069753">
              <w:marLeft w:val="0"/>
              <w:marRight w:val="0"/>
              <w:marTop w:val="0"/>
              <w:marBottom w:val="0"/>
              <w:divBdr>
                <w:top w:val="none" w:sz="0" w:space="0" w:color="auto"/>
                <w:left w:val="none" w:sz="0" w:space="0" w:color="auto"/>
                <w:bottom w:val="none" w:sz="0" w:space="0" w:color="auto"/>
                <w:right w:val="none" w:sz="0" w:space="0" w:color="auto"/>
              </w:divBdr>
            </w:div>
            <w:div w:id="1987468136">
              <w:marLeft w:val="0"/>
              <w:marRight w:val="0"/>
              <w:marTop w:val="0"/>
              <w:marBottom w:val="0"/>
              <w:divBdr>
                <w:top w:val="none" w:sz="0" w:space="0" w:color="auto"/>
                <w:left w:val="none" w:sz="0" w:space="0" w:color="auto"/>
                <w:bottom w:val="none" w:sz="0" w:space="0" w:color="auto"/>
                <w:right w:val="none" w:sz="0" w:space="0" w:color="auto"/>
              </w:divBdr>
            </w:div>
          </w:divsChild>
        </w:div>
        <w:div w:id="1223558832">
          <w:marLeft w:val="0"/>
          <w:marRight w:val="0"/>
          <w:marTop w:val="0"/>
          <w:marBottom w:val="0"/>
          <w:divBdr>
            <w:top w:val="none" w:sz="0" w:space="0" w:color="auto"/>
            <w:left w:val="none" w:sz="0" w:space="0" w:color="auto"/>
            <w:bottom w:val="none" w:sz="0" w:space="0" w:color="auto"/>
            <w:right w:val="none" w:sz="0" w:space="0" w:color="auto"/>
          </w:divBdr>
          <w:divsChild>
            <w:div w:id="58015849">
              <w:marLeft w:val="0"/>
              <w:marRight w:val="0"/>
              <w:marTop w:val="0"/>
              <w:marBottom w:val="0"/>
              <w:divBdr>
                <w:top w:val="none" w:sz="0" w:space="0" w:color="auto"/>
                <w:left w:val="none" w:sz="0" w:space="0" w:color="auto"/>
                <w:bottom w:val="none" w:sz="0" w:space="0" w:color="auto"/>
                <w:right w:val="none" w:sz="0" w:space="0" w:color="auto"/>
              </w:divBdr>
            </w:div>
            <w:div w:id="100493555">
              <w:marLeft w:val="0"/>
              <w:marRight w:val="0"/>
              <w:marTop w:val="0"/>
              <w:marBottom w:val="0"/>
              <w:divBdr>
                <w:top w:val="none" w:sz="0" w:space="0" w:color="auto"/>
                <w:left w:val="none" w:sz="0" w:space="0" w:color="auto"/>
                <w:bottom w:val="none" w:sz="0" w:space="0" w:color="auto"/>
                <w:right w:val="none" w:sz="0" w:space="0" w:color="auto"/>
              </w:divBdr>
            </w:div>
            <w:div w:id="206769540">
              <w:marLeft w:val="0"/>
              <w:marRight w:val="0"/>
              <w:marTop w:val="0"/>
              <w:marBottom w:val="0"/>
              <w:divBdr>
                <w:top w:val="none" w:sz="0" w:space="0" w:color="auto"/>
                <w:left w:val="none" w:sz="0" w:space="0" w:color="auto"/>
                <w:bottom w:val="none" w:sz="0" w:space="0" w:color="auto"/>
                <w:right w:val="none" w:sz="0" w:space="0" w:color="auto"/>
              </w:divBdr>
            </w:div>
            <w:div w:id="312833332">
              <w:marLeft w:val="0"/>
              <w:marRight w:val="0"/>
              <w:marTop w:val="0"/>
              <w:marBottom w:val="0"/>
              <w:divBdr>
                <w:top w:val="none" w:sz="0" w:space="0" w:color="auto"/>
                <w:left w:val="none" w:sz="0" w:space="0" w:color="auto"/>
                <w:bottom w:val="none" w:sz="0" w:space="0" w:color="auto"/>
                <w:right w:val="none" w:sz="0" w:space="0" w:color="auto"/>
              </w:divBdr>
            </w:div>
            <w:div w:id="404689956">
              <w:marLeft w:val="0"/>
              <w:marRight w:val="0"/>
              <w:marTop w:val="0"/>
              <w:marBottom w:val="0"/>
              <w:divBdr>
                <w:top w:val="none" w:sz="0" w:space="0" w:color="auto"/>
                <w:left w:val="none" w:sz="0" w:space="0" w:color="auto"/>
                <w:bottom w:val="none" w:sz="0" w:space="0" w:color="auto"/>
                <w:right w:val="none" w:sz="0" w:space="0" w:color="auto"/>
              </w:divBdr>
            </w:div>
            <w:div w:id="421995605">
              <w:marLeft w:val="0"/>
              <w:marRight w:val="0"/>
              <w:marTop w:val="0"/>
              <w:marBottom w:val="0"/>
              <w:divBdr>
                <w:top w:val="none" w:sz="0" w:space="0" w:color="auto"/>
                <w:left w:val="none" w:sz="0" w:space="0" w:color="auto"/>
                <w:bottom w:val="none" w:sz="0" w:space="0" w:color="auto"/>
                <w:right w:val="none" w:sz="0" w:space="0" w:color="auto"/>
              </w:divBdr>
            </w:div>
            <w:div w:id="1028406530">
              <w:marLeft w:val="0"/>
              <w:marRight w:val="0"/>
              <w:marTop w:val="0"/>
              <w:marBottom w:val="0"/>
              <w:divBdr>
                <w:top w:val="none" w:sz="0" w:space="0" w:color="auto"/>
                <w:left w:val="none" w:sz="0" w:space="0" w:color="auto"/>
                <w:bottom w:val="none" w:sz="0" w:space="0" w:color="auto"/>
                <w:right w:val="none" w:sz="0" w:space="0" w:color="auto"/>
              </w:divBdr>
            </w:div>
            <w:div w:id="1195464051">
              <w:marLeft w:val="0"/>
              <w:marRight w:val="0"/>
              <w:marTop w:val="0"/>
              <w:marBottom w:val="0"/>
              <w:divBdr>
                <w:top w:val="none" w:sz="0" w:space="0" w:color="auto"/>
                <w:left w:val="none" w:sz="0" w:space="0" w:color="auto"/>
                <w:bottom w:val="none" w:sz="0" w:space="0" w:color="auto"/>
                <w:right w:val="none" w:sz="0" w:space="0" w:color="auto"/>
              </w:divBdr>
            </w:div>
            <w:div w:id="1199053816">
              <w:marLeft w:val="0"/>
              <w:marRight w:val="0"/>
              <w:marTop w:val="0"/>
              <w:marBottom w:val="0"/>
              <w:divBdr>
                <w:top w:val="none" w:sz="0" w:space="0" w:color="auto"/>
                <w:left w:val="none" w:sz="0" w:space="0" w:color="auto"/>
                <w:bottom w:val="none" w:sz="0" w:space="0" w:color="auto"/>
                <w:right w:val="none" w:sz="0" w:space="0" w:color="auto"/>
              </w:divBdr>
            </w:div>
            <w:div w:id="1469741184">
              <w:marLeft w:val="0"/>
              <w:marRight w:val="0"/>
              <w:marTop w:val="0"/>
              <w:marBottom w:val="0"/>
              <w:divBdr>
                <w:top w:val="none" w:sz="0" w:space="0" w:color="auto"/>
                <w:left w:val="none" w:sz="0" w:space="0" w:color="auto"/>
                <w:bottom w:val="none" w:sz="0" w:space="0" w:color="auto"/>
                <w:right w:val="none" w:sz="0" w:space="0" w:color="auto"/>
              </w:divBdr>
            </w:div>
            <w:div w:id="1715349639">
              <w:marLeft w:val="0"/>
              <w:marRight w:val="0"/>
              <w:marTop w:val="0"/>
              <w:marBottom w:val="0"/>
              <w:divBdr>
                <w:top w:val="none" w:sz="0" w:space="0" w:color="auto"/>
                <w:left w:val="none" w:sz="0" w:space="0" w:color="auto"/>
                <w:bottom w:val="none" w:sz="0" w:space="0" w:color="auto"/>
                <w:right w:val="none" w:sz="0" w:space="0" w:color="auto"/>
              </w:divBdr>
            </w:div>
            <w:div w:id="1827816581">
              <w:marLeft w:val="0"/>
              <w:marRight w:val="0"/>
              <w:marTop w:val="0"/>
              <w:marBottom w:val="0"/>
              <w:divBdr>
                <w:top w:val="none" w:sz="0" w:space="0" w:color="auto"/>
                <w:left w:val="none" w:sz="0" w:space="0" w:color="auto"/>
                <w:bottom w:val="none" w:sz="0" w:space="0" w:color="auto"/>
                <w:right w:val="none" w:sz="0" w:space="0" w:color="auto"/>
              </w:divBdr>
            </w:div>
            <w:div w:id="1895853518">
              <w:marLeft w:val="0"/>
              <w:marRight w:val="0"/>
              <w:marTop w:val="0"/>
              <w:marBottom w:val="0"/>
              <w:divBdr>
                <w:top w:val="none" w:sz="0" w:space="0" w:color="auto"/>
                <w:left w:val="none" w:sz="0" w:space="0" w:color="auto"/>
                <w:bottom w:val="none" w:sz="0" w:space="0" w:color="auto"/>
                <w:right w:val="none" w:sz="0" w:space="0" w:color="auto"/>
              </w:divBdr>
            </w:div>
          </w:divsChild>
        </w:div>
        <w:div w:id="1236821681">
          <w:marLeft w:val="0"/>
          <w:marRight w:val="0"/>
          <w:marTop w:val="0"/>
          <w:marBottom w:val="0"/>
          <w:divBdr>
            <w:top w:val="none" w:sz="0" w:space="0" w:color="auto"/>
            <w:left w:val="none" w:sz="0" w:space="0" w:color="auto"/>
            <w:bottom w:val="none" w:sz="0" w:space="0" w:color="auto"/>
            <w:right w:val="none" w:sz="0" w:space="0" w:color="auto"/>
          </w:divBdr>
          <w:divsChild>
            <w:div w:id="176701126">
              <w:marLeft w:val="0"/>
              <w:marRight w:val="0"/>
              <w:marTop w:val="0"/>
              <w:marBottom w:val="0"/>
              <w:divBdr>
                <w:top w:val="none" w:sz="0" w:space="0" w:color="auto"/>
                <w:left w:val="none" w:sz="0" w:space="0" w:color="auto"/>
                <w:bottom w:val="none" w:sz="0" w:space="0" w:color="auto"/>
                <w:right w:val="none" w:sz="0" w:space="0" w:color="auto"/>
              </w:divBdr>
            </w:div>
          </w:divsChild>
        </w:div>
        <w:div w:id="1247619252">
          <w:marLeft w:val="0"/>
          <w:marRight w:val="0"/>
          <w:marTop w:val="0"/>
          <w:marBottom w:val="0"/>
          <w:divBdr>
            <w:top w:val="none" w:sz="0" w:space="0" w:color="auto"/>
            <w:left w:val="none" w:sz="0" w:space="0" w:color="auto"/>
            <w:bottom w:val="none" w:sz="0" w:space="0" w:color="auto"/>
            <w:right w:val="none" w:sz="0" w:space="0" w:color="auto"/>
          </w:divBdr>
          <w:divsChild>
            <w:div w:id="27031158">
              <w:marLeft w:val="0"/>
              <w:marRight w:val="0"/>
              <w:marTop w:val="0"/>
              <w:marBottom w:val="0"/>
              <w:divBdr>
                <w:top w:val="none" w:sz="0" w:space="0" w:color="auto"/>
                <w:left w:val="none" w:sz="0" w:space="0" w:color="auto"/>
                <w:bottom w:val="none" w:sz="0" w:space="0" w:color="auto"/>
                <w:right w:val="none" w:sz="0" w:space="0" w:color="auto"/>
              </w:divBdr>
            </w:div>
            <w:div w:id="324015079">
              <w:marLeft w:val="0"/>
              <w:marRight w:val="0"/>
              <w:marTop w:val="0"/>
              <w:marBottom w:val="0"/>
              <w:divBdr>
                <w:top w:val="none" w:sz="0" w:space="0" w:color="auto"/>
                <w:left w:val="none" w:sz="0" w:space="0" w:color="auto"/>
                <w:bottom w:val="none" w:sz="0" w:space="0" w:color="auto"/>
                <w:right w:val="none" w:sz="0" w:space="0" w:color="auto"/>
              </w:divBdr>
            </w:div>
            <w:div w:id="341861313">
              <w:marLeft w:val="0"/>
              <w:marRight w:val="0"/>
              <w:marTop w:val="0"/>
              <w:marBottom w:val="0"/>
              <w:divBdr>
                <w:top w:val="none" w:sz="0" w:space="0" w:color="auto"/>
                <w:left w:val="none" w:sz="0" w:space="0" w:color="auto"/>
                <w:bottom w:val="none" w:sz="0" w:space="0" w:color="auto"/>
                <w:right w:val="none" w:sz="0" w:space="0" w:color="auto"/>
              </w:divBdr>
            </w:div>
            <w:div w:id="384379635">
              <w:marLeft w:val="0"/>
              <w:marRight w:val="0"/>
              <w:marTop w:val="0"/>
              <w:marBottom w:val="0"/>
              <w:divBdr>
                <w:top w:val="none" w:sz="0" w:space="0" w:color="auto"/>
                <w:left w:val="none" w:sz="0" w:space="0" w:color="auto"/>
                <w:bottom w:val="none" w:sz="0" w:space="0" w:color="auto"/>
                <w:right w:val="none" w:sz="0" w:space="0" w:color="auto"/>
              </w:divBdr>
            </w:div>
            <w:div w:id="449665417">
              <w:marLeft w:val="0"/>
              <w:marRight w:val="0"/>
              <w:marTop w:val="0"/>
              <w:marBottom w:val="0"/>
              <w:divBdr>
                <w:top w:val="none" w:sz="0" w:space="0" w:color="auto"/>
                <w:left w:val="none" w:sz="0" w:space="0" w:color="auto"/>
                <w:bottom w:val="none" w:sz="0" w:space="0" w:color="auto"/>
                <w:right w:val="none" w:sz="0" w:space="0" w:color="auto"/>
              </w:divBdr>
            </w:div>
            <w:div w:id="780957034">
              <w:marLeft w:val="0"/>
              <w:marRight w:val="0"/>
              <w:marTop w:val="0"/>
              <w:marBottom w:val="0"/>
              <w:divBdr>
                <w:top w:val="none" w:sz="0" w:space="0" w:color="auto"/>
                <w:left w:val="none" w:sz="0" w:space="0" w:color="auto"/>
                <w:bottom w:val="none" w:sz="0" w:space="0" w:color="auto"/>
                <w:right w:val="none" w:sz="0" w:space="0" w:color="auto"/>
              </w:divBdr>
            </w:div>
            <w:div w:id="1071153129">
              <w:marLeft w:val="0"/>
              <w:marRight w:val="0"/>
              <w:marTop w:val="0"/>
              <w:marBottom w:val="0"/>
              <w:divBdr>
                <w:top w:val="none" w:sz="0" w:space="0" w:color="auto"/>
                <w:left w:val="none" w:sz="0" w:space="0" w:color="auto"/>
                <w:bottom w:val="none" w:sz="0" w:space="0" w:color="auto"/>
                <w:right w:val="none" w:sz="0" w:space="0" w:color="auto"/>
              </w:divBdr>
            </w:div>
            <w:div w:id="1556698312">
              <w:marLeft w:val="0"/>
              <w:marRight w:val="0"/>
              <w:marTop w:val="0"/>
              <w:marBottom w:val="0"/>
              <w:divBdr>
                <w:top w:val="none" w:sz="0" w:space="0" w:color="auto"/>
                <w:left w:val="none" w:sz="0" w:space="0" w:color="auto"/>
                <w:bottom w:val="none" w:sz="0" w:space="0" w:color="auto"/>
                <w:right w:val="none" w:sz="0" w:space="0" w:color="auto"/>
              </w:divBdr>
            </w:div>
            <w:div w:id="1798602521">
              <w:marLeft w:val="0"/>
              <w:marRight w:val="0"/>
              <w:marTop w:val="0"/>
              <w:marBottom w:val="0"/>
              <w:divBdr>
                <w:top w:val="none" w:sz="0" w:space="0" w:color="auto"/>
                <w:left w:val="none" w:sz="0" w:space="0" w:color="auto"/>
                <w:bottom w:val="none" w:sz="0" w:space="0" w:color="auto"/>
                <w:right w:val="none" w:sz="0" w:space="0" w:color="auto"/>
              </w:divBdr>
            </w:div>
            <w:div w:id="1913159396">
              <w:marLeft w:val="0"/>
              <w:marRight w:val="0"/>
              <w:marTop w:val="0"/>
              <w:marBottom w:val="0"/>
              <w:divBdr>
                <w:top w:val="none" w:sz="0" w:space="0" w:color="auto"/>
                <w:left w:val="none" w:sz="0" w:space="0" w:color="auto"/>
                <w:bottom w:val="none" w:sz="0" w:space="0" w:color="auto"/>
                <w:right w:val="none" w:sz="0" w:space="0" w:color="auto"/>
              </w:divBdr>
            </w:div>
            <w:div w:id="2137292337">
              <w:marLeft w:val="0"/>
              <w:marRight w:val="0"/>
              <w:marTop w:val="0"/>
              <w:marBottom w:val="0"/>
              <w:divBdr>
                <w:top w:val="none" w:sz="0" w:space="0" w:color="auto"/>
                <w:left w:val="none" w:sz="0" w:space="0" w:color="auto"/>
                <w:bottom w:val="none" w:sz="0" w:space="0" w:color="auto"/>
                <w:right w:val="none" w:sz="0" w:space="0" w:color="auto"/>
              </w:divBdr>
            </w:div>
          </w:divsChild>
        </w:div>
        <w:div w:id="1443838803">
          <w:marLeft w:val="0"/>
          <w:marRight w:val="0"/>
          <w:marTop w:val="0"/>
          <w:marBottom w:val="0"/>
          <w:divBdr>
            <w:top w:val="none" w:sz="0" w:space="0" w:color="auto"/>
            <w:left w:val="none" w:sz="0" w:space="0" w:color="auto"/>
            <w:bottom w:val="none" w:sz="0" w:space="0" w:color="auto"/>
            <w:right w:val="none" w:sz="0" w:space="0" w:color="auto"/>
          </w:divBdr>
          <w:divsChild>
            <w:div w:id="132408095">
              <w:marLeft w:val="0"/>
              <w:marRight w:val="0"/>
              <w:marTop w:val="0"/>
              <w:marBottom w:val="0"/>
              <w:divBdr>
                <w:top w:val="none" w:sz="0" w:space="0" w:color="auto"/>
                <w:left w:val="none" w:sz="0" w:space="0" w:color="auto"/>
                <w:bottom w:val="none" w:sz="0" w:space="0" w:color="auto"/>
                <w:right w:val="none" w:sz="0" w:space="0" w:color="auto"/>
              </w:divBdr>
            </w:div>
            <w:div w:id="312953574">
              <w:marLeft w:val="0"/>
              <w:marRight w:val="0"/>
              <w:marTop w:val="0"/>
              <w:marBottom w:val="0"/>
              <w:divBdr>
                <w:top w:val="none" w:sz="0" w:space="0" w:color="auto"/>
                <w:left w:val="none" w:sz="0" w:space="0" w:color="auto"/>
                <w:bottom w:val="none" w:sz="0" w:space="0" w:color="auto"/>
                <w:right w:val="none" w:sz="0" w:space="0" w:color="auto"/>
              </w:divBdr>
            </w:div>
            <w:div w:id="1123113859">
              <w:marLeft w:val="0"/>
              <w:marRight w:val="0"/>
              <w:marTop w:val="0"/>
              <w:marBottom w:val="0"/>
              <w:divBdr>
                <w:top w:val="none" w:sz="0" w:space="0" w:color="auto"/>
                <w:left w:val="none" w:sz="0" w:space="0" w:color="auto"/>
                <w:bottom w:val="none" w:sz="0" w:space="0" w:color="auto"/>
                <w:right w:val="none" w:sz="0" w:space="0" w:color="auto"/>
              </w:divBdr>
            </w:div>
            <w:div w:id="1258832713">
              <w:marLeft w:val="0"/>
              <w:marRight w:val="0"/>
              <w:marTop w:val="0"/>
              <w:marBottom w:val="0"/>
              <w:divBdr>
                <w:top w:val="none" w:sz="0" w:space="0" w:color="auto"/>
                <w:left w:val="none" w:sz="0" w:space="0" w:color="auto"/>
                <w:bottom w:val="none" w:sz="0" w:space="0" w:color="auto"/>
                <w:right w:val="none" w:sz="0" w:space="0" w:color="auto"/>
              </w:divBdr>
            </w:div>
            <w:div w:id="1552887285">
              <w:marLeft w:val="0"/>
              <w:marRight w:val="0"/>
              <w:marTop w:val="0"/>
              <w:marBottom w:val="0"/>
              <w:divBdr>
                <w:top w:val="none" w:sz="0" w:space="0" w:color="auto"/>
                <w:left w:val="none" w:sz="0" w:space="0" w:color="auto"/>
                <w:bottom w:val="none" w:sz="0" w:space="0" w:color="auto"/>
                <w:right w:val="none" w:sz="0" w:space="0" w:color="auto"/>
              </w:divBdr>
            </w:div>
          </w:divsChild>
        </w:div>
        <w:div w:id="1492016876">
          <w:marLeft w:val="0"/>
          <w:marRight w:val="0"/>
          <w:marTop w:val="0"/>
          <w:marBottom w:val="0"/>
          <w:divBdr>
            <w:top w:val="none" w:sz="0" w:space="0" w:color="auto"/>
            <w:left w:val="none" w:sz="0" w:space="0" w:color="auto"/>
            <w:bottom w:val="none" w:sz="0" w:space="0" w:color="auto"/>
            <w:right w:val="none" w:sz="0" w:space="0" w:color="auto"/>
          </w:divBdr>
          <w:divsChild>
            <w:div w:id="646278314">
              <w:marLeft w:val="0"/>
              <w:marRight w:val="0"/>
              <w:marTop w:val="0"/>
              <w:marBottom w:val="0"/>
              <w:divBdr>
                <w:top w:val="none" w:sz="0" w:space="0" w:color="auto"/>
                <w:left w:val="none" w:sz="0" w:space="0" w:color="auto"/>
                <w:bottom w:val="none" w:sz="0" w:space="0" w:color="auto"/>
                <w:right w:val="none" w:sz="0" w:space="0" w:color="auto"/>
              </w:divBdr>
            </w:div>
          </w:divsChild>
        </w:div>
        <w:div w:id="2031101975">
          <w:marLeft w:val="0"/>
          <w:marRight w:val="0"/>
          <w:marTop w:val="0"/>
          <w:marBottom w:val="0"/>
          <w:divBdr>
            <w:top w:val="none" w:sz="0" w:space="0" w:color="auto"/>
            <w:left w:val="none" w:sz="0" w:space="0" w:color="auto"/>
            <w:bottom w:val="none" w:sz="0" w:space="0" w:color="auto"/>
            <w:right w:val="none" w:sz="0" w:space="0" w:color="auto"/>
          </w:divBdr>
          <w:divsChild>
            <w:div w:id="194462753">
              <w:marLeft w:val="0"/>
              <w:marRight w:val="0"/>
              <w:marTop w:val="0"/>
              <w:marBottom w:val="0"/>
              <w:divBdr>
                <w:top w:val="none" w:sz="0" w:space="0" w:color="auto"/>
                <w:left w:val="none" w:sz="0" w:space="0" w:color="auto"/>
                <w:bottom w:val="none" w:sz="0" w:space="0" w:color="auto"/>
                <w:right w:val="none" w:sz="0" w:space="0" w:color="auto"/>
              </w:divBdr>
            </w:div>
            <w:div w:id="519321481">
              <w:marLeft w:val="0"/>
              <w:marRight w:val="0"/>
              <w:marTop w:val="0"/>
              <w:marBottom w:val="0"/>
              <w:divBdr>
                <w:top w:val="none" w:sz="0" w:space="0" w:color="auto"/>
                <w:left w:val="none" w:sz="0" w:space="0" w:color="auto"/>
                <w:bottom w:val="none" w:sz="0" w:space="0" w:color="auto"/>
                <w:right w:val="none" w:sz="0" w:space="0" w:color="auto"/>
              </w:divBdr>
            </w:div>
            <w:div w:id="993072539">
              <w:marLeft w:val="0"/>
              <w:marRight w:val="0"/>
              <w:marTop w:val="0"/>
              <w:marBottom w:val="0"/>
              <w:divBdr>
                <w:top w:val="none" w:sz="0" w:space="0" w:color="auto"/>
                <w:left w:val="none" w:sz="0" w:space="0" w:color="auto"/>
                <w:bottom w:val="none" w:sz="0" w:space="0" w:color="auto"/>
                <w:right w:val="none" w:sz="0" w:space="0" w:color="auto"/>
              </w:divBdr>
            </w:div>
            <w:div w:id="1279722097">
              <w:marLeft w:val="0"/>
              <w:marRight w:val="0"/>
              <w:marTop w:val="0"/>
              <w:marBottom w:val="0"/>
              <w:divBdr>
                <w:top w:val="none" w:sz="0" w:space="0" w:color="auto"/>
                <w:left w:val="none" w:sz="0" w:space="0" w:color="auto"/>
                <w:bottom w:val="none" w:sz="0" w:space="0" w:color="auto"/>
                <w:right w:val="none" w:sz="0" w:space="0" w:color="auto"/>
              </w:divBdr>
            </w:div>
            <w:div w:id="1763525189">
              <w:marLeft w:val="0"/>
              <w:marRight w:val="0"/>
              <w:marTop w:val="0"/>
              <w:marBottom w:val="0"/>
              <w:divBdr>
                <w:top w:val="none" w:sz="0" w:space="0" w:color="auto"/>
                <w:left w:val="none" w:sz="0" w:space="0" w:color="auto"/>
                <w:bottom w:val="none" w:sz="0" w:space="0" w:color="auto"/>
                <w:right w:val="none" w:sz="0" w:space="0" w:color="auto"/>
              </w:divBdr>
            </w:div>
          </w:divsChild>
        </w:div>
        <w:div w:id="2056538058">
          <w:marLeft w:val="0"/>
          <w:marRight w:val="0"/>
          <w:marTop w:val="0"/>
          <w:marBottom w:val="0"/>
          <w:divBdr>
            <w:top w:val="none" w:sz="0" w:space="0" w:color="auto"/>
            <w:left w:val="none" w:sz="0" w:space="0" w:color="auto"/>
            <w:bottom w:val="none" w:sz="0" w:space="0" w:color="auto"/>
            <w:right w:val="none" w:sz="0" w:space="0" w:color="auto"/>
          </w:divBdr>
          <w:divsChild>
            <w:div w:id="24402838">
              <w:marLeft w:val="0"/>
              <w:marRight w:val="0"/>
              <w:marTop w:val="0"/>
              <w:marBottom w:val="0"/>
              <w:divBdr>
                <w:top w:val="none" w:sz="0" w:space="0" w:color="auto"/>
                <w:left w:val="none" w:sz="0" w:space="0" w:color="auto"/>
                <w:bottom w:val="none" w:sz="0" w:space="0" w:color="auto"/>
                <w:right w:val="none" w:sz="0" w:space="0" w:color="auto"/>
              </w:divBdr>
            </w:div>
            <w:div w:id="120732682">
              <w:marLeft w:val="0"/>
              <w:marRight w:val="0"/>
              <w:marTop w:val="0"/>
              <w:marBottom w:val="0"/>
              <w:divBdr>
                <w:top w:val="none" w:sz="0" w:space="0" w:color="auto"/>
                <w:left w:val="none" w:sz="0" w:space="0" w:color="auto"/>
                <w:bottom w:val="none" w:sz="0" w:space="0" w:color="auto"/>
                <w:right w:val="none" w:sz="0" w:space="0" w:color="auto"/>
              </w:divBdr>
            </w:div>
            <w:div w:id="297734123">
              <w:marLeft w:val="0"/>
              <w:marRight w:val="0"/>
              <w:marTop w:val="0"/>
              <w:marBottom w:val="0"/>
              <w:divBdr>
                <w:top w:val="none" w:sz="0" w:space="0" w:color="auto"/>
                <w:left w:val="none" w:sz="0" w:space="0" w:color="auto"/>
                <w:bottom w:val="none" w:sz="0" w:space="0" w:color="auto"/>
                <w:right w:val="none" w:sz="0" w:space="0" w:color="auto"/>
              </w:divBdr>
            </w:div>
            <w:div w:id="321154355">
              <w:marLeft w:val="0"/>
              <w:marRight w:val="0"/>
              <w:marTop w:val="0"/>
              <w:marBottom w:val="0"/>
              <w:divBdr>
                <w:top w:val="none" w:sz="0" w:space="0" w:color="auto"/>
                <w:left w:val="none" w:sz="0" w:space="0" w:color="auto"/>
                <w:bottom w:val="none" w:sz="0" w:space="0" w:color="auto"/>
                <w:right w:val="none" w:sz="0" w:space="0" w:color="auto"/>
              </w:divBdr>
            </w:div>
            <w:div w:id="452788574">
              <w:marLeft w:val="0"/>
              <w:marRight w:val="0"/>
              <w:marTop w:val="0"/>
              <w:marBottom w:val="0"/>
              <w:divBdr>
                <w:top w:val="none" w:sz="0" w:space="0" w:color="auto"/>
                <w:left w:val="none" w:sz="0" w:space="0" w:color="auto"/>
                <w:bottom w:val="none" w:sz="0" w:space="0" w:color="auto"/>
                <w:right w:val="none" w:sz="0" w:space="0" w:color="auto"/>
              </w:divBdr>
            </w:div>
            <w:div w:id="456534767">
              <w:marLeft w:val="0"/>
              <w:marRight w:val="0"/>
              <w:marTop w:val="0"/>
              <w:marBottom w:val="0"/>
              <w:divBdr>
                <w:top w:val="none" w:sz="0" w:space="0" w:color="auto"/>
                <w:left w:val="none" w:sz="0" w:space="0" w:color="auto"/>
                <w:bottom w:val="none" w:sz="0" w:space="0" w:color="auto"/>
                <w:right w:val="none" w:sz="0" w:space="0" w:color="auto"/>
              </w:divBdr>
            </w:div>
            <w:div w:id="486825627">
              <w:marLeft w:val="0"/>
              <w:marRight w:val="0"/>
              <w:marTop w:val="0"/>
              <w:marBottom w:val="0"/>
              <w:divBdr>
                <w:top w:val="none" w:sz="0" w:space="0" w:color="auto"/>
                <w:left w:val="none" w:sz="0" w:space="0" w:color="auto"/>
                <w:bottom w:val="none" w:sz="0" w:space="0" w:color="auto"/>
                <w:right w:val="none" w:sz="0" w:space="0" w:color="auto"/>
              </w:divBdr>
            </w:div>
            <w:div w:id="568347274">
              <w:marLeft w:val="0"/>
              <w:marRight w:val="0"/>
              <w:marTop w:val="0"/>
              <w:marBottom w:val="0"/>
              <w:divBdr>
                <w:top w:val="none" w:sz="0" w:space="0" w:color="auto"/>
                <w:left w:val="none" w:sz="0" w:space="0" w:color="auto"/>
                <w:bottom w:val="none" w:sz="0" w:space="0" w:color="auto"/>
                <w:right w:val="none" w:sz="0" w:space="0" w:color="auto"/>
              </w:divBdr>
            </w:div>
            <w:div w:id="591014065">
              <w:marLeft w:val="0"/>
              <w:marRight w:val="0"/>
              <w:marTop w:val="0"/>
              <w:marBottom w:val="0"/>
              <w:divBdr>
                <w:top w:val="none" w:sz="0" w:space="0" w:color="auto"/>
                <w:left w:val="none" w:sz="0" w:space="0" w:color="auto"/>
                <w:bottom w:val="none" w:sz="0" w:space="0" w:color="auto"/>
                <w:right w:val="none" w:sz="0" w:space="0" w:color="auto"/>
              </w:divBdr>
            </w:div>
            <w:div w:id="725615202">
              <w:marLeft w:val="0"/>
              <w:marRight w:val="0"/>
              <w:marTop w:val="0"/>
              <w:marBottom w:val="0"/>
              <w:divBdr>
                <w:top w:val="none" w:sz="0" w:space="0" w:color="auto"/>
                <w:left w:val="none" w:sz="0" w:space="0" w:color="auto"/>
                <w:bottom w:val="none" w:sz="0" w:space="0" w:color="auto"/>
                <w:right w:val="none" w:sz="0" w:space="0" w:color="auto"/>
              </w:divBdr>
            </w:div>
            <w:div w:id="797798497">
              <w:marLeft w:val="0"/>
              <w:marRight w:val="0"/>
              <w:marTop w:val="0"/>
              <w:marBottom w:val="0"/>
              <w:divBdr>
                <w:top w:val="none" w:sz="0" w:space="0" w:color="auto"/>
                <w:left w:val="none" w:sz="0" w:space="0" w:color="auto"/>
                <w:bottom w:val="none" w:sz="0" w:space="0" w:color="auto"/>
                <w:right w:val="none" w:sz="0" w:space="0" w:color="auto"/>
              </w:divBdr>
            </w:div>
            <w:div w:id="1049189905">
              <w:marLeft w:val="0"/>
              <w:marRight w:val="0"/>
              <w:marTop w:val="0"/>
              <w:marBottom w:val="0"/>
              <w:divBdr>
                <w:top w:val="none" w:sz="0" w:space="0" w:color="auto"/>
                <w:left w:val="none" w:sz="0" w:space="0" w:color="auto"/>
                <w:bottom w:val="none" w:sz="0" w:space="0" w:color="auto"/>
                <w:right w:val="none" w:sz="0" w:space="0" w:color="auto"/>
              </w:divBdr>
            </w:div>
            <w:div w:id="1127815763">
              <w:marLeft w:val="0"/>
              <w:marRight w:val="0"/>
              <w:marTop w:val="0"/>
              <w:marBottom w:val="0"/>
              <w:divBdr>
                <w:top w:val="none" w:sz="0" w:space="0" w:color="auto"/>
                <w:left w:val="none" w:sz="0" w:space="0" w:color="auto"/>
                <w:bottom w:val="none" w:sz="0" w:space="0" w:color="auto"/>
                <w:right w:val="none" w:sz="0" w:space="0" w:color="auto"/>
              </w:divBdr>
            </w:div>
            <w:div w:id="1196381747">
              <w:marLeft w:val="0"/>
              <w:marRight w:val="0"/>
              <w:marTop w:val="0"/>
              <w:marBottom w:val="0"/>
              <w:divBdr>
                <w:top w:val="none" w:sz="0" w:space="0" w:color="auto"/>
                <w:left w:val="none" w:sz="0" w:space="0" w:color="auto"/>
                <w:bottom w:val="none" w:sz="0" w:space="0" w:color="auto"/>
                <w:right w:val="none" w:sz="0" w:space="0" w:color="auto"/>
              </w:divBdr>
            </w:div>
            <w:div w:id="1236166755">
              <w:marLeft w:val="0"/>
              <w:marRight w:val="0"/>
              <w:marTop w:val="0"/>
              <w:marBottom w:val="0"/>
              <w:divBdr>
                <w:top w:val="none" w:sz="0" w:space="0" w:color="auto"/>
                <w:left w:val="none" w:sz="0" w:space="0" w:color="auto"/>
                <w:bottom w:val="none" w:sz="0" w:space="0" w:color="auto"/>
                <w:right w:val="none" w:sz="0" w:space="0" w:color="auto"/>
              </w:divBdr>
            </w:div>
            <w:div w:id="1266768349">
              <w:marLeft w:val="0"/>
              <w:marRight w:val="0"/>
              <w:marTop w:val="0"/>
              <w:marBottom w:val="0"/>
              <w:divBdr>
                <w:top w:val="none" w:sz="0" w:space="0" w:color="auto"/>
                <w:left w:val="none" w:sz="0" w:space="0" w:color="auto"/>
                <w:bottom w:val="none" w:sz="0" w:space="0" w:color="auto"/>
                <w:right w:val="none" w:sz="0" w:space="0" w:color="auto"/>
              </w:divBdr>
            </w:div>
            <w:div w:id="1299995090">
              <w:marLeft w:val="0"/>
              <w:marRight w:val="0"/>
              <w:marTop w:val="0"/>
              <w:marBottom w:val="0"/>
              <w:divBdr>
                <w:top w:val="none" w:sz="0" w:space="0" w:color="auto"/>
                <w:left w:val="none" w:sz="0" w:space="0" w:color="auto"/>
                <w:bottom w:val="none" w:sz="0" w:space="0" w:color="auto"/>
                <w:right w:val="none" w:sz="0" w:space="0" w:color="auto"/>
              </w:divBdr>
            </w:div>
            <w:div w:id="1417166731">
              <w:marLeft w:val="0"/>
              <w:marRight w:val="0"/>
              <w:marTop w:val="0"/>
              <w:marBottom w:val="0"/>
              <w:divBdr>
                <w:top w:val="none" w:sz="0" w:space="0" w:color="auto"/>
                <w:left w:val="none" w:sz="0" w:space="0" w:color="auto"/>
                <w:bottom w:val="none" w:sz="0" w:space="0" w:color="auto"/>
                <w:right w:val="none" w:sz="0" w:space="0" w:color="auto"/>
              </w:divBdr>
            </w:div>
            <w:div w:id="1442266135">
              <w:marLeft w:val="0"/>
              <w:marRight w:val="0"/>
              <w:marTop w:val="0"/>
              <w:marBottom w:val="0"/>
              <w:divBdr>
                <w:top w:val="none" w:sz="0" w:space="0" w:color="auto"/>
                <w:left w:val="none" w:sz="0" w:space="0" w:color="auto"/>
                <w:bottom w:val="none" w:sz="0" w:space="0" w:color="auto"/>
                <w:right w:val="none" w:sz="0" w:space="0" w:color="auto"/>
              </w:divBdr>
            </w:div>
            <w:div w:id="1543788858">
              <w:marLeft w:val="0"/>
              <w:marRight w:val="0"/>
              <w:marTop w:val="0"/>
              <w:marBottom w:val="0"/>
              <w:divBdr>
                <w:top w:val="none" w:sz="0" w:space="0" w:color="auto"/>
                <w:left w:val="none" w:sz="0" w:space="0" w:color="auto"/>
                <w:bottom w:val="none" w:sz="0" w:space="0" w:color="auto"/>
                <w:right w:val="none" w:sz="0" w:space="0" w:color="auto"/>
              </w:divBdr>
            </w:div>
            <w:div w:id="1591622135">
              <w:marLeft w:val="0"/>
              <w:marRight w:val="0"/>
              <w:marTop w:val="0"/>
              <w:marBottom w:val="0"/>
              <w:divBdr>
                <w:top w:val="none" w:sz="0" w:space="0" w:color="auto"/>
                <w:left w:val="none" w:sz="0" w:space="0" w:color="auto"/>
                <w:bottom w:val="none" w:sz="0" w:space="0" w:color="auto"/>
                <w:right w:val="none" w:sz="0" w:space="0" w:color="auto"/>
              </w:divBdr>
            </w:div>
            <w:div w:id="1627617679">
              <w:marLeft w:val="0"/>
              <w:marRight w:val="0"/>
              <w:marTop w:val="0"/>
              <w:marBottom w:val="0"/>
              <w:divBdr>
                <w:top w:val="none" w:sz="0" w:space="0" w:color="auto"/>
                <w:left w:val="none" w:sz="0" w:space="0" w:color="auto"/>
                <w:bottom w:val="none" w:sz="0" w:space="0" w:color="auto"/>
                <w:right w:val="none" w:sz="0" w:space="0" w:color="auto"/>
              </w:divBdr>
            </w:div>
            <w:div w:id="1666788227">
              <w:marLeft w:val="0"/>
              <w:marRight w:val="0"/>
              <w:marTop w:val="0"/>
              <w:marBottom w:val="0"/>
              <w:divBdr>
                <w:top w:val="none" w:sz="0" w:space="0" w:color="auto"/>
                <w:left w:val="none" w:sz="0" w:space="0" w:color="auto"/>
                <w:bottom w:val="none" w:sz="0" w:space="0" w:color="auto"/>
                <w:right w:val="none" w:sz="0" w:space="0" w:color="auto"/>
              </w:divBdr>
            </w:div>
            <w:div w:id="1708481452">
              <w:marLeft w:val="0"/>
              <w:marRight w:val="0"/>
              <w:marTop w:val="0"/>
              <w:marBottom w:val="0"/>
              <w:divBdr>
                <w:top w:val="none" w:sz="0" w:space="0" w:color="auto"/>
                <w:left w:val="none" w:sz="0" w:space="0" w:color="auto"/>
                <w:bottom w:val="none" w:sz="0" w:space="0" w:color="auto"/>
                <w:right w:val="none" w:sz="0" w:space="0" w:color="auto"/>
              </w:divBdr>
            </w:div>
            <w:div w:id="1843204989">
              <w:marLeft w:val="0"/>
              <w:marRight w:val="0"/>
              <w:marTop w:val="0"/>
              <w:marBottom w:val="0"/>
              <w:divBdr>
                <w:top w:val="none" w:sz="0" w:space="0" w:color="auto"/>
                <w:left w:val="none" w:sz="0" w:space="0" w:color="auto"/>
                <w:bottom w:val="none" w:sz="0" w:space="0" w:color="auto"/>
                <w:right w:val="none" w:sz="0" w:space="0" w:color="auto"/>
              </w:divBdr>
            </w:div>
            <w:div w:id="1844471108">
              <w:marLeft w:val="0"/>
              <w:marRight w:val="0"/>
              <w:marTop w:val="0"/>
              <w:marBottom w:val="0"/>
              <w:divBdr>
                <w:top w:val="none" w:sz="0" w:space="0" w:color="auto"/>
                <w:left w:val="none" w:sz="0" w:space="0" w:color="auto"/>
                <w:bottom w:val="none" w:sz="0" w:space="0" w:color="auto"/>
                <w:right w:val="none" w:sz="0" w:space="0" w:color="auto"/>
              </w:divBdr>
            </w:div>
            <w:div w:id="194530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68023">
      <w:bodyDiv w:val="1"/>
      <w:marLeft w:val="0"/>
      <w:marRight w:val="0"/>
      <w:marTop w:val="0"/>
      <w:marBottom w:val="0"/>
      <w:divBdr>
        <w:top w:val="none" w:sz="0" w:space="0" w:color="auto"/>
        <w:left w:val="none" w:sz="0" w:space="0" w:color="auto"/>
        <w:bottom w:val="none" w:sz="0" w:space="0" w:color="auto"/>
        <w:right w:val="none" w:sz="0" w:space="0" w:color="auto"/>
      </w:divBdr>
      <w:divsChild>
        <w:div w:id="339937681">
          <w:marLeft w:val="0"/>
          <w:marRight w:val="0"/>
          <w:marTop w:val="0"/>
          <w:marBottom w:val="0"/>
          <w:divBdr>
            <w:top w:val="none" w:sz="0" w:space="0" w:color="auto"/>
            <w:left w:val="none" w:sz="0" w:space="0" w:color="auto"/>
            <w:bottom w:val="none" w:sz="0" w:space="0" w:color="auto"/>
            <w:right w:val="none" w:sz="0" w:space="0" w:color="auto"/>
          </w:divBdr>
          <w:divsChild>
            <w:div w:id="199898403">
              <w:marLeft w:val="0"/>
              <w:marRight w:val="0"/>
              <w:marTop w:val="0"/>
              <w:marBottom w:val="0"/>
              <w:divBdr>
                <w:top w:val="none" w:sz="0" w:space="0" w:color="auto"/>
                <w:left w:val="none" w:sz="0" w:space="0" w:color="auto"/>
                <w:bottom w:val="none" w:sz="0" w:space="0" w:color="auto"/>
                <w:right w:val="none" w:sz="0" w:space="0" w:color="auto"/>
              </w:divBdr>
            </w:div>
            <w:div w:id="683899444">
              <w:marLeft w:val="0"/>
              <w:marRight w:val="0"/>
              <w:marTop w:val="0"/>
              <w:marBottom w:val="0"/>
              <w:divBdr>
                <w:top w:val="none" w:sz="0" w:space="0" w:color="auto"/>
                <w:left w:val="none" w:sz="0" w:space="0" w:color="auto"/>
                <w:bottom w:val="none" w:sz="0" w:space="0" w:color="auto"/>
                <w:right w:val="none" w:sz="0" w:space="0" w:color="auto"/>
              </w:divBdr>
            </w:div>
            <w:div w:id="943608007">
              <w:marLeft w:val="0"/>
              <w:marRight w:val="0"/>
              <w:marTop w:val="0"/>
              <w:marBottom w:val="0"/>
              <w:divBdr>
                <w:top w:val="none" w:sz="0" w:space="0" w:color="auto"/>
                <w:left w:val="none" w:sz="0" w:space="0" w:color="auto"/>
                <w:bottom w:val="none" w:sz="0" w:space="0" w:color="auto"/>
                <w:right w:val="none" w:sz="0" w:space="0" w:color="auto"/>
              </w:divBdr>
            </w:div>
            <w:div w:id="1567691407">
              <w:marLeft w:val="0"/>
              <w:marRight w:val="0"/>
              <w:marTop w:val="0"/>
              <w:marBottom w:val="0"/>
              <w:divBdr>
                <w:top w:val="none" w:sz="0" w:space="0" w:color="auto"/>
                <w:left w:val="none" w:sz="0" w:space="0" w:color="auto"/>
                <w:bottom w:val="none" w:sz="0" w:space="0" w:color="auto"/>
                <w:right w:val="none" w:sz="0" w:space="0" w:color="auto"/>
              </w:divBdr>
            </w:div>
            <w:div w:id="1860122910">
              <w:marLeft w:val="0"/>
              <w:marRight w:val="0"/>
              <w:marTop w:val="0"/>
              <w:marBottom w:val="0"/>
              <w:divBdr>
                <w:top w:val="none" w:sz="0" w:space="0" w:color="auto"/>
                <w:left w:val="none" w:sz="0" w:space="0" w:color="auto"/>
                <w:bottom w:val="none" w:sz="0" w:space="0" w:color="auto"/>
                <w:right w:val="none" w:sz="0" w:space="0" w:color="auto"/>
              </w:divBdr>
            </w:div>
          </w:divsChild>
        </w:div>
        <w:div w:id="570391740">
          <w:marLeft w:val="0"/>
          <w:marRight w:val="0"/>
          <w:marTop w:val="0"/>
          <w:marBottom w:val="0"/>
          <w:divBdr>
            <w:top w:val="none" w:sz="0" w:space="0" w:color="auto"/>
            <w:left w:val="none" w:sz="0" w:space="0" w:color="auto"/>
            <w:bottom w:val="none" w:sz="0" w:space="0" w:color="auto"/>
            <w:right w:val="none" w:sz="0" w:space="0" w:color="auto"/>
          </w:divBdr>
          <w:divsChild>
            <w:div w:id="724527349">
              <w:marLeft w:val="0"/>
              <w:marRight w:val="0"/>
              <w:marTop w:val="0"/>
              <w:marBottom w:val="0"/>
              <w:divBdr>
                <w:top w:val="none" w:sz="0" w:space="0" w:color="auto"/>
                <w:left w:val="none" w:sz="0" w:space="0" w:color="auto"/>
                <w:bottom w:val="none" w:sz="0" w:space="0" w:color="auto"/>
                <w:right w:val="none" w:sz="0" w:space="0" w:color="auto"/>
              </w:divBdr>
            </w:div>
            <w:div w:id="1305693809">
              <w:marLeft w:val="0"/>
              <w:marRight w:val="0"/>
              <w:marTop w:val="0"/>
              <w:marBottom w:val="0"/>
              <w:divBdr>
                <w:top w:val="none" w:sz="0" w:space="0" w:color="auto"/>
                <w:left w:val="none" w:sz="0" w:space="0" w:color="auto"/>
                <w:bottom w:val="none" w:sz="0" w:space="0" w:color="auto"/>
                <w:right w:val="none" w:sz="0" w:space="0" w:color="auto"/>
              </w:divBdr>
            </w:div>
            <w:div w:id="1428693847">
              <w:marLeft w:val="0"/>
              <w:marRight w:val="0"/>
              <w:marTop w:val="0"/>
              <w:marBottom w:val="0"/>
              <w:divBdr>
                <w:top w:val="none" w:sz="0" w:space="0" w:color="auto"/>
                <w:left w:val="none" w:sz="0" w:space="0" w:color="auto"/>
                <w:bottom w:val="none" w:sz="0" w:space="0" w:color="auto"/>
                <w:right w:val="none" w:sz="0" w:space="0" w:color="auto"/>
              </w:divBdr>
            </w:div>
            <w:div w:id="1468888197">
              <w:marLeft w:val="0"/>
              <w:marRight w:val="0"/>
              <w:marTop w:val="0"/>
              <w:marBottom w:val="0"/>
              <w:divBdr>
                <w:top w:val="none" w:sz="0" w:space="0" w:color="auto"/>
                <w:left w:val="none" w:sz="0" w:space="0" w:color="auto"/>
                <w:bottom w:val="none" w:sz="0" w:space="0" w:color="auto"/>
                <w:right w:val="none" w:sz="0" w:space="0" w:color="auto"/>
              </w:divBdr>
            </w:div>
            <w:div w:id="1584486091">
              <w:marLeft w:val="0"/>
              <w:marRight w:val="0"/>
              <w:marTop w:val="0"/>
              <w:marBottom w:val="0"/>
              <w:divBdr>
                <w:top w:val="none" w:sz="0" w:space="0" w:color="auto"/>
                <w:left w:val="none" w:sz="0" w:space="0" w:color="auto"/>
                <w:bottom w:val="none" w:sz="0" w:space="0" w:color="auto"/>
                <w:right w:val="none" w:sz="0" w:space="0" w:color="auto"/>
              </w:divBdr>
            </w:div>
          </w:divsChild>
        </w:div>
        <w:div w:id="834303887">
          <w:marLeft w:val="0"/>
          <w:marRight w:val="0"/>
          <w:marTop w:val="0"/>
          <w:marBottom w:val="0"/>
          <w:divBdr>
            <w:top w:val="none" w:sz="0" w:space="0" w:color="auto"/>
            <w:left w:val="none" w:sz="0" w:space="0" w:color="auto"/>
            <w:bottom w:val="none" w:sz="0" w:space="0" w:color="auto"/>
            <w:right w:val="none" w:sz="0" w:space="0" w:color="auto"/>
          </w:divBdr>
          <w:divsChild>
            <w:div w:id="53550372">
              <w:marLeft w:val="0"/>
              <w:marRight w:val="0"/>
              <w:marTop w:val="0"/>
              <w:marBottom w:val="0"/>
              <w:divBdr>
                <w:top w:val="none" w:sz="0" w:space="0" w:color="auto"/>
                <w:left w:val="none" w:sz="0" w:space="0" w:color="auto"/>
                <w:bottom w:val="none" w:sz="0" w:space="0" w:color="auto"/>
                <w:right w:val="none" w:sz="0" w:space="0" w:color="auto"/>
              </w:divBdr>
            </w:div>
            <w:div w:id="309793947">
              <w:marLeft w:val="0"/>
              <w:marRight w:val="0"/>
              <w:marTop w:val="0"/>
              <w:marBottom w:val="0"/>
              <w:divBdr>
                <w:top w:val="none" w:sz="0" w:space="0" w:color="auto"/>
                <w:left w:val="none" w:sz="0" w:space="0" w:color="auto"/>
                <w:bottom w:val="none" w:sz="0" w:space="0" w:color="auto"/>
                <w:right w:val="none" w:sz="0" w:space="0" w:color="auto"/>
              </w:divBdr>
            </w:div>
            <w:div w:id="586884375">
              <w:marLeft w:val="0"/>
              <w:marRight w:val="0"/>
              <w:marTop w:val="0"/>
              <w:marBottom w:val="0"/>
              <w:divBdr>
                <w:top w:val="none" w:sz="0" w:space="0" w:color="auto"/>
                <w:left w:val="none" w:sz="0" w:space="0" w:color="auto"/>
                <w:bottom w:val="none" w:sz="0" w:space="0" w:color="auto"/>
                <w:right w:val="none" w:sz="0" w:space="0" w:color="auto"/>
              </w:divBdr>
            </w:div>
            <w:div w:id="1294630151">
              <w:marLeft w:val="0"/>
              <w:marRight w:val="0"/>
              <w:marTop w:val="0"/>
              <w:marBottom w:val="0"/>
              <w:divBdr>
                <w:top w:val="none" w:sz="0" w:space="0" w:color="auto"/>
                <w:left w:val="none" w:sz="0" w:space="0" w:color="auto"/>
                <w:bottom w:val="none" w:sz="0" w:space="0" w:color="auto"/>
                <w:right w:val="none" w:sz="0" w:space="0" w:color="auto"/>
              </w:divBdr>
            </w:div>
            <w:div w:id="1701735609">
              <w:marLeft w:val="0"/>
              <w:marRight w:val="0"/>
              <w:marTop w:val="0"/>
              <w:marBottom w:val="0"/>
              <w:divBdr>
                <w:top w:val="none" w:sz="0" w:space="0" w:color="auto"/>
                <w:left w:val="none" w:sz="0" w:space="0" w:color="auto"/>
                <w:bottom w:val="none" w:sz="0" w:space="0" w:color="auto"/>
                <w:right w:val="none" w:sz="0" w:space="0" w:color="auto"/>
              </w:divBdr>
            </w:div>
            <w:div w:id="1829857266">
              <w:marLeft w:val="0"/>
              <w:marRight w:val="0"/>
              <w:marTop w:val="0"/>
              <w:marBottom w:val="0"/>
              <w:divBdr>
                <w:top w:val="none" w:sz="0" w:space="0" w:color="auto"/>
                <w:left w:val="none" w:sz="0" w:space="0" w:color="auto"/>
                <w:bottom w:val="none" w:sz="0" w:space="0" w:color="auto"/>
                <w:right w:val="none" w:sz="0" w:space="0" w:color="auto"/>
              </w:divBdr>
            </w:div>
            <w:div w:id="2004358789">
              <w:marLeft w:val="0"/>
              <w:marRight w:val="0"/>
              <w:marTop w:val="0"/>
              <w:marBottom w:val="0"/>
              <w:divBdr>
                <w:top w:val="none" w:sz="0" w:space="0" w:color="auto"/>
                <w:left w:val="none" w:sz="0" w:space="0" w:color="auto"/>
                <w:bottom w:val="none" w:sz="0" w:space="0" w:color="auto"/>
                <w:right w:val="none" w:sz="0" w:space="0" w:color="auto"/>
              </w:divBdr>
            </w:div>
            <w:div w:id="211454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462651">
      <w:bodyDiv w:val="1"/>
      <w:marLeft w:val="0"/>
      <w:marRight w:val="0"/>
      <w:marTop w:val="0"/>
      <w:marBottom w:val="0"/>
      <w:divBdr>
        <w:top w:val="none" w:sz="0" w:space="0" w:color="auto"/>
        <w:left w:val="none" w:sz="0" w:space="0" w:color="auto"/>
        <w:bottom w:val="none" w:sz="0" w:space="0" w:color="auto"/>
        <w:right w:val="none" w:sz="0" w:space="0" w:color="auto"/>
      </w:divBdr>
      <w:divsChild>
        <w:div w:id="28574774">
          <w:marLeft w:val="0"/>
          <w:marRight w:val="0"/>
          <w:marTop w:val="0"/>
          <w:marBottom w:val="0"/>
          <w:divBdr>
            <w:top w:val="none" w:sz="0" w:space="0" w:color="auto"/>
            <w:left w:val="none" w:sz="0" w:space="0" w:color="auto"/>
            <w:bottom w:val="none" w:sz="0" w:space="0" w:color="auto"/>
            <w:right w:val="none" w:sz="0" w:space="0" w:color="auto"/>
          </w:divBdr>
          <w:divsChild>
            <w:div w:id="603462991">
              <w:marLeft w:val="0"/>
              <w:marRight w:val="0"/>
              <w:marTop w:val="0"/>
              <w:marBottom w:val="0"/>
              <w:divBdr>
                <w:top w:val="none" w:sz="0" w:space="0" w:color="auto"/>
                <w:left w:val="none" w:sz="0" w:space="0" w:color="auto"/>
                <w:bottom w:val="none" w:sz="0" w:space="0" w:color="auto"/>
                <w:right w:val="none" w:sz="0" w:space="0" w:color="auto"/>
              </w:divBdr>
            </w:div>
            <w:div w:id="1173955268">
              <w:marLeft w:val="0"/>
              <w:marRight w:val="0"/>
              <w:marTop w:val="0"/>
              <w:marBottom w:val="0"/>
              <w:divBdr>
                <w:top w:val="none" w:sz="0" w:space="0" w:color="auto"/>
                <w:left w:val="none" w:sz="0" w:space="0" w:color="auto"/>
                <w:bottom w:val="none" w:sz="0" w:space="0" w:color="auto"/>
                <w:right w:val="none" w:sz="0" w:space="0" w:color="auto"/>
              </w:divBdr>
            </w:div>
            <w:div w:id="1260136713">
              <w:marLeft w:val="0"/>
              <w:marRight w:val="0"/>
              <w:marTop w:val="0"/>
              <w:marBottom w:val="0"/>
              <w:divBdr>
                <w:top w:val="none" w:sz="0" w:space="0" w:color="auto"/>
                <w:left w:val="none" w:sz="0" w:space="0" w:color="auto"/>
                <w:bottom w:val="none" w:sz="0" w:space="0" w:color="auto"/>
                <w:right w:val="none" w:sz="0" w:space="0" w:color="auto"/>
              </w:divBdr>
            </w:div>
            <w:div w:id="1576744066">
              <w:marLeft w:val="0"/>
              <w:marRight w:val="0"/>
              <w:marTop w:val="0"/>
              <w:marBottom w:val="0"/>
              <w:divBdr>
                <w:top w:val="none" w:sz="0" w:space="0" w:color="auto"/>
                <w:left w:val="none" w:sz="0" w:space="0" w:color="auto"/>
                <w:bottom w:val="none" w:sz="0" w:space="0" w:color="auto"/>
                <w:right w:val="none" w:sz="0" w:space="0" w:color="auto"/>
              </w:divBdr>
            </w:div>
            <w:div w:id="1838687897">
              <w:marLeft w:val="0"/>
              <w:marRight w:val="0"/>
              <w:marTop w:val="0"/>
              <w:marBottom w:val="0"/>
              <w:divBdr>
                <w:top w:val="none" w:sz="0" w:space="0" w:color="auto"/>
                <w:left w:val="none" w:sz="0" w:space="0" w:color="auto"/>
                <w:bottom w:val="none" w:sz="0" w:space="0" w:color="auto"/>
                <w:right w:val="none" w:sz="0" w:space="0" w:color="auto"/>
              </w:divBdr>
            </w:div>
          </w:divsChild>
        </w:div>
        <w:div w:id="1139617135">
          <w:marLeft w:val="0"/>
          <w:marRight w:val="0"/>
          <w:marTop w:val="0"/>
          <w:marBottom w:val="0"/>
          <w:divBdr>
            <w:top w:val="none" w:sz="0" w:space="0" w:color="auto"/>
            <w:left w:val="none" w:sz="0" w:space="0" w:color="auto"/>
            <w:bottom w:val="none" w:sz="0" w:space="0" w:color="auto"/>
            <w:right w:val="none" w:sz="0" w:space="0" w:color="auto"/>
          </w:divBdr>
          <w:divsChild>
            <w:div w:id="224878576">
              <w:marLeft w:val="0"/>
              <w:marRight w:val="0"/>
              <w:marTop w:val="0"/>
              <w:marBottom w:val="0"/>
              <w:divBdr>
                <w:top w:val="none" w:sz="0" w:space="0" w:color="auto"/>
                <w:left w:val="none" w:sz="0" w:space="0" w:color="auto"/>
                <w:bottom w:val="none" w:sz="0" w:space="0" w:color="auto"/>
                <w:right w:val="none" w:sz="0" w:space="0" w:color="auto"/>
              </w:divBdr>
            </w:div>
            <w:div w:id="397021043">
              <w:marLeft w:val="0"/>
              <w:marRight w:val="0"/>
              <w:marTop w:val="0"/>
              <w:marBottom w:val="0"/>
              <w:divBdr>
                <w:top w:val="none" w:sz="0" w:space="0" w:color="auto"/>
                <w:left w:val="none" w:sz="0" w:space="0" w:color="auto"/>
                <w:bottom w:val="none" w:sz="0" w:space="0" w:color="auto"/>
                <w:right w:val="none" w:sz="0" w:space="0" w:color="auto"/>
              </w:divBdr>
            </w:div>
            <w:div w:id="432673670">
              <w:marLeft w:val="0"/>
              <w:marRight w:val="0"/>
              <w:marTop w:val="0"/>
              <w:marBottom w:val="0"/>
              <w:divBdr>
                <w:top w:val="none" w:sz="0" w:space="0" w:color="auto"/>
                <w:left w:val="none" w:sz="0" w:space="0" w:color="auto"/>
                <w:bottom w:val="none" w:sz="0" w:space="0" w:color="auto"/>
                <w:right w:val="none" w:sz="0" w:space="0" w:color="auto"/>
              </w:divBdr>
            </w:div>
            <w:div w:id="899707205">
              <w:marLeft w:val="0"/>
              <w:marRight w:val="0"/>
              <w:marTop w:val="0"/>
              <w:marBottom w:val="0"/>
              <w:divBdr>
                <w:top w:val="none" w:sz="0" w:space="0" w:color="auto"/>
                <w:left w:val="none" w:sz="0" w:space="0" w:color="auto"/>
                <w:bottom w:val="none" w:sz="0" w:space="0" w:color="auto"/>
                <w:right w:val="none" w:sz="0" w:space="0" w:color="auto"/>
              </w:divBdr>
            </w:div>
            <w:div w:id="199039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918945">
      <w:bodyDiv w:val="1"/>
      <w:marLeft w:val="0"/>
      <w:marRight w:val="0"/>
      <w:marTop w:val="0"/>
      <w:marBottom w:val="0"/>
      <w:divBdr>
        <w:top w:val="none" w:sz="0" w:space="0" w:color="auto"/>
        <w:left w:val="none" w:sz="0" w:space="0" w:color="auto"/>
        <w:bottom w:val="none" w:sz="0" w:space="0" w:color="auto"/>
        <w:right w:val="none" w:sz="0" w:space="0" w:color="auto"/>
      </w:divBdr>
      <w:divsChild>
        <w:div w:id="331954167">
          <w:marLeft w:val="0"/>
          <w:marRight w:val="0"/>
          <w:marTop w:val="0"/>
          <w:marBottom w:val="0"/>
          <w:divBdr>
            <w:top w:val="none" w:sz="0" w:space="0" w:color="auto"/>
            <w:left w:val="none" w:sz="0" w:space="0" w:color="auto"/>
            <w:bottom w:val="none" w:sz="0" w:space="0" w:color="auto"/>
            <w:right w:val="none" w:sz="0" w:space="0" w:color="auto"/>
          </w:divBdr>
          <w:divsChild>
            <w:div w:id="596788515">
              <w:marLeft w:val="0"/>
              <w:marRight w:val="0"/>
              <w:marTop w:val="0"/>
              <w:marBottom w:val="0"/>
              <w:divBdr>
                <w:top w:val="none" w:sz="0" w:space="0" w:color="auto"/>
                <w:left w:val="none" w:sz="0" w:space="0" w:color="auto"/>
                <w:bottom w:val="none" w:sz="0" w:space="0" w:color="auto"/>
                <w:right w:val="none" w:sz="0" w:space="0" w:color="auto"/>
              </w:divBdr>
            </w:div>
            <w:div w:id="1568177137">
              <w:marLeft w:val="0"/>
              <w:marRight w:val="0"/>
              <w:marTop w:val="0"/>
              <w:marBottom w:val="0"/>
              <w:divBdr>
                <w:top w:val="none" w:sz="0" w:space="0" w:color="auto"/>
                <w:left w:val="none" w:sz="0" w:space="0" w:color="auto"/>
                <w:bottom w:val="none" w:sz="0" w:space="0" w:color="auto"/>
                <w:right w:val="none" w:sz="0" w:space="0" w:color="auto"/>
              </w:divBdr>
            </w:div>
            <w:div w:id="1981225583">
              <w:marLeft w:val="0"/>
              <w:marRight w:val="0"/>
              <w:marTop w:val="0"/>
              <w:marBottom w:val="0"/>
              <w:divBdr>
                <w:top w:val="none" w:sz="0" w:space="0" w:color="auto"/>
                <w:left w:val="none" w:sz="0" w:space="0" w:color="auto"/>
                <w:bottom w:val="none" w:sz="0" w:space="0" w:color="auto"/>
                <w:right w:val="none" w:sz="0" w:space="0" w:color="auto"/>
              </w:divBdr>
            </w:div>
          </w:divsChild>
        </w:div>
        <w:div w:id="384525189">
          <w:marLeft w:val="0"/>
          <w:marRight w:val="0"/>
          <w:marTop w:val="0"/>
          <w:marBottom w:val="0"/>
          <w:divBdr>
            <w:top w:val="none" w:sz="0" w:space="0" w:color="auto"/>
            <w:left w:val="none" w:sz="0" w:space="0" w:color="auto"/>
            <w:bottom w:val="none" w:sz="0" w:space="0" w:color="auto"/>
            <w:right w:val="none" w:sz="0" w:space="0" w:color="auto"/>
          </w:divBdr>
          <w:divsChild>
            <w:div w:id="339624214">
              <w:marLeft w:val="0"/>
              <w:marRight w:val="0"/>
              <w:marTop w:val="0"/>
              <w:marBottom w:val="0"/>
              <w:divBdr>
                <w:top w:val="none" w:sz="0" w:space="0" w:color="auto"/>
                <w:left w:val="none" w:sz="0" w:space="0" w:color="auto"/>
                <w:bottom w:val="none" w:sz="0" w:space="0" w:color="auto"/>
                <w:right w:val="none" w:sz="0" w:space="0" w:color="auto"/>
              </w:divBdr>
            </w:div>
            <w:div w:id="472674526">
              <w:marLeft w:val="0"/>
              <w:marRight w:val="0"/>
              <w:marTop w:val="0"/>
              <w:marBottom w:val="0"/>
              <w:divBdr>
                <w:top w:val="none" w:sz="0" w:space="0" w:color="auto"/>
                <w:left w:val="none" w:sz="0" w:space="0" w:color="auto"/>
                <w:bottom w:val="none" w:sz="0" w:space="0" w:color="auto"/>
                <w:right w:val="none" w:sz="0" w:space="0" w:color="auto"/>
              </w:divBdr>
            </w:div>
            <w:div w:id="645013962">
              <w:marLeft w:val="0"/>
              <w:marRight w:val="0"/>
              <w:marTop w:val="0"/>
              <w:marBottom w:val="0"/>
              <w:divBdr>
                <w:top w:val="none" w:sz="0" w:space="0" w:color="auto"/>
                <w:left w:val="none" w:sz="0" w:space="0" w:color="auto"/>
                <w:bottom w:val="none" w:sz="0" w:space="0" w:color="auto"/>
                <w:right w:val="none" w:sz="0" w:space="0" w:color="auto"/>
              </w:divBdr>
            </w:div>
            <w:div w:id="1051417907">
              <w:marLeft w:val="0"/>
              <w:marRight w:val="0"/>
              <w:marTop w:val="0"/>
              <w:marBottom w:val="0"/>
              <w:divBdr>
                <w:top w:val="none" w:sz="0" w:space="0" w:color="auto"/>
                <w:left w:val="none" w:sz="0" w:space="0" w:color="auto"/>
                <w:bottom w:val="none" w:sz="0" w:space="0" w:color="auto"/>
                <w:right w:val="none" w:sz="0" w:space="0" w:color="auto"/>
              </w:divBdr>
            </w:div>
            <w:div w:id="1360620849">
              <w:marLeft w:val="0"/>
              <w:marRight w:val="0"/>
              <w:marTop w:val="0"/>
              <w:marBottom w:val="0"/>
              <w:divBdr>
                <w:top w:val="none" w:sz="0" w:space="0" w:color="auto"/>
                <w:left w:val="none" w:sz="0" w:space="0" w:color="auto"/>
                <w:bottom w:val="none" w:sz="0" w:space="0" w:color="auto"/>
                <w:right w:val="none" w:sz="0" w:space="0" w:color="auto"/>
              </w:divBdr>
            </w:div>
          </w:divsChild>
        </w:div>
        <w:div w:id="626592924">
          <w:marLeft w:val="0"/>
          <w:marRight w:val="0"/>
          <w:marTop w:val="0"/>
          <w:marBottom w:val="0"/>
          <w:divBdr>
            <w:top w:val="none" w:sz="0" w:space="0" w:color="auto"/>
            <w:left w:val="none" w:sz="0" w:space="0" w:color="auto"/>
            <w:bottom w:val="none" w:sz="0" w:space="0" w:color="auto"/>
            <w:right w:val="none" w:sz="0" w:space="0" w:color="auto"/>
          </w:divBdr>
          <w:divsChild>
            <w:div w:id="29959725">
              <w:marLeft w:val="0"/>
              <w:marRight w:val="0"/>
              <w:marTop w:val="0"/>
              <w:marBottom w:val="0"/>
              <w:divBdr>
                <w:top w:val="none" w:sz="0" w:space="0" w:color="auto"/>
                <w:left w:val="none" w:sz="0" w:space="0" w:color="auto"/>
                <w:bottom w:val="none" w:sz="0" w:space="0" w:color="auto"/>
                <w:right w:val="none" w:sz="0" w:space="0" w:color="auto"/>
              </w:divBdr>
            </w:div>
            <w:div w:id="348139740">
              <w:marLeft w:val="0"/>
              <w:marRight w:val="0"/>
              <w:marTop w:val="0"/>
              <w:marBottom w:val="0"/>
              <w:divBdr>
                <w:top w:val="none" w:sz="0" w:space="0" w:color="auto"/>
                <w:left w:val="none" w:sz="0" w:space="0" w:color="auto"/>
                <w:bottom w:val="none" w:sz="0" w:space="0" w:color="auto"/>
                <w:right w:val="none" w:sz="0" w:space="0" w:color="auto"/>
              </w:divBdr>
            </w:div>
            <w:div w:id="426654972">
              <w:marLeft w:val="0"/>
              <w:marRight w:val="0"/>
              <w:marTop w:val="0"/>
              <w:marBottom w:val="0"/>
              <w:divBdr>
                <w:top w:val="none" w:sz="0" w:space="0" w:color="auto"/>
                <w:left w:val="none" w:sz="0" w:space="0" w:color="auto"/>
                <w:bottom w:val="none" w:sz="0" w:space="0" w:color="auto"/>
                <w:right w:val="none" w:sz="0" w:space="0" w:color="auto"/>
              </w:divBdr>
            </w:div>
            <w:div w:id="617101314">
              <w:marLeft w:val="0"/>
              <w:marRight w:val="0"/>
              <w:marTop w:val="0"/>
              <w:marBottom w:val="0"/>
              <w:divBdr>
                <w:top w:val="none" w:sz="0" w:space="0" w:color="auto"/>
                <w:left w:val="none" w:sz="0" w:space="0" w:color="auto"/>
                <w:bottom w:val="none" w:sz="0" w:space="0" w:color="auto"/>
                <w:right w:val="none" w:sz="0" w:space="0" w:color="auto"/>
              </w:divBdr>
            </w:div>
            <w:div w:id="755633089">
              <w:marLeft w:val="0"/>
              <w:marRight w:val="0"/>
              <w:marTop w:val="0"/>
              <w:marBottom w:val="0"/>
              <w:divBdr>
                <w:top w:val="none" w:sz="0" w:space="0" w:color="auto"/>
                <w:left w:val="none" w:sz="0" w:space="0" w:color="auto"/>
                <w:bottom w:val="none" w:sz="0" w:space="0" w:color="auto"/>
                <w:right w:val="none" w:sz="0" w:space="0" w:color="auto"/>
              </w:divBdr>
            </w:div>
            <w:div w:id="863447866">
              <w:marLeft w:val="0"/>
              <w:marRight w:val="0"/>
              <w:marTop w:val="0"/>
              <w:marBottom w:val="0"/>
              <w:divBdr>
                <w:top w:val="none" w:sz="0" w:space="0" w:color="auto"/>
                <w:left w:val="none" w:sz="0" w:space="0" w:color="auto"/>
                <w:bottom w:val="none" w:sz="0" w:space="0" w:color="auto"/>
                <w:right w:val="none" w:sz="0" w:space="0" w:color="auto"/>
              </w:divBdr>
            </w:div>
            <w:div w:id="997151454">
              <w:marLeft w:val="0"/>
              <w:marRight w:val="0"/>
              <w:marTop w:val="0"/>
              <w:marBottom w:val="0"/>
              <w:divBdr>
                <w:top w:val="none" w:sz="0" w:space="0" w:color="auto"/>
                <w:left w:val="none" w:sz="0" w:space="0" w:color="auto"/>
                <w:bottom w:val="none" w:sz="0" w:space="0" w:color="auto"/>
                <w:right w:val="none" w:sz="0" w:space="0" w:color="auto"/>
              </w:divBdr>
            </w:div>
            <w:div w:id="1931964248">
              <w:marLeft w:val="0"/>
              <w:marRight w:val="0"/>
              <w:marTop w:val="0"/>
              <w:marBottom w:val="0"/>
              <w:divBdr>
                <w:top w:val="none" w:sz="0" w:space="0" w:color="auto"/>
                <w:left w:val="none" w:sz="0" w:space="0" w:color="auto"/>
                <w:bottom w:val="none" w:sz="0" w:space="0" w:color="auto"/>
                <w:right w:val="none" w:sz="0" w:space="0" w:color="auto"/>
              </w:divBdr>
            </w:div>
            <w:div w:id="1964968274">
              <w:marLeft w:val="0"/>
              <w:marRight w:val="0"/>
              <w:marTop w:val="0"/>
              <w:marBottom w:val="0"/>
              <w:divBdr>
                <w:top w:val="none" w:sz="0" w:space="0" w:color="auto"/>
                <w:left w:val="none" w:sz="0" w:space="0" w:color="auto"/>
                <w:bottom w:val="none" w:sz="0" w:space="0" w:color="auto"/>
                <w:right w:val="none" w:sz="0" w:space="0" w:color="auto"/>
              </w:divBdr>
            </w:div>
          </w:divsChild>
        </w:div>
        <w:div w:id="904610063">
          <w:marLeft w:val="0"/>
          <w:marRight w:val="0"/>
          <w:marTop w:val="0"/>
          <w:marBottom w:val="0"/>
          <w:divBdr>
            <w:top w:val="none" w:sz="0" w:space="0" w:color="auto"/>
            <w:left w:val="none" w:sz="0" w:space="0" w:color="auto"/>
            <w:bottom w:val="none" w:sz="0" w:space="0" w:color="auto"/>
            <w:right w:val="none" w:sz="0" w:space="0" w:color="auto"/>
          </w:divBdr>
          <w:divsChild>
            <w:div w:id="99572825">
              <w:marLeft w:val="0"/>
              <w:marRight w:val="0"/>
              <w:marTop w:val="0"/>
              <w:marBottom w:val="0"/>
              <w:divBdr>
                <w:top w:val="none" w:sz="0" w:space="0" w:color="auto"/>
                <w:left w:val="none" w:sz="0" w:space="0" w:color="auto"/>
                <w:bottom w:val="none" w:sz="0" w:space="0" w:color="auto"/>
                <w:right w:val="none" w:sz="0" w:space="0" w:color="auto"/>
              </w:divBdr>
            </w:div>
            <w:div w:id="195314194">
              <w:marLeft w:val="0"/>
              <w:marRight w:val="0"/>
              <w:marTop w:val="0"/>
              <w:marBottom w:val="0"/>
              <w:divBdr>
                <w:top w:val="none" w:sz="0" w:space="0" w:color="auto"/>
                <w:left w:val="none" w:sz="0" w:space="0" w:color="auto"/>
                <w:bottom w:val="none" w:sz="0" w:space="0" w:color="auto"/>
                <w:right w:val="none" w:sz="0" w:space="0" w:color="auto"/>
              </w:divBdr>
            </w:div>
            <w:div w:id="332798785">
              <w:marLeft w:val="0"/>
              <w:marRight w:val="0"/>
              <w:marTop w:val="0"/>
              <w:marBottom w:val="0"/>
              <w:divBdr>
                <w:top w:val="none" w:sz="0" w:space="0" w:color="auto"/>
                <w:left w:val="none" w:sz="0" w:space="0" w:color="auto"/>
                <w:bottom w:val="none" w:sz="0" w:space="0" w:color="auto"/>
                <w:right w:val="none" w:sz="0" w:space="0" w:color="auto"/>
              </w:divBdr>
            </w:div>
            <w:div w:id="431707855">
              <w:marLeft w:val="0"/>
              <w:marRight w:val="0"/>
              <w:marTop w:val="0"/>
              <w:marBottom w:val="0"/>
              <w:divBdr>
                <w:top w:val="none" w:sz="0" w:space="0" w:color="auto"/>
                <w:left w:val="none" w:sz="0" w:space="0" w:color="auto"/>
                <w:bottom w:val="none" w:sz="0" w:space="0" w:color="auto"/>
                <w:right w:val="none" w:sz="0" w:space="0" w:color="auto"/>
              </w:divBdr>
            </w:div>
            <w:div w:id="496074002">
              <w:marLeft w:val="0"/>
              <w:marRight w:val="0"/>
              <w:marTop w:val="0"/>
              <w:marBottom w:val="0"/>
              <w:divBdr>
                <w:top w:val="none" w:sz="0" w:space="0" w:color="auto"/>
                <w:left w:val="none" w:sz="0" w:space="0" w:color="auto"/>
                <w:bottom w:val="none" w:sz="0" w:space="0" w:color="auto"/>
                <w:right w:val="none" w:sz="0" w:space="0" w:color="auto"/>
              </w:divBdr>
            </w:div>
            <w:div w:id="499540254">
              <w:marLeft w:val="0"/>
              <w:marRight w:val="0"/>
              <w:marTop w:val="0"/>
              <w:marBottom w:val="0"/>
              <w:divBdr>
                <w:top w:val="none" w:sz="0" w:space="0" w:color="auto"/>
                <w:left w:val="none" w:sz="0" w:space="0" w:color="auto"/>
                <w:bottom w:val="none" w:sz="0" w:space="0" w:color="auto"/>
                <w:right w:val="none" w:sz="0" w:space="0" w:color="auto"/>
              </w:divBdr>
            </w:div>
            <w:div w:id="779107490">
              <w:marLeft w:val="0"/>
              <w:marRight w:val="0"/>
              <w:marTop w:val="0"/>
              <w:marBottom w:val="0"/>
              <w:divBdr>
                <w:top w:val="none" w:sz="0" w:space="0" w:color="auto"/>
                <w:left w:val="none" w:sz="0" w:space="0" w:color="auto"/>
                <w:bottom w:val="none" w:sz="0" w:space="0" w:color="auto"/>
                <w:right w:val="none" w:sz="0" w:space="0" w:color="auto"/>
              </w:divBdr>
            </w:div>
            <w:div w:id="806582323">
              <w:marLeft w:val="0"/>
              <w:marRight w:val="0"/>
              <w:marTop w:val="0"/>
              <w:marBottom w:val="0"/>
              <w:divBdr>
                <w:top w:val="none" w:sz="0" w:space="0" w:color="auto"/>
                <w:left w:val="none" w:sz="0" w:space="0" w:color="auto"/>
                <w:bottom w:val="none" w:sz="0" w:space="0" w:color="auto"/>
                <w:right w:val="none" w:sz="0" w:space="0" w:color="auto"/>
              </w:divBdr>
            </w:div>
            <w:div w:id="931815818">
              <w:marLeft w:val="0"/>
              <w:marRight w:val="0"/>
              <w:marTop w:val="0"/>
              <w:marBottom w:val="0"/>
              <w:divBdr>
                <w:top w:val="none" w:sz="0" w:space="0" w:color="auto"/>
                <w:left w:val="none" w:sz="0" w:space="0" w:color="auto"/>
                <w:bottom w:val="none" w:sz="0" w:space="0" w:color="auto"/>
                <w:right w:val="none" w:sz="0" w:space="0" w:color="auto"/>
              </w:divBdr>
            </w:div>
            <w:div w:id="940072067">
              <w:marLeft w:val="0"/>
              <w:marRight w:val="0"/>
              <w:marTop w:val="0"/>
              <w:marBottom w:val="0"/>
              <w:divBdr>
                <w:top w:val="none" w:sz="0" w:space="0" w:color="auto"/>
                <w:left w:val="none" w:sz="0" w:space="0" w:color="auto"/>
                <w:bottom w:val="none" w:sz="0" w:space="0" w:color="auto"/>
                <w:right w:val="none" w:sz="0" w:space="0" w:color="auto"/>
              </w:divBdr>
            </w:div>
            <w:div w:id="991370287">
              <w:marLeft w:val="0"/>
              <w:marRight w:val="0"/>
              <w:marTop w:val="0"/>
              <w:marBottom w:val="0"/>
              <w:divBdr>
                <w:top w:val="none" w:sz="0" w:space="0" w:color="auto"/>
                <w:left w:val="none" w:sz="0" w:space="0" w:color="auto"/>
                <w:bottom w:val="none" w:sz="0" w:space="0" w:color="auto"/>
                <w:right w:val="none" w:sz="0" w:space="0" w:color="auto"/>
              </w:divBdr>
            </w:div>
            <w:div w:id="1038630660">
              <w:marLeft w:val="0"/>
              <w:marRight w:val="0"/>
              <w:marTop w:val="0"/>
              <w:marBottom w:val="0"/>
              <w:divBdr>
                <w:top w:val="none" w:sz="0" w:space="0" w:color="auto"/>
                <w:left w:val="none" w:sz="0" w:space="0" w:color="auto"/>
                <w:bottom w:val="none" w:sz="0" w:space="0" w:color="auto"/>
                <w:right w:val="none" w:sz="0" w:space="0" w:color="auto"/>
              </w:divBdr>
            </w:div>
            <w:div w:id="1138761453">
              <w:marLeft w:val="0"/>
              <w:marRight w:val="0"/>
              <w:marTop w:val="0"/>
              <w:marBottom w:val="0"/>
              <w:divBdr>
                <w:top w:val="none" w:sz="0" w:space="0" w:color="auto"/>
                <w:left w:val="none" w:sz="0" w:space="0" w:color="auto"/>
                <w:bottom w:val="none" w:sz="0" w:space="0" w:color="auto"/>
                <w:right w:val="none" w:sz="0" w:space="0" w:color="auto"/>
              </w:divBdr>
            </w:div>
            <w:div w:id="1159227865">
              <w:marLeft w:val="0"/>
              <w:marRight w:val="0"/>
              <w:marTop w:val="0"/>
              <w:marBottom w:val="0"/>
              <w:divBdr>
                <w:top w:val="none" w:sz="0" w:space="0" w:color="auto"/>
                <w:left w:val="none" w:sz="0" w:space="0" w:color="auto"/>
                <w:bottom w:val="none" w:sz="0" w:space="0" w:color="auto"/>
                <w:right w:val="none" w:sz="0" w:space="0" w:color="auto"/>
              </w:divBdr>
            </w:div>
            <w:div w:id="1202522634">
              <w:marLeft w:val="0"/>
              <w:marRight w:val="0"/>
              <w:marTop w:val="0"/>
              <w:marBottom w:val="0"/>
              <w:divBdr>
                <w:top w:val="none" w:sz="0" w:space="0" w:color="auto"/>
                <w:left w:val="none" w:sz="0" w:space="0" w:color="auto"/>
                <w:bottom w:val="none" w:sz="0" w:space="0" w:color="auto"/>
                <w:right w:val="none" w:sz="0" w:space="0" w:color="auto"/>
              </w:divBdr>
            </w:div>
            <w:div w:id="1384521521">
              <w:marLeft w:val="0"/>
              <w:marRight w:val="0"/>
              <w:marTop w:val="0"/>
              <w:marBottom w:val="0"/>
              <w:divBdr>
                <w:top w:val="none" w:sz="0" w:space="0" w:color="auto"/>
                <w:left w:val="none" w:sz="0" w:space="0" w:color="auto"/>
                <w:bottom w:val="none" w:sz="0" w:space="0" w:color="auto"/>
                <w:right w:val="none" w:sz="0" w:space="0" w:color="auto"/>
              </w:divBdr>
            </w:div>
            <w:div w:id="1414398179">
              <w:marLeft w:val="0"/>
              <w:marRight w:val="0"/>
              <w:marTop w:val="0"/>
              <w:marBottom w:val="0"/>
              <w:divBdr>
                <w:top w:val="none" w:sz="0" w:space="0" w:color="auto"/>
                <w:left w:val="none" w:sz="0" w:space="0" w:color="auto"/>
                <w:bottom w:val="none" w:sz="0" w:space="0" w:color="auto"/>
                <w:right w:val="none" w:sz="0" w:space="0" w:color="auto"/>
              </w:divBdr>
            </w:div>
            <w:div w:id="1507935920">
              <w:marLeft w:val="0"/>
              <w:marRight w:val="0"/>
              <w:marTop w:val="0"/>
              <w:marBottom w:val="0"/>
              <w:divBdr>
                <w:top w:val="none" w:sz="0" w:space="0" w:color="auto"/>
                <w:left w:val="none" w:sz="0" w:space="0" w:color="auto"/>
                <w:bottom w:val="none" w:sz="0" w:space="0" w:color="auto"/>
                <w:right w:val="none" w:sz="0" w:space="0" w:color="auto"/>
              </w:divBdr>
            </w:div>
            <w:div w:id="1635215885">
              <w:marLeft w:val="0"/>
              <w:marRight w:val="0"/>
              <w:marTop w:val="0"/>
              <w:marBottom w:val="0"/>
              <w:divBdr>
                <w:top w:val="none" w:sz="0" w:space="0" w:color="auto"/>
                <w:left w:val="none" w:sz="0" w:space="0" w:color="auto"/>
                <w:bottom w:val="none" w:sz="0" w:space="0" w:color="auto"/>
                <w:right w:val="none" w:sz="0" w:space="0" w:color="auto"/>
              </w:divBdr>
            </w:div>
            <w:div w:id="1661152278">
              <w:marLeft w:val="0"/>
              <w:marRight w:val="0"/>
              <w:marTop w:val="0"/>
              <w:marBottom w:val="0"/>
              <w:divBdr>
                <w:top w:val="none" w:sz="0" w:space="0" w:color="auto"/>
                <w:left w:val="none" w:sz="0" w:space="0" w:color="auto"/>
                <w:bottom w:val="none" w:sz="0" w:space="0" w:color="auto"/>
                <w:right w:val="none" w:sz="0" w:space="0" w:color="auto"/>
              </w:divBdr>
            </w:div>
            <w:div w:id="1707372376">
              <w:marLeft w:val="0"/>
              <w:marRight w:val="0"/>
              <w:marTop w:val="0"/>
              <w:marBottom w:val="0"/>
              <w:divBdr>
                <w:top w:val="none" w:sz="0" w:space="0" w:color="auto"/>
                <w:left w:val="none" w:sz="0" w:space="0" w:color="auto"/>
                <w:bottom w:val="none" w:sz="0" w:space="0" w:color="auto"/>
                <w:right w:val="none" w:sz="0" w:space="0" w:color="auto"/>
              </w:divBdr>
            </w:div>
            <w:div w:id="1709259929">
              <w:marLeft w:val="0"/>
              <w:marRight w:val="0"/>
              <w:marTop w:val="0"/>
              <w:marBottom w:val="0"/>
              <w:divBdr>
                <w:top w:val="none" w:sz="0" w:space="0" w:color="auto"/>
                <w:left w:val="none" w:sz="0" w:space="0" w:color="auto"/>
                <w:bottom w:val="none" w:sz="0" w:space="0" w:color="auto"/>
                <w:right w:val="none" w:sz="0" w:space="0" w:color="auto"/>
              </w:divBdr>
            </w:div>
            <w:div w:id="1720395545">
              <w:marLeft w:val="0"/>
              <w:marRight w:val="0"/>
              <w:marTop w:val="0"/>
              <w:marBottom w:val="0"/>
              <w:divBdr>
                <w:top w:val="none" w:sz="0" w:space="0" w:color="auto"/>
                <w:left w:val="none" w:sz="0" w:space="0" w:color="auto"/>
                <w:bottom w:val="none" w:sz="0" w:space="0" w:color="auto"/>
                <w:right w:val="none" w:sz="0" w:space="0" w:color="auto"/>
              </w:divBdr>
            </w:div>
            <w:div w:id="1801805855">
              <w:marLeft w:val="0"/>
              <w:marRight w:val="0"/>
              <w:marTop w:val="0"/>
              <w:marBottom w:val="0"/>
              <w:divBdr>
                <w:top w:val="none" w:sz="0" w:space="0" w:color="auto"/>
                <w:left w:val="none" w:sz="0" w:space="0" w:color="auto"/>
                <w:bottom w:val="none" w:sz="0" w:space="0" w:color="auto"/>
                <w:right w:val="none" w:sz="0" w:space="0" w:color="auto"/>
              </w:divBdr>
            </w:div>
            <w:div w:id="1871649379">
              <w:marLeft w:val="0"/>
              <w:marRight w:val="0"/>
              <w:marTop w:val="0"/>
              <w:marBottom w:val="0"/>
              <w:divBdr>
                <w:top w:val="none" w:sz="0" w:space="0" w:color="auto"/>
                <w:left w:val="none" w:sz="0" w:space="0" w:color="auto"/>
                <w:bottom w:val="none" w:sz="0" w:space="0" w:color="auto"/>
                <w:right w:val="none" w:sz="0" w:space="0" w:color="auto"/>
              </w:divBdr>
            </w:div>
            <w:div w:id="2038851640">
              <w:marLeft w:val="0"/>
              <w:marRight w:val="0"/>
              <w:marTop w:val="0"/>
              <w:marBottom w:val="0"/>
              <w:divBdr>
                <w:top w:val="none" w:sz="0" w:space="0" w:color="auto"/>
                <w:left w:val="none" w:sz="0" w:space="0" w:color="auto"/>
                <w:bottom w:val="none" w:sz="0" w:space="0" w:color="auto"/>
                <w:right w:val="none" w:sz="0" w:space="0" w:color="auto"/>
              </w:divBdr>
            </w:div>
            <w:div w:id="2100976499">
              <w:marLeft w:val="0"/>
              <w:marRight w:val="0"/>
              <w:marTop w:val="0"/>
              <w:marBottom w:val="0"/>
              <w:divBdr>
                <w:top w:val="none" w:sz="0" w:space="0" w:color="auto"/>
                <w:left w:val="none" w:sz="0" w:space="0" w:color="auto"/>
                <w:bottom w:val="none" w:sz="0" w:space="0" w:color="auto"/>
                <w:right w:val="none" w:sz="0" w:space="0" w:color="auto"/>
              </w:divBdr>
            </w:div>
          </w:divsChild>
        </w:div>
        <w:div w:id="1070233926">
          <w:marLeft w:val="0"/>
          <w:marRight w:val="0"/>
          <w:marTop w:val="0"/>
          <w:marBottom w:val="0"/>
          <w:divBdr>
            <w:top w:val="none" w:sz="0" w:space="0" w:color="auto"/>
            <w:left w:val="none" w:sz="0" w:space="0" w:color="auto"/>
            <w:bottom w:val="none" w:sz="0" w:space="0" w:color="auto"/>
            <w:right w:val="none" w:sz="0" w:space="0" w:color="auto"/>
          </w:divBdr>
          <w:divsChild>
            <w:div w:id="1227568315">
              <w:marLeft w:val="0"/>
              <w:marRight w:val="0"/>
              <w:marTop w:val="0"/>
              <w:marBottom w:val="0"/>
              <w:divBdr>
                <w:top w:val="none" w:sz="0" w:space="0" w:color="auto"/>
                <w:left w:val="none" w:sz="0" w:space="0" w:color="auto"/>
                <w:bottom w:val="none" w:sz="0" w:space="0" w:color="auto"/>
                <w:right w:val="none" w:sz="0" w:space="0" w:color="auto"/>
              </w:divBdr>
            </w:div>
            <w:div w:id="1908344284">
              <w:marLeft w:val="0"/>
              <w:marRight w:val="0"/>
              <w:marTop w:val="0"/>
              <w:marBottom w:val="0"/>
              <w:divBdr>
                <w:top w:val="none" w:sz="0" w:space="0" w:color="auto"/>
                <w:left w:val="none" w:sz="0" w:space="0" w:color="auto"/>
                <w:bottom w:val="none" w:sz="0" w:space="0" w:color="auto"/>
                <w:right w:val="none" w:sz="0" w:space="0" w:color="auto"/>
              </w:divBdr>
            </w:div>
            <w:div w:id="2112241326">
              <w:marLeft w:val="0"/>
              <w:marRight w:val="0"/>
              <w:marTop w:val="0"/>
              <w:marBottom w:val="0"/>
              <w:divBdr>
                <w:top w:val="none" w:sz="0" w:space="0" w:color="auto"/>
                <w:left w:val="none" w:sz="0" w:space="0" w:color="auto"/>
                <w:bottom w:val="none" w:sz="0" w:space="0" w:color="auto"/>
                <w:right w:val="none" w:sz="0" w:space="0" w:color="auto"/>
              </w:divBdr>
            </w:div>
          </w:divsChild>
        </w:div>
        <w:div w:id="1085149489">
          <w:marLeft w:val="0"/>
          <w:marRight w:val="0"/>
          <w:marTop w:val="0"/>
          <w:marBottom w:val="0"/>
          <w:divBdr>
            <w:top w:val="none" w:sz="0" w:space="0" w:color="auto"/>
            <w:left w:val="none" w:sz="0" w:space="0" w:color="auto"/>
            <w:bottom w:val="none" w:sz="0" w:space="0" w:color="auto"/>
            <w:right w:val="none" w:sz="0" w:space="0" w:color="auto"/>
          </w:divBdr>
          <w:divsChild>
            <w:div w:id="109249634">
              <w:marLeft w:val="0"/>
              <w:marRight w:val="0"/>
              <w:marTop w:val="0"/>
              <w:marBottom w:val="0"/>
              <w:divBdr>
                <w:top w:val="none" w:sz="0" w:space="0" w:color="auto"/>
                <w:left w:val="none" w:sz="0" w:space="0" w:color="auto"/>
                <w:bottom w:val="none" w:sz="0" w:space="0" w:color="auto"/>
                <w:right w:val="none" w:sz="0" w:space="0" w:color="auto"/>
              </w:divBdr>
            </w:div>
            <w:div w:id="242691882">
              <w:marLeft w:val="0"/>
              <w:marRight w:val="0"/>
              <w:marTop w:val="0"/>
              <w:marBottom w:val="0"/>
              <w:divBdr>
                <w:top w:val="none" w:sz="0" w:space="0" w:color="auto"/>
                <w:left w:val="none" w:sz="0" w:space="0" w:color="auto"/>
                <w:bottom w:val="none" w:sz="0" w:space="0" w:color="auto"/>
                <w:right w:val="none" w:sz="0" w:space="0" w:color="auto"/>
              </w:divBdr>
            </w:div>
            <w:div w:id="381366179">
              <w:marLeft w:val="0"/>
              <w:marRight w:val="0"/>
              <w:marTop w:val="0"/>
              <w:marBottom w:val="0"/>
              <w:divBdr>
                <w:top w:val="none" w:sz="0" w:space="0" w:color="auto"/>
                <w:left w:val="none" w:sz="0" w:space="0" w:color="auto"/>
                <w:bottom w:val="none" w:sz="0" w:space="0" w:color="auto"/>
                <w:right w:val="none" w:sz="0" w:space="0" w:color="auto"/>
              </w:divBdr>
            </w:div>
            <w:div w:id="432094715">
              <w:marLeft w:val="0"/>
              <w:marRight w:val="0"/>
              <w:marTop w:val="0"/>
              <w:marBottom w:val="0"/>
              <w:divBdr>
                <w:top w:val="none" w:sz="0" w:space="0" w:color="auto"/>
                <w:left w:val="none" w:sz="0" w:space="0" w:color="auto"/>
                <w:bottom w:val="none" w:sz="0" w:space="0" w:color="auto"/>
                <w:right w:val="none" w:sz="0" w:space="0" w:color="auto"/>
              </w:divBdr>
            </w:div>
            <w:div w:id="499271321">
              <w:marLeft w:val="0"/>
              <w:marRight w:val="0"/>
              <w:marTop w:val="0"/>
              <w:marBottom w:val="0"/>
              <w:divBdr>
                <w:top w:val="none" w:sz="0" w:space="0" w:color="auto"/>
                <w:left w:val="none" w:sz="0" w:space="0" w:color="auto"/>
                <w:bottom w:val="none" w:sz="0" w:space="0" w:color="auto"/>
                <w:right w:val="none" w:sz="0" w:space="0" w:color="auto"/>
              </w:divBdr>
            </w:div>
            <w:div w:id="518933221">
              <w:marLeft w:val="0"/>
              <w:marRight w:val="0"/>
              <w:marTop w:val="0"/>
              <w:marBottom w:val="0"/>
              <w:divBdr>
                <w:top w:val="none" w:sz="0" w:space="0" w:color="auto"/>
                <w:left w:val="none" w:sz="0" w:space="0" w:color="auto"/>
                <w:bottom w:val="none" w:sz="0" w:space="0" w:color="auto"/>
                <w:right w:val="none" w:sz="0" w:space="0" w:color="auto"/>
              </w:divBdr>
            </w:div>
            <w:div w:id="528178048">
              <w:marLeft w:val="0"/>
              <w:marRight w:val="0"/>
              <w:marTop w:val="0"/>
              <w:marBottom w:val="0"/>
              <w:divBdr>
                <w:top w:val="none" w:sz="0" w:space="0" w:color="auto"/>
                <w:left w:val="none" w:sz="0" w:space="0" w:color="auto"/>
                <w:bottom w:val="none" w:sz="0" w:space="0" w:color="auto"/>
                <w:right w:val="none" w:sz="0" w:space="0" w:color="auto"/>
              </w:divBdr>
            </w:div>
            <w:div w:id="607157381">
              <w:marLeft w:val="0"/>
              <w:marRight w:val="0"/>
              <w:marTop w:val="0"/>
              <w:marBottom w:val="0"/>
              <w:divBdr>
                <w:top w:val="none" w:sz="0" w:space="0" w:color="auto"/>
                <w:left w:val="none" w:sz="0" w:space="0" w:color="auto"/>
                <w:bottom w:val="none" w:sz="0" w:space="0" w:color="auto"/>
                <w:right w:val="none" w:sz="0" w:space="0" w:color="auto"/>
              </w:divBdr>
            </w:div>
            <w:div w:id="612902070">
              <w:marLeft w:val="0"/>
              <w:marRight w:val="0"/>
              <w:marTop w:val="0"/>
              <w:marBottom w:val="0"/>
              <w:divBdr>
                <w:top w:val="none" w:sz="0" w:space="0" w:color="auto"/>
                <w:left w:val="none" w:sz="0" w:space="0" w:color="auto"/>
                <w:bottom w:val="none" w:sz="0" w:space="0" w:color="auto"/>
                <w:right w:val="none" w:sz="0" w:space="0" w:color="auto"/>
              </w:divBdr>
            </w:div>
            <w:div w:id="614597237">
              <w:marLeft w:val="0"/>
              <w:marRight w:val="0"/>
              <w:marTop w:val="0"/>
              <w:marBottom w:val="0"/>
              <w:divBdr>
                <w:top w:val="none" w:sz="0" w:space="0" w:color="auto"/>
                <w:left w:val="none" w:sz="0" w:space="0" w:color="auto"/>
                <w:bottom w:val="none" w:sz="0" w:space="0" w:color="auto"/>
                <w:right w:val="none" w:sz="0" w:space="0" w:color="auto"/>
              </w:divBdr>
            </w:div>
            <w:div w:id="756248636">
              <w:marLeft w:val="0"/>
              <w:marRight w:val="0"/>
              <w:marTop w:val="0"/>
              <w:marBottom w:val="0"/>
              <w:divBdr>
                <w:top w:val="none" w:sz="0" w:space="0" w:color="auto"/>
                <w:left w:val="none" w:sz="0" w:space="0" w:color="auto"/>
                <w:bottom w:val="none" w:sz="0" w:space="0" w:color="auto"/>
                <w:right w:val="none" w:sz="0" w:space="0" w:color="auto"/>
              </w:divBdr>
            </w:div>
            <w:div w:id="760029831">
              <w:marLeft w:val="0"/>
              <w:marRight w:val="0"/>
              <w:marTop w:val="0"/>
              <w:marBottom w:val="0"/>
              <w:divBdr>
                <w:top w:val="none" w:sz="0" w:space="0" w:color="auto"/>
                <w:left w:val="none" w:sz="0" w:space="0" w:color="auto"/>
                <w:bottom w:val="none" w:sz="0" w:space="0" w:color="auto"/>
                <w:right w:val="none" w:sz="0" w:space="0" w:color="auto"/>
              </w:divBdr>
            </w:div>
            <w:div w:id="802694903">
              <w:marLeft w:val="0"/>
              <w:marRight w:val="0"/>
              <w:marTop w:val="0"/>
              <w:marBottom w:val="0"/>
              <w:divBdr>
                <w:top w:val="none" w:sz="0" w:space="0" w:color="auto"/>
                <w:left w:val="none" w:sz="0" w:space="0" w:color="auto"/>
                <w:bottom w:val="none" w:sz="0" w:space="0" w:color="auto"/>
                <w:right w:val="none" w:sz="0" w:space="0" w:color="auto"/>
              </w:divBdr>
            </w:div>
            <w:div w:id="822237903">
              <w:marLeft w:val="0"/>
              <w:marRight w:val="0"/>
              <w:marTop w:val="0"/>
              <w:marBottom w:val="0"/>
              <w:divBdr>
                <w:top w:val="none" w:sz="0" w:space="0" w:color="auto"/>
                <w:left w:val="none" w:sz="0" w:space="0" w:color="auto"/>
                <w:bottom w:val="none" w:sz="0" w:space="0" w:color="auto"/>
                <w:right w:val="none" w:sz="0" w:space="0" w:color="auto"/>
              </w:divBdr>
            </w:div>
            <w:div w:id="877090223">
              <w:marLeft w:val="0"/>
              <w:marRight w:val="0"/>
              <w:marTop w:val="0"/>
              <w:marBottom w:val="0"/>
              <w:divBdr>
                <w:top w:val="none" w:sz="0" w:space="0" w:color="auto"/>
                <w:left w:val="none" w:sz="0" w:space="0" w:color="auto"/>
                <w:bottom w:val="none" w:sz="0" w:space="0" w:color="auto"/>
                <w:right w:val="none" w:sz="0" w:space="0" w:color="auto"/>
              </w:divBdr>
            </w:div>
            <w:div w:id="882399664">
              <w:marLeft w:val="0"/>
              <w:marRight w:val="0"/>
              <w:marTop w:val="0"/>
              <w:marBottom w:val="0"/>
              <w:divBdr>
                <w:top w:val="none" w:sz="0" w:space="0" w:color="auto"/>
                <w:left w:val="none" w:sz="0" w:space="0" w:color="auto"/>
                <w:bottom w:val="none" w:sz="0" w:space="0" w:color="auto"/>
                <w:right w:val="none" w:sz="0" w:space="0" w:color="auto"/>
              </w:divBdr>
            </w:div>
            <w:div w:id="1049569480">
              <w:marLeft w:val="0"/>
              <w:marRight w:val="0"/>
              <w:marTop w:val="0"/>
              <w:marBottom w:val="0"/>
              <w:divBdr>
                <w:top w:val="none" w:sz="0" w:space="0" w:color="auto"/>
                <w:left w:val="none" w:sz="0" w:space="0" w:color="auto"/>
                <w:bottom w:val="none" w:sz="0" w:space="0" w:color="auto"/>
                <w:right w:val="none" w:sz="0" w:space="0" w:color="auto"/>
              </w:divBdr>
            </w:div>
            <w:div w:id="1377509278">
              <w:marLeft w:val="0"/>
              <w:marRight w:val="0"/>
              <w:marTop w:val="0"/>
              <w:marBottom w:val="0"/>
              <w:divBdr>
                <w:top w:val="none" w:sz="0" w:space="0" w:color="auto"/>
                <w:left w:val="none" w:sz="0" w:space="0" w:color="auto"/>
                <w:bottom w:val="none" w:sz="0" w:space="0" w:color="auto"/>
                <w:right w:val="none" w:sz="0" w:space="0" w:color="auto"/>
              </w:divBdr>
            </w:div>
            <w:div w:id="1409615609">
              <w:marLeft w:val="0"/>
              <w:marRight w:val="0"/>
              <w:marTop w:val="0"/>
              <w:marBottom w:val="0"/>
              <w:divBdr>
                <w:top w:val="none" w:sz="0" w:space="0" w:color="auto"/>
                <w:left w:val="none" w:sz="0" w:space="0" w:color="auto"/>
                <w:bottom w:val="none" w:sz="0" w:space="0" w:color="auto"/>
                <w:right w:val="none" w:sz="0" w:space="0" w:color="auto"/>
              </w:divBdr>
            </w:div>
            <w:div w:id="1484808904">
              <w:marLeft w:val="0"/>
              <w:marRight w:val="0"/>
              <w:marTop w:val="0"/>
              <w:marBottom w:val="0"/>
              <w:divBdr>
                <w:top w:val="none" w:sz="0" w:space="0" w:color="auto"/>
                <w:left w:val="none" w:sz="0" w:space="0" w:color="auto"/>
                <w:bottom w:val="none" w:sz="0" w:space="0" w:color="auto"/>
                <w:right w:val="none" w:sz="0" w:space="0" w:color="auto"/>
              </w:divBdr>
            </w:div>
            <w:div w:id="1512985350">
              <w:marLeft w:val="0"/>
              <w:marRight w:val="0"/>
              <w:marTop w:val="0"/>
              <w:marBottom w:val="0"/>
              <w:divBdr>
                <w:top w:val="none" w:sz="0" w:space="0" w:color="auto"/>
                <w:left w:val="none" w:sz="0" w:space="0" w:color="auto"/>
                <w:bottom w:val="none" w:sz="0" w:space="0" w:color="auto"/>
                <w:right w:val="none" w:sz="0" w:space="0" w:color="auto"/>
              </w:divBdr>
            </w:div>
            <w:div w:id="1654063749">
              <w:marLeft w:val="0"/>
              <w:marRight w:val="0"/>
              <w:marTop w:val="0"/>
              <w:marBottom w:val="0"/>
              <w:divBdr>
                <w:top w:val="none" w:sz="0" w:space="0" w:color="auto"/>
                <w:left w:val="none" w:sz="0" w:space="0" w:color="auto"/>
                <w:bottom w:val="none" w:sz="0" w:space="0" w:color="auto"/>
                <w:right w:val="none" w:sz="0" w:space="0" w:color="auto"/>
              </w:divBdr>
            </w:div>
            <w:div w:id="1697269446">
              <w:marLeft w:val="0"/>
              <w:marRight w:val="0"/>
              <w:marTop w:val="0"/>
              <w:marBottom w:val="0"/>
              <w:divBdr>
                <w:top w:val="none" w:sz="0" w:space="0" w:color="auto"/>
                <w:left w:val="none" w:sz="0" w:space="0" w:color="auto"/>
                <w:bottom w:val="none" w:sz="0" w:space="0" w:color="auto"/>
                <w:right w:val="none" w:sz="0" w:space="0" w:color="auto"/>
              </w:divBdr>
            </w:div>
            <w:div w:id="1737362617">
              <w:marLeft w:val="0"/>
              <w:marRight w:val="0"/>
              <w:marTop w:val="0"/>
              <w:marBottom w:val="0"/>
              <w:divBdr>
                <w:top w:val="none" w:sz="0" w:space="0" w:color="auto"/>
                <w:left w:val="none" w:sz="0" w:space="0" w:color="auto"/>
                <w:bottom w:val="none" w:sz="0" w:space="0" w:color="auto"/>
                <w:right w:val="none" w:sz="0" w:space="0" w:color="auto"/>
              </w:divBdr>
            </w:div>
            <w:div w:id="1800294053">
              <w:marLeft w:val="0"/>
              <w:marRight w:val="0"/>
              <w:marTop w:val="0"/>
              <w:marBottom w:val="0"/>
              <w:divBdr>
                <w:top w:val="none" w:sz="0" w:space="0" w:color="auto"/>
                <w:left w:val="none" w:sz="0" w:space="0" w:color="auto"/>
                <w:bottom w:val="none" w:sz="0" w:space="0" w:color="auto"/>
                <w:right w:val="none" w:sz="0" w:space="0" w:color="auto"/>
              </w:divBdr>
            </w:div>
            <w:div w:id="1863979053">
              <w:marLeft w:val="0"/>
              <w:marRight w:val="0"/>
              <w:marTop w:val="0"/>
              <w:marBottom w:val="0"/>
              <w:divBdr>
                <w:top w:val="none" w:sz="0" w:space="0" w:color="auto"/>
                <w:left w:val="none" w:sz="0" w:space="0" w:color="auto"/>
                <w:bottom w:val="none" w:sz="0" w:space="0" w:color="auto"/>
                <w:right w:val="none" w:sz="0" w:space="0" w:color="auto"/>
              </w:divBdr>
            </w:div>
            <w:div w:id="1929922953">
              <w:marLeft w:val="0"/>
              <w:marRight w:val="0"/>
              <w:marTop w:val="0"/>
              <w:marBottom w:val="0"/>
              <w:divBdr>
                <w:top w:val="none" w:sz="0" w:space="0" w:color="auto"/>
                <w:left w:val="none" w:sz="0" w:space="0" w:color="auto"/>
                <w:bottom w:val="none" w:sz="0" w:space="0" w:color="auto"/>
                <w:right w:val="none" w:sz="0" w:space="0" w:color="auto"/>
              </w:divBdr>
            </w:div>
            <w:div w:id="1939944713">
              <w:marLeft w:val="0"/>
              <w:marRight w:val="0"/>
              <w:marTop w:val="0"/>
              <w:marBottom w:val="0"/>
              <w:divBdr>
                <w:top w:val="none" w:sz="0" w:space="0" w:color="auto"/>
                <w:left w:val="none" w:sz="0" w:space="0" w:color="auto"/>
                <w:bottom w:val="none" w:sz="0" w:space="0" w:color="auto"/>
                <w:right w:val="none" w:sz="0" w:space="0" w:color="auto"/>
              </w:divBdr>
            </w:div>
            <w:div w:id="2144955265">
              <w:marLeft w:val="0"/>
              <w:marRight w:val="0"/>
              <w:marTop w:val="0"/>
              <w:marBottom w:val="0"/>
              <w:divBdr>
                <w:top w:val="none" w:sz="0" w:space="0" w:color="auto"/>
                <w:left w:val="none" w:sz="0" w:space="0" w:color="auto"/>
                <w:bottom w:val="none" w:sz="0" w:space="0" w:color="auto"/>
                <w:right w:val="none" w:sz="0" w:space="0" w:color="auto"/>
              </w:divBdr>
            </w:div>
          </w:divsChild>
        </w:div>
        <w:div w:id="1190025011">
          <w:marLeft w:val="0"/>
          <w:marRight w:val="0"/>
          <w:marTop w:val="0"/>
          <w:marBottom w:val="0"/>
          <w:divBdr>
            <w:top w:val="none" w:sz="0" w:space="0" w:color="auto"/>
            <w:left w:val="none" w:sz="0" w:space="0" w:color="auto"/>
            <w:bottom w:val="none" w:sz="0" w:space="0" w:color="auto"/>
            <w:right w:val="none" w:sz="0" w:space="0" w:color="auto"/>
          </w:divBdr>
          <w:divsChild>
            <w:div w:id="60519685">
              <w:marLeft w:val="0"/>
              <w:marRight w:val="0"/>
              <w:marTop w:val="0"/>
              <w:marBottom w:val="0"/>
              <w:divBdr>
                <w:top w:val="none" w:sz="0" w:space="0" w:color="auto"/>
                <w:left w:val="none" w:sz="0" w:space="0" w:color="auto"/>
                <w:bottom w:val="none" w:sz="0" w:space="0" w:color="auto"/>
                <w:right w:val="none" w:sz="0" w:space="0" w:color="auto"/>
              </w:divBdr>
            </w:div>
            <w:div w:id="820586589">
              <w:marLeft w:val="0"/>
              <w:marRight w:val="0"/>
              <w:marTop w:val="0"/>
              <w:marBottom w:val="0"/>
              <w:divBdr>
                <w:top w:val="none" w:sz="0" w:space="0" w:color="auto"/>
                <w:left w:val="none" w:sz="0" w:space="0" w:color="auto"/>
                <w:bottom w:val="none" w:sz="0" w:space="0" w:color="auto"/>
                <w:right w:val="none" w:sz="0" w:space="0" w:color="auto"/>
              </w:divBdr>
            </w:div>
            <w:div w:id="1211724690">
              <w:marLeft w:val="0"/>
              <w:marRight w:val="0"/>
              <w:marTop w:val="0"/>
              <w:marBottom w:val="0"/>
              <w:divBdr>
                <w:top w:val="none" w:sz="0" w:space="0" w:color="auto"/>
                <w:left w:val="none" w:sz="0" w:space="0" w:color="auto"/>
                <w:bottom w:val="none" w:sz="0" w:space="0" w:color="auto"/>
                <w:right w:val="none" w:sz="0" w:space="0" w:color="auto"/>
              </w:divBdr>
            </w:div>
            <w:div w:id="1454641417">
              <w:marLeft w:val="0"/>
              <w:marRight w:val="0"/>
              <w:marTop w:val="0"/>
              <w:marBottom w:val="0"/>
              <w:divBdr>
                <w:top w:val="none" w:sz="0" w:space="0" w:color="auto"/>
                <w:left w:val="none" w:sz="0" w:space="0" w:color="auto"/>
                <w:bottom w:val="none" w:sz="0" w:space="0" w:color="auto"/>
                <w:right w:val="none" w:sz="0" w:space="0" w:color="auto"/>
              </w:divBdr>
            </w:div>
            <w:div w:id="1825050576">
              <w:marLeft w:val="0"/>
              <w:marRight w:val="0"/>
              <w:marTop w:val="0"/>
              <w:marBottom w:val="0"/>
              <w:divBdr>
                <w:top w:val="none" w:sz="0" w:space="0" w:color="auto"/>
                <w:left w:val="none" w:sz="0" w:space="0" w:color="auto"/>
                <w:bottom w:val="none" w:sz="0" w:space="0" w:color="auto"/>
                <w:right w:val="none" w:sz="0" w:space="0" w:color="auto"/>
              </w:divBdr>
            </w:div>
            <w:div w:id="1911229807">
              <w:marLeft w:val="0"/>
              <w:marRight w:val="0"/>
              <w:marTop w:val="0"/>
              <w:marBottom w:val="0"/>
              <w:divBdr>
                <w:top w:val="none" w:sz="0" w:space="0" w:color="auto"/>
                <w:left w:val="none" w:sz="0" w:space="0" w:color="auto"/>
                <w:bottom w:val="none" w:sz="0" w:space="0" w:color="auto"/>
                <w:right w:val="none" w:sz="0" w:space="0" w:color="auto"/>
              </w:divBdr>
            </w:div>
            <w:div w:id="1939945408">
              <w:marLeft w:val="0"/>
              <w:marRight w:val="0"/>
              <w:marTop w:val="0"/>
              <w:marBottom w:val="0"/>
              <w:divBdr>
                <w:top w:val="none" w:sz="0" w:space="0" w:color="auto"/>
                <w:left w:val="none" w:sz="0" w:space="0" w:color="auto"/>
                <w:bottom w:val="none" w:sz="0" w:space="0" w:color="auto"/>
                <w:right w:val="none" w:sz="0" w:space="0" w:color="auto"/>
              </w:divBdr>
            </w:div>
            <w:div w:id="2045707827">
              <w:marLeft w:val="0"/>
              <w:marRight w:val="0"/>
              <w:marTop w:val="0"/>
              <w:marBottom w:val="0"/>
              <w:divBdr>
                <w:top w:val="none" w:sz="0" w:space="0" w:color="auto"/>
                <w:left w:val="none" w:sz="0" w:space="0" w:color="auto"/>
                <w:bottom w:val="none" w:sz="0" w:space="0" w:color="auto"/>
                <w:right w:val="none" w:sz="0" w:space="0" w:color="auto"/>
              </w:divBdr>
            </w:div>
            <w:div w:id="2069455231">
              <w:marLeft w:val="0"/>
              <w:marRight w:val="0"/>
              <w:marTop w:val="0"/>
              <w:marBottom w:val="0"/>
              <w:divBdr>
                <w:top w:val="none" w:sz="0" w:space="0" w:color="auto"/>
                <w:left w:val="none" w:sz="0" w:space="0" w:color="auto"/>
                <w:bottom w:val="none" w:sz="0" w:space="0" w:color="auto"/>
                <w:right w:val="none" w:sz="0" w:space="0" w:color="auto"/>
              </w:divBdr>
            </w:div>
          </w:divsChild>
        </w:div>
        <w:div w:id="1400711383">
          <w:marLeft w:val="0"/>
          <w:marRight w:val="0"/>
          <w:marTop w:val="0"/>
          <w:marBottom w:val="0"/>
          <w:divBdr>
            <w:top w:val="none" w:sz="0" w:space="0" w:color="auto"/>
            <w:left w:val="none" w:sz="0" w:space="0" w:color="auto"/>
            <w:bottom w:val="none" w:sz="0" w:space="0" w:color="auto"/>
            <w:right w:val="none" w:sz="0" w:space="0" w:color="auto"/>
          </w:divBdr>
          <w:divsChild>
            <w:div w:id="240677803">
              <w:marLeft w:val="0"/>
              <w:marRight w:val="0"/>
              <w:marTop w:val="0"/>
              <w:marBottom w:val="0"/>
              <w:divBdr>
                <w:top w:val="none" w:sz="0" w:space="0" w:color="auto"/>
                <w:left w:val="none" w:sz="0" w:space="0" w:color="auto"/>
                <w:bottom w:val="none" w:sz="0" w:space="0" w:color="auto"/>
                <w:right w:val="none" w:sz="0" w:space="0" w:color="auto"/>
              </w:divBdr>
            </w:div>
            <w:div w:id="251743807">
              <w:marLeft w:val="0"/>
              <w:marRight w:val="0"/>
              <w:marTop w:val="0"/>
              <w:marBottom w:val="0"/>
              <w:divBdr>
                <w:top w:val="none" w:sz="0" w:space="0" w:color="auto"/>
                <w:left w:val="none" w:sz="0" w:space="0" w:color="auto"/>
                <w:bottom w:val="none" w:sz="0" w:space="0" w:color="auto"/>
                <w:right w:val="none" w:sz="0" w:space="0" w:color="auto"/>
              </w:divBdr>
            </w:div>
            <w:div w:id="405303994">
              <w:marLeft w:val="0"/>
              <w:marRight w:val="0"/>
              <w:marTop w:val="0"/>
              <w:marBottom w:val="0"/>
              <w:divBdr>
                <w:top w:val="none" w:sz="0" w:space="0" w:color="auto"/>
                <w:left w:val="none" w:sz="0" w:space="0" w:color="auto"/>
                <w:bottom w:val="none" w:sz="0" w:space="0" w:color="auto"/>
                <w:right w:val="none" w:sz="0" w:space="0" w:color="auto"/>
              </w:divBdr>
            </w:div>
            <w:div w:id="511653206">
              <w:marLeft w:val="0"/>
              <w:marRight w:val="0"/>
              <w:marTop w:val="0"/>
              <w:marBottom w:val="0"/>
              <w:divBdr>
                <w:top w:val="none" w:sz="0" w:space="0" w:color="auto"/>
                <w:left w:val="none" w:sz="0" w:space="0" w:color="auto"/>
                <w:bottom w:val="none" w:sz="0" w:space="0" w:color="auto"/>
                <w:right w:val="none" w:sz="0" w:space="0" w:color="auto"/>
              </w:divBdr>
            </w:div>
            <w:div w:id="729500825">
              <w:marLeft w:val="0"/>
              <w:marRight w:val="0"/>
              <w:marTop w:val="0"/>
              <w:marBottom w:val="0"/>
              <w:divBdr>
                <w:top w:val="none" w:sz="0" w:space="0" w:color="auto"/>
                <w:left w:val="none" w:sz="0" w:space="0" w:color="auto"/>
                <w:bottom w:val="none" w:sz="0" w:space="0" w:color="auto"/>
                <w:right w:val="none" w:sz="0" w:space="0" w:color="auto"/>
              </w:divBdr>
            </w:div>
            <w:div w:id="744373616">
              <w:marLeft w:val="0"/>
              <w:marRight w:val="0"/>
              <w:marTop w:val="0"/>
              <w:marBottom w:val="0"/>
              <w:divBdr>
                <w:top w:val="none" w:sz="0" w:space="0" w:color="auto"/>
                <w:left w:val="none" w:sz="0" w:space="0" w:color="auto"/>
                <w:bottom w:val="none" w:sz="0" w:space="0" w:color="auto"/>
                <w:right w:val="none" w:sz="0" w:space="0" w:color="auto"/>
              </w:divBdr>
            </w:div>
            <w:div w:id="933129697">
              <w:marLeft w:val="0"/>
              <w:marRight w:val="0"/>
              <w:marTop w:val="0"/>
              <w:marBottom w:val="0"/>
              <w:divBdr>
                <w:top w:val="none" w:sz="0" w:space="0" w:color="auto"/>
                <w:left w:val="none" w:sz="0" w:space="0" w:color="auto"/>
                <w:bottom w:val="none" w:sz="0" w:space="0" w:color="auto"/>
                <w:right w:val="none" w:sz="0" w:space="0" w:color="auto"/>
              </w:divBdr>
            </w:div>
            <w:div w:id="1007291023">
              <w:marLeft w:val="0"/>
              <w:marRight w:val="0"/>
              <w:marTop w:val="0"/>
              <w:marBottom w:val="0"/>
              <w:divBdr>
                <w:top w:val="none" w:sz="0" w:space="0" w:color="auto"/>
                <w:left w:val="none" w:sz="0" w:space="0" w:color="auto"/>
                <w:bottom w:val="none" w:sz="0" w:space="0" w:color="auto"/>
                <w:right w:val="none" w:sz="0" w:space="0" w:color="auto"/>
              </w:divBdr>
            </w:div>
            <w:div w:id="1500804843">
              <w:marLeft w:val="0"/>
              <w:marRight w:val="0"/>
              <w:marTop w:val="0"/>
              <w:marBottom w:val="0"/>
              <w:divBdr>
                <w:top w:val="none" w:sz="0" w:space="0" w:color="auto"/>
                <w:left w:val="none" w:sz="0" w:space="0" w:color="auto"/>
                <w:bottom w:val="none" w:sz="0" w:space="0" w:color="auto"/>
                <w:right w:val="none" w:sz="0" w:space="0" w:color="auto"/>
              </w:divBdr>
            </w:div>
            <w:div w:id="1808165532">
              <w:marLeft w:val="0"/>
              <w:marRight w:val="0"/>
              <w:marTop w:val="0"/>
              <w:marBottom w:val="0"/>
              <w:divBdr>
                <w:top w:val="none" w:sz="0" w:space="0" w:color="auto"/>
                <w:left w:val="none" w:sz="0" w:space="0" w:color="auto"/>
                <w:bottom w:val="none" w:sz="0" w:space="0" w:color="auto"/>
                <w:right w:val="none" w:sz="0" w:space="0" w:color="auto"/>
              </w:divBdr>
            </w:div>
            <w:div w:id="1834056205">
              <w:marLeft w:val="0"/>
              <w:marRight w:val="0"/>
              <w:marTop w:val="0"/>
              <w:marBottom w:val="0"/>
              <w:divBdr>
                <w:top w:val="none" w:sz="0" w:space="0" w:color="auto"/>
                <w:left w:val="none" w:sz="0" w:space="0" w:color="auto"/>
                <w:bottom w:val="none" w:sz="0" w:space="0" w:color="auto"/>
                <w:right w:val="none" w:sz="0" w:space="0" w:color="auto"/>
              </w:divBdr>
            </w:div>
            <w:div w:id="1842743001">
              <w:marLeft w:val="0"/>
              <w:marRight w:val="0"/>
              <w:marTop w:val="0"/>
              <w:marBottom w:val="0"/>
              <w:divBdr>
                <w:top w:val="none" w:sz="0" w:space="0" w:color="auto"/>
                <w:left w:val="none" w:sz="0" w:space="0" w:color="auto"/>
                <w:bottom w:val="none" w:sz="0" w:space="0" w:color="auto"/>
                <w:right w:val="none" w:sz="0" w:space="0" w:color="auto"/>
              </w:divBdr>
            </w:div>
            <w:div w:id="1918250397">
              <w:marLeft w:val="0"/>
              <w:marRight w:val="0"/>
              <w:marTop w:val="0"/>
              <w:marBottom w:val="0"/>
              <w:divBdr>
                <w:top w:val="none" w:sz="0" w:space="0" w:color="auto"/>
                <w:left w:val="none" w:sz="0" w:space="0" w:color="auto"/>
                <w:bottom w:val="none" w:sz="0" w:space="0" w:color="auto"/>
                <w:right w:val="none" w:sz="0" w:space="0" w:color="auto"/>
              </w:divBdr>
            </w:div>
            <w:div w:id="1983390463">
              <w:marLeft w:val="0"/>
              <w:marRight w:val="0"/>
              <w:marTop w:val="0"/>
              <w:marBottom w:val="0"/>
              <w:divBdr>
                <w:top w:val="none" w:sz="0" w:space="0" w:color="auto"/>
                <w:left w:val="none" w:sz="0" w:space="0" w:color="auto"/>
                <w:bottom w:val="none" w:sz="0" w:space="0" w:color="auto"/>
                <w:right w:val="none" w:sz="0" w:space="0" w:color="auto"/>
              </w:divBdr>
            </w:div>
            <w:div w:id="2062098120">
              <w:marLeft w:val="0"/>
              <w:marRight w:val="0"/>
              <w:marTop w:val="0"/>
              <w:marBottom w:val="0"/>
              <w:divBdr>
                <w:top w:val="none" w:sz="0" w:space="0" w:color="auto"/>
                <w:left w:val="none" w:sz="0" w:space="0" w:color="auto"/>
                <w:bottom w:val="none" w:sz="0" w:space="0" w:color="auto"/>
                <w:right w:val="none" w:sz="0" w:space="0" w:color="auto"/>
              </w:divBdr>
            </w:div>
            <w:div w:id="2126342007">
              <w:marLeft w:val="0"/>
              <w:marRight w:val="0"/>
              <w:marTop w:val="0"/>
              <w:marBottom w:val="0"/>
              <w:divBdr>
                <w:top w:val="none" w:sz="0" w:space="0" w:color="auto"/>
                <w:left w:val="none" w:sz="0" w:space="0" w:color="auto"/>
                <w:bottom w:val="none" w:sz="0" w:space="0" w:color="auto"/>
                <w:right w:val="none" w:sz="0" w:space="0" w:color="auto"/>
              </w:divBdr>
            </w:div>
            <w:div w:id="2135905929">
              <w:marLeft w:val="0"/>
              <w:marRight w:val="0"/>
              <w:marTop w:val="0"/>
              <w:marBottom w:val="0"/>
              <w:divBdr>
                <w:top w:val="none" w:sz="0" w:space="0" w:color="auto"/>
                <w:left w:val="none" w:sz="0" w:space="0" w:color="auto"/>
                <w:bottom w:val="none" w:sz="0" w:space="0" w:color="auto"/>
                <w:right w:val="none" w:sz="0" w:space="0" w:color="auto"/>
              </w:divBdr>
            </w:div>
          </w:divsChild>
        </w:div>
        <w:div w:id="1810247907">
          <w:marLeft w:val="0"/>
          <w:marRight w:val="0"/>
          <w:marTop w:val="0"/>
          <w:marBottom w:val="0"/>
          <w:divBdr>
            <w:top w:val="none" w:sz="0" w:space="0" w:color="auto"/>
            <w:left w:val="none" w:sz="0" w:space="0" w:color="auto"/>
            <w:bottom w:val="none" w:sz="0" w:space="0" w:color="auto"/>
            <w:right w:val="none" w:sz="0" w:space="0" w:color="auto"/>
          </w:divBdr>
          <w:divsChild>
            <w:div w:id="286396006">
              <w:marLeft w:val="0"/>
              <w:marRight w:val="0"/>
              <w:marTop w:val="0"/>
              <w:marBottom w:val="0"/>
              <w:divBdr>
                <w:top w:val="none" w:sz="0" w:space="0" w:color="auto"/>
                <w:left w:val="none" w:sz="0" w:space="0" w:color="auto"/>
                <w:bottom w:val="none" w:sz="0" w:space="0" w:color="auto"/>
                <w:right w:val="none" w:sz="0" w:space="0" w:color="auto"/>
              </w:divBdr>
            </w:div>
            <w:div w:id="581107956">
              <w:marLeft w:val="0"/>
              <w:marRight w:val="0"/>
              <w:marTop w:val="0"/>
              <w:marBottom w:val="0"/>
              <w:divBdr>
                <w:top w:val="none" w:sz="0" w:space="0" w:color="auto"/>
                <w:left w:val="none" w:sz="0" w:space="0" w:color="auto"/>
                <w:bottom w:val="none" w:sz="0" w:space="0" w:color="auto"/>
                <w:right w:val="none" w:sz="0" w:space="0" w:color="auto"/>
              </w:divBdr>
            </w:div>
            <w:div w:id="160518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717698">
      <w:bodyDiv w:val="1"/>
      <w:marLeft w:val="0"/>
      <w:marRight w:val="0"/>
      <w:marTop w:val="0"/>
      <w:marBottom w:val="0"/>
      <w:divBdr>
        <w:top w:val="none" w:sz="0" w:space="0" w:color="auto"/>
        <w:left w:val="none" w:sz="0" w:space="0" w:color="auto"/>
        <w:bottom w:val="none" w:sz="0" w:space="0" w:color="auto"/>
        <w:right w:val="none" w:sz="0" w:space="0" w:color="auto"/>
      </w:divBdr>
      <w:divsChild>
        <w:div w:id="754590611">
          <w:marLeft w:val="0"/>
          <w:marRight w:val="0"/>
          <w:marTop w:val="0"/>
          <w:marBottom w:val="0"/>
          <w:divBdr>
            <w:top w:val="none" w:sz="0" w:space="0" w:color="auto"/>
            <w:left w:val="none" w:sz="0" w:space="0" w:color="auto"/>
            <w:bottom w:val="none" w:sz="0" w:space="0" w:color="auto"/>
            <w:right w:val="none" w:sz="0" w:space="0" w:color="auto"/>
          </w:divBdr>
          <w:divsChild>
            <w:div w:id="155922136">
              <w:marLeft w:val="0"/>
              <w:marRight w:val="0"/>
              <w:marTop w:val="0"/>
              <w:marBottom w:val="0"/>
              <w:divBdr>
                <w:top w:val="none" w:sz="0" w:space="0" w:color="auto"/>
                <w:left w:val="none" w:sz="0" w:space="0" w:color="auto"/>
                <w:bottom w:val="none" w:sz="0" w:space="0" w:color="auto"/>
                <w:right w:val="none" w:sz="0" w:space="0" w:color="auto"/>
              </w:divBdr>
            </w:div>
            <w:div w:id="264387541">
              <w:marLeft w:val="0"/>
              <w:marRight w:val="0"/>
              <w:marTop w:val="0"/>
              <w:marBottom w:val="0"/>
              <w:divBdr>
                <w:top w:val="none" w:sz="0" w:space="0" w:color="auto"/>
                <w:left w:val="none" w:sz="0" w:space="0" w:color="auto"/>
                <w:bottom w:val="none" w:sz="0" w:space="0" w:color="auto"/>
                <w:right w:val="none" w:sz="0" w:space="0" w:color="auto"/>
              </w:divBdr>
            </w:div>
            <w:div w:id="384137826">
              <w:marLeft w:val="0"/>
              <w:marRight w:val="0"/>
              <w:marTop w:val="0"/>
              <w:marBottom w:val="0"/>
              <w:divBdr>
                <w:top w:val="none" w:sz="0" w:space="0" w:color="auto"/>
                <w:left w:val="none" w:sz="0" w:space="0" w:color="auto"/>
                <w:bottom w:val="none" w:sz="0" w:space="0" w:color="auto"/>
                <w:right w:val="none" w:sz="0" w:space="0" w:color="auto"/>
              </w:divBdr>
            </w:div>
            <w:div w:id="632294988">
              <w:marLeft w:val="0"/>
              <w:marRight w:val="0"/>
              <w:marTop w:val="0"/>
              <w:marBottom w:val="0"/>
              <w:divBdr>
                <w:top w:val="none" w:sz="0" w:space="0" w:color="auto"/>
                <w:left w:val="none" w:sz="0" w:space="0" w:color="auto"/>
                <w:bottom w:val="none" w:sz="0" w:space="0" w:color="auto"/>
                <w:right w:val="none" w:sz="0" w:space="0" w:color="auto"/>
              </w:divBdr>
            </w:div>
            <w:div w:id="633022749">
              <w:marLeft w:val="0"/>
              <w:marRight w:val="0"/>
              <w:marTop w:val="0"/>
              <w:marBottom w:val="0"/>
              <w:divBdr>
                <w:top w:val="none" w:sz="0" w:space="0" w:color="auto"/>
                <w:left w:val="none" w:sz="0" w:space="0" w:color="auto"/>
                <w:bottom w:val="none" w:sz="0" w:space="0" w:color="auto"/>
                <w:right w:val="none" w:sz="0" w:space="0" w:color="auto"/>
              </w:divBdr>
            </w:div>
            <w:div w:id="697320134">
              <w:marLeft w:val="0"/>
              <w:marRight w:val="0"/>
              <w:marTop w:val="0"/>
              <w:marBottom w:val="0"/>
              <w:divBdr>
                <w:top w:val="none" w:sz="0" w:space="0" w:color="auto"/>
                <w:left w:val="none" w:sz="0" w:space="0" w:color="auto"/>
                <w:bottom w:val="none" w:sz="0" w:space="0" w:color="auto"/>
                <w:right w:val="none" w:sz="0" w:space="0" w:color="auto"/>
              </w:divBdr>
            </w:div>
            <w:div w:id="956790350">
              <w:marLeft w:val="0"/>
              <w:marRight w:val="0"/>
              <w:marTop w:val="0"/>
              <w:marBottom w:val="0"/>
              <w:divBdr>
                <w:top w:val="none" w:sz="0" w:space="0" w:color="auto"/>
                <w:left w:val="none" w:sz="0" w:space="0" w:color="auto"/>
                <w:bottom w:val="none" w:sz="0" w:space="0" w:color="auto"/>
                <w:right w:val="none" w:sz="0" w:space="0" w:color="auto"/>
              </w:divBdr>
            </w:div>
            <w:div w:id="988754072">
              <w:marLeft w:val="0"/>
              <w:marRight w:val="0"/>
              <w:marTop w:val="0"/>
              <w:marBottom w:val="0"/>
              <w:divBdr>
                <w:top w:val="none" w:sz="0" w:space="0" w:color="auto"/>
                <w:left w:val="none" w:sz="0" w:space="0" w:color="auto"/>
                <w:bottom w:val="none" w:sz="0" w:space="0" w:color="auto"/>
                <w:right w:val="none" w:sz="0" w:space="0" w:color="auto"/>
              </w:divBdr>
            </w:div>
            <w:div w:id="1153982592">
              <w:marLeft w:val="0"/>
              <w:marRight w:val="0"/>
              <w:marTop w:val="0"/>
              <w:marBottom w:val="0"/>
              <w:divBdr>
                <w:top w:val="none" w:sz="0" w:space="0" w:color="auto"/>
                <w:left w:val="none" w:sz="0" w:space="0" w:color="auto"/>
                <w:bottom w:val="none" w:sz="0" w:space="0" w:color="auto"/>
                <w:right w:val="none" w:sz="0" w:space="0" w:color="auto"/>
              </w:divBdr>
            </w:div>
            <w:div w:id="1235432846">
              <w:marLeft w:val="0"/>
              <w:marRight w:val="0"/>
              <w:marTop w:val="0"/>
              <w:marBottom w:val="0"/>
              <w:divBdr>
                <w:top w:val="none" w:sz="0" w:space="0" w:color="auto"/>
                <w:left w:val="none" w:sz="0" w:space="0" w:color="auto"/>
                <w:bottom w:val="none" w:sz="0" w:space="0" w:color="auto"/>
                <w:right w:val="none" w:sz="0" w:space="0" w:color="auto"/>
              </w:divBdr>
            </w:div>
            <w:div w:id="1242255241">
              <w:marLeft w:val="0"/>
              <w:marRight w:val="0"/>
              <w:marTop w:val="0"/>
              <w:marBottom w:val="0"/>
              <w:divBdr>
                <w:top w:val="none" w:sz="0" w:space="0" w:color="auto"/>
                <w:left w:val="none" w:sz="0" w:space="0" w:color="auto"/>
                <w:bottom w:val="none" w:sz="0" w:space="0" w:color="auto"/>
                <w:right w:val="none" w:sz="0" w:space="0" w:color="auto"/>
              </w:divBdr>
            </w:div>
            <w:div w:id="1480341937">
              <w:marLeft w:val="0"/>
              <w:marRight w:val="0"/>
              <w:marTop w:val="0"/>
              <w:marBottom w:val="0"/>
              <w:divBdr>
                <w:top w:val="none" w:sz="0" w:space="0" w:color="auto"/>
                <w:left w:val="none" w:sz="0" w:space="0" w:color="auto"/>
                <w:bottom w:val="none" w:sz="0" w:space="0" w:color="auto"/>
                <w:right w:val="none" w:sz="0" w:space="0" w:color="auto"/>
              </w:divBdr>
            </w:div>
            <w:div w:id="1527215436">
              <w:marLeft w:val="0"/>
              <w:marRight w:val="0"/>
              <w:marTop w:val="0"/>
              <w:marBottom w:val="0"/>
              <w:divBdr>
                <w:top w:val="none" w:sz="0" w:space="0" w:color="auto"/>
                <w:left w:val="none" w:sz="0" w:space="0" w:color="auto"/>
                <w:bottom w:val="none" w:sz="0" w:space="0" w:color="auto"/>
                <w:right w:val="none" w:sz="0" w:space="0" w:color="auto"/>
              </w:divBdr>
            </w:div>
            <w:div w:id="1766267790">
              <w:marLeft w:val="0"/>
              <w:marRight w:val="0"/>
              <w:marTop w:val="0"/>
              <w:marBottom w:val="0"/>
              <w:divBdr>
                <w:top w:val="none" w:sz="0" w:space="0" w:color="auto"/>
                <w:left w:val="none" w:sz="0" w:space="0" w:color="auto"/>
                <w:bottom w:val="none" w:sz="0" w:space="0" w:color="auto"/>
                <w:right w:val="none" w:sz="0" w:space="0" w:color="auto"/>
              </w:divBdr>
            </w:div>
          </w:divsChild>
        </w:div>
        <w:div w:id="936130902">
          <w:marLeft w:val="0"/>
          <w:marRight w:val="0"/>
          <w:marTop w:val="0"/>
          <w:marBottom w:val="0"/>
          <w:divBdr>
            <w:top w:val="none" w:sz="0" w:space="0" w:color="auto"/>
            <w:left w:val="none" w:sz="0" w:space="0" w:color="auto"/>
            <w:bottom w:val="none" w:sz="0" w:space="0" w:color="auto"/>
            <w:right w:val="none" w:sz="0" w:space="0" w:color="auto"/>
          </w:divBdr>
        </w:div>
        <w:div w:id="1036271035">
          <w:marLeft w:val="0"/>
          <w:marRight w:val="0"/>
          <w:marTop w:val="0"/>
          <w:marBottom w:val="0"/>
          <w:divBdr>
            <w:top w:val="none" w:sz="0" w:space="0" w:color="auto"/>
            <w:left w:val="none" w:sz="0" w:space="0" w:color="auto"/>
            <w:bottom w:val="none" w:sz="0" w:space="0" w:color="auto"/>
            <w:right w:val="none" w:sz="0" w:space="0" w:color="auto"/>
          </w:divBdr>
        </w:div>
        <w:div w:id="1049763386">
          <w:marLeft w:val="0"/>
          <w:marRight w:val="0"/>
          <w:marTop w:val="0"/>
          <w:marBottom w:val="0"/>
          <w:divBdr>
            <w:top w:val="none" w:sz="0" w:space="0" w:color="auto"/>
            <w:left w:val="none" w:sz="0" w:space="0" w:color="auto"/>
            <w:bottom w:val="none" w:sz="0" w:space="0" w:color="auto"/>
            <w:right w:val="none" w:sz="0" w:space="0" w:color="auto"/>
          </w:divBdr>
          <w:divsChild>
            <w:div w:id="158162210">
              <w:marLeft w:val="0"/>
              <w:marRight w:val="0"/>
              <w:marTop w:val="0"/>
              <w:marBottom w:val="0"/>
              <w:divBdr>
                <w:top w:val="none" w:sz="0" w:space="0" w:color="auto"/>
                <w:left w:val="none" w:sz="0" w:space="0" w:color="auto"/>
                <w:bottom w:val="none" w:sz="0" w:space="0" w:color="auto"/>
                <w:right w:val="none" w:sz="0" w:space="0" w:color="auto"/>
              </w:divBdr>
            </w:div>
            <w:div w:id="209650960">
              <w:marLeft w:val="0"/>
              <w:marRight w:val="0"/>
              <w:marTop w:val="0"/>
              <w:marBottom w:val="0"/>
              <w:divBdr>
                <w:top w:val="none" w:sz="0" w:space="0" w:color="auto"/>
                <w:left w:val="none" w:sz="0" w:space="0" w:color="auto"/>
                <w:bottom w:val="none" w:sz="0" w:space="0" w:color="auto"/>
                <w:right w:val="none" w:sz="0" w:space="0" w:color="auto"/>
              </w:divBdr>
            </w:div>
            <w:div w:id="213977824">
              <w:marLeft w:val="0"/>
              <w:marRight w:val="0"/>
              <w:marTop w:val="0"/>
              <w:marBottom w:val="0"/>
              <w:divBdr>
                <w:top w:val="none" w:sz="0" w:space="0" w:color="auto"/>
                <w:left w:val="none" w:sz="0" w:space="0" w:color="auto"/>
                <w:bottom w:val="none" w:sz="0" w:space="0" w:color="auto"/>
                <w:right w:val="none" w:sz="0" w:space="0" w:color="auto"/>
              </w:divBdr>
            </w:div>
            <w:div w:id="230968256">
              <w:marLeft w:val="0"/>
              <w:marRight w:val="0"/>
              <w:marTop w:val="0"/>
              <w:marBottom w:val="0"/>
              <w:divBdr>
                <w:top w:val="none" w:sz="0" w:space="0" w:color="auto"/>
                <w:left w:val="none" w:sz="0" w:space="0" w:color="auto"/>
                <w:bottom w:val="none" w:sz="0" w:space="0" w:color="auto"/>
                <w:right w:val="none" w:sz="0" w:space="0" w:color="auto"/>
              </w:divBdr>
            </w:div>
            <w:div w:id="296493808">
              <w:marLeft w:val="0"/>
              <w:marRight w:val="0"/>
              <w:marTop w:val="0"/>
              <w:marBottom w:val="0"/>
              <w:divBdr>
                <w:top w:val="none" w:sz="0" w:space="0" w:color="auto"/>
                <w:left w:val="none" w:sz="0" w:space="0" w:color="auto"/>
                <w:bottom w:val="none" w:sz="0" w:space="0" w:color="auto"/>
                <w:right w:val="none" w:sz="0" w:space="0" w:color="auto"/>
              </w:divBdr>
            </w:div>
            <w:div w:id="301271816">
              <w:marLeft w:val="0"/>
              <w:marRight w:val="0"/>
              <w:marTop w:val="0"/>
              <w:marBottom w:val="0"/>
              <w:divBdr>
                <w:top w:val="none" w:sz="0" w:space="0" w:color="auto"/>
                <w:left w:val="none" w:sz="0" w:space="0" w:color="auto"/>
                <w:bottom w:val="none" w:sz="0" w:space="0" w:color="auto"/>
                <w:right w:val="none" w:sz="0" w:space="0" w:color="auto"/>
              </w:divBdr>
            </w:div>
            <w:div w:id="453208019">
              <w:marLeft w:val="0"/>
              <w:marRight w:val="0"/>
              <w:marTop w:val="0"/>
              <w:marBottom w:val="0"/>
              <w:divBdr>
                <w:top w:val="none" w:sz="0" w:space="0" w:color="auto"/>
                <w:left w:val="none" w:sz="0" w:space="0" w:color="auto"/>
                <w:bottom w:val="none" w:sz="0" w:space="0" w:color="auto"/>
                <w:right w:val="none" w:sz="0" w:space="0" w:color="auto"/>
              </w:divBdr>
            </w:div>
            <w:div w:id="539439526">
              <w:marLeft w:val="0"/>
              <w:marRight w:val="0"/>
              <w:marTop w:val="0"/>
              <w:marBottom w:val="0"/>
              <w:divBdr>
                <w:top w:val="none" w:sz="0" w:space="0" w:color="auto"/>
                <w:left w:val="none" w:sz="0" w:space="0" w:color="auto"/>
                <w:bottom w:val="none" w:sz="0" w:space="0" w:color="auto"/>
                <w:right w:val="none" w:sz="0" w:space="0" w:color="auto"/>
              </w:divBdr>
            </w:div>
            <w:div w:id="553348859">
              <w:marLeft w:val="0"/>
              <w:marRight w:val="0"/>
              <w:marTop w:val="0"/>
              <w:marBottom w:val="0"/>
              <w:divBdr>
                <w:top w:val="none" w:sz="0" w:space="0" w:color="auto"/>
                <w:left w:val="none" w:sz="0" w:space="0" w:color="auto"/>
                <w:bottom w:val="none" w:sz="0" w:space="0" w:color="auto"/>
                <w:right w:val="none" w:sz="0" w:space="0" w:color="auto"/>
              </w:divBdr>
            </w:div>
            <w:div w:id="578516400">
              <w:marLeft w:val="0"/>
              <w:marRight w:val="0"/>
              <w:marTop w:val="0"/>
              <w:marBottom w:val="0"/>
              <w:divBdr>
                <w:top w:val="none" w:sz="0" w:space="0" w:color="auto"/>
                <w:left w:val="none" w:sz="0" w:space="0" w:color="auto"/>
                <w:bottom w:val="none" w:sz="0" w:space="0" w:color="auto"/>
                <w:right w:val="none" w:sz="0" w:space="0" w:color="auto"/>
              </w:divBdr>
            </w:div>
            <w:div w:id="684211850">
              <w:marLeft w:val="0"/>
              <w:marRight w:val="0"/>
              <w:marTop w:val="0"/>
              <w:marBottom w:val="0"/>
              <w:divBdr>
                <w:top w:val="none" w:sz="0" w:space="0" w:color="auto"/>
                <w:left w:val="none" w:sz="0" w:space="0" w:color="auto"/>
                <w:bottom w:val="none" w:sz="0" w:space="0" w:color="auto"/>
                <w:right w:val="none" w:sz="0" w:space="0" w:color="auto"/>
              </w:divBdr>
            </w:div>
            <w:div w:id="707023563">
              <w:marLeft w:val="0"/>
              <w:marRight w:val="0"/>
              <w:marTop w:val="0"/>
              <w:marBottom w:val="0"/>
              <w:divBdr>
                <w:top w:val="none" w:sz="0" w:space="0" w:color="auto"/>
                <w:left w:val="none" w:sz="0" w:space="0" w:color="auto"/>
                <w:bottom w:val="none" w:sz="0" w:space="0" w:color="auto"/>
                <w:right w:val="none" w:sz="0" w:space="0" w:color="auto"/>
              </w:divBdr>
            </w:div>
            <w:div w:id="778833665">
              <w:marLeft w:val="0"/>
              <w:marRight w:val="0"/>
              <w:marTop w:val="0"/>
              <w:marBottom w:val="0"/>
              <w:divBdr>
                <w:top w:val="none" w:sz="0" w:space="0" w:color="auto"/>
                <w:left w:val="none" w:sz="0" w:space="0" w:color="auto"/>
                <w:bottom w:val="none" w:sz="0" w:space="0" w:color="auto"/>
                <w:right w:val="none" w:sz="0" w:space="0" w:color="auto"/>
              </w:divBdr>
            </w:div>
            <w:div w:id="836187774">
              <w:marLeft w:val="0"/>
              <w:marRight w:val="0"/>
              <w:marTop w:val="0"/>
              <w:marBottom w:val="0"/>
              <w:divBdr>
                <w:top w:val="none" w:sz="0" w:space="0" w:color="auto"/>
                <w:left w:val="none" w:sz="0" w:space="0" w:color="auto"/>
                <w:bottom w:val="none" w:sz="0" w:space="0" w:color="auto"/>
                <w:right w:val="none" w:sz="0" w:space="0" w:color="auto"/>
              </w:divBdr>
            </w:div>
            <w:div w:id="865099926">
              <w:marLeft w:val="0"/>
              <w:marRight w:val="0"/>
              <w:marTop w:val="0"/>
              <w:marBottom w:val="0"/>
              <w:divBdr>
                <w:top w:val="none" w:sz="0" w:space="0" w:color="auto"/>
                <w:left w:val="none" w:sz="0" w:space="0" w:color="auto"/>
                <w:bottom w:val="none" w:sz="0" w:space="0" w:color="auto"/>
                <w:right w:val="none" w:sz="0" w:space="0" w:color="auto"/>
              </w:divBdr>
            </w:div>
            <w:div w:id="889148399">
              <w:marLeft w:val="0"/>
              <w:marRight w:val="0"/>
              <w:marTop w:val="0"/>
              <w:marBottom w:val="0"/>
              <w:divBdr>
                <w:top w:val="none" w:sz="0" w:space="0" w:color="auto"/>
                <w:left w:val="none" w:sz="0" w:space="0" w:color="auto"/>
                <w:bottom w:val="none" w:sz="0" w:space="0" w:color="auto"/>
                <w:right w:val="none" w:sz="0" w:space="0" w:color="auto"/>
              </w:divBdr>
            </w:div>
            <w:div w:id="974872187">
              <w:marLeft w:val="0"/>
              <w:marRight w:val="0"/>
              <w:marTop w:val="0"/>
              <w:marBottom w:val="0"/>
              <w:divBdr>
                <w:top w:val="none" w:sz="0" w:space="0" w:color="auto"/>
                <w:left w:val="none" w:sz="0" w:space="0" w:color="auto"/>
                <w:bottom w:val="none" w:sz="0" w:space="0" w:color="auto"/>
                <w:right w:val="none" w:sz="0" w:space="0" w:color="auto"/>
              </w:divBdr>
            </w:div>
            <w:div w:id="982349996">
              <w:marLeft w:val="0"/>
              <w:marRight w:val="0"/>
              <w:marTop w:val="0"/>
              <w:marBottom w:val="0"/>
              <w:divBdr>
                <w:top w:val="none" w:sz="0" w:space="0" w:color="auto"/>
                <w:left w:val="none" w:sz="0" w:space="0" w:color="auto"/>
                <w:bottom w:val="none" w:sz="0" w:space="0" w:color="auto"/>
                <w:right w:val="none" w:sz="0" w:space="0" w:color="auto"/>
              </w:divBdr>
            </w:div>
            <w:div w:id="1003583441">
              <w:marLeft w:val="0"/>
              <w:marRight w:val="0"/>
              <w:marTop w:val="0"/>
              <w:marBottom w:val="0"/>
              <w:divBdr>
                <w:top w:val="none" w:sz="0" w:space="0" w:color="auto"/>
                <w:left w:val="none" w:sz="0" w:space="0" w:color="auto"/>
                <w:bottom w:val="none" w:sz="0" w:space="0" w:color="auto"/>
                <w:right w:val="none" w:sz="0" w:space="0" w:color="auto"/>
              </w:divBdr>
            </w:div>
            <w:div w:id="1004166838">
              <w:marLeft w:val="0"/>
              <w:marRight w:val="0"/>
              <w:marTop w:val="0"/>
              <w:marBottom w:val="0"/>
              <w:divBdr>
                <w:top w:val="none" w:sz="0" w:space="0" w:color="auto"/>
                <w:left w:val="none" w:sz="0" w:space="0" w:color="auto"/>
                <w:bottom w:val="none" w:sz="0" w:space="0" w:color="auto"/>
                <w:right w:val="none" w:sz="0" w:space="0" w:color="auto"/>
              </w:divBdr>
            </w:div>
            <w:div w:id="1041982795">
              <w:marLeft w:val="0"/>
              <w:marRight w:val="0"/>
              <w:marTop w:val="0"/>
              <w:marBottom w:val="0"/>
              <w:divBdr>
                <w:top w:val="none" w:sz="0" w:space="0" w:color="auto"/>
                <w:left w:val="none" w:sz="0" w:space="0" w:color="auto"/>
                <w:bottom w:val="none" w:sz="0" w:space="0" w:color="auto"/>
                <w:right w:val="none" w:sz="0" w:space="0" w:color="auto"/>
              </w:divBdr>
            </w:div>
            <w:div w:id="1081558613">
              <w:marLeft w:val="0"/>
              <w:marRight w:val="0"/>
              <w:marTop w:val="0"/>
              <w:marBottom w:val="0"/>
              <w:divBdr>
                <w:top w:val="none" w:sz="0" w:space="0" w:color="auto"/>
                <w:left w:val="none" w:sz="0" w:space="0" w:color="auto"/>
                <w:bottom w:val="none" w:sz="0" w:space="0" w:color="auto"/>
                <w:right w:val="none" w:sz="0" w:space="0" w:color="auto"/>
              </w:divBdr>
            </w:div>
            <w:div w:id="1168906639">
              <w:marLeft w:val="0"/>
              <w:marRight w:val="0"/>
              <w:marTop w:val="0"/>
              <w:marBottom w:val="0"/>
              <w:divBdr>
                <w:top w:val="none" w:sz="0" w:space="0" w:color="auto"/>
                <w:left w:val="none" w:sz="0" w:space="0" w:color="auto"/>
                <w:bottom w:val="none" w:sz="0" w:space="0" w:color="auto"/>
                <w:right w:val="none" w:sz="0" w:space="0" w:color="auto"/>
              </w:divBdr>
            </w:div>
            <w:div w:id="1371997271">
              <w:marLeft w:val="0"/>
              <w:marRight w:val="0"/>
              <w:marTop w:val="0"/>
              <w:marBottom w:val="0"/>
              <w:divBdr>
                <w:top w:val="none" w:sz="0" w:space="0" w:color="auto"/>
                <w:left w:val="none" w:sz="0" w:space="0" w:color="auto"/>
                <w:bottom w:val="none" w:sz="0" w:space="0" w:color="auto"/>
                <w:right w:val="none" w:sz="0" w:space="0" w:color="auto"/>
              </w:divBdr>
            </w:div>
            <w:div w:id="1692681365">
              <w:marLeft w:val="0"/>
              <w:marRight w:val="0"/>
              <w:marTop w:val="0"/>
              <w:marBottom w:val="0"/>
              <w:divBdr>
                <w:top w:val="none" w:sz="0" w:space="0" w:color="auto"/>
                <w:left w:val="none" w:sz="0" w:space="0" w:color="auto"/>
                <w:bottom w:val="none" w:sz="0" w:space="0" w:color="auto"/>
                <w:right w:val="none" w:sz="0" w:space="0" w:color="auto"/>
              </w:divBdr>
            </w:div>
            <w:div w:id="1894081007">
              <w:marLeft w:val="0"/>
              <w:marRight w:val="0"/>
              <w:marTop w:val="0"/>
              <w:marBottom w:val="0"/>
              <w:divBdr>
                <w:top w:val="none" w:sz="0" w:space="0" w:color="auto"/>
                <w:left w:val="none" w:sz="0" w:space="0" w:color="auto"/>
                <w:bottom w:val="none" w:sz="0" w:space="0" w:color="auto"/>
                <w:right w:val="none" w:sz="0" w:space="0" w:color="auto"/>
              </w:divBdr>
            </w:div>
            <w:div w:id="1973554130">
              <w:marLeft w:val="0"/>
              <w:marRight w:val="0"/>
              <w:marTop w:val="0"/>
              <w:marBottom w:val="0"/>
              <w:divBdr>
                <w:top w:val="none" w:sz="0" w:space="0" w:color="auto"/>
                <w:left w:val="none" w:sz="0" w:space="0" w:color="auto"/>
                <w:bottom w:val="none" w:sz="0" w:space="0" w:color="auto"/>
                <w:right w:val="none" w:sz="0" w:space="0" w:color="auto"/>
              </w:divBdr>
            </w:div>
            <w:div w:id="2043247081">
              <w:marLeft w:val="0"/>
              <w:marRight w:val="0"/>
              <w:marTop w:val="0"/>
              <w:marBottom w:val="0"/>
              <w:divBdr>
                <w:top w:val="none" w:sz="0" w:space="0" w:color="auto"/>
                <w:left w:val="none" w:sz="0" w:space="0" w:color="auto"/>
                <w:bottom w:val="none" w:sz="0" w:space="0" w:color="auto"/>
                <w:right w:val="none" w:sz="0" w:space="0" w:color="auto"/>
              </w:divBdr>
            </w:div>
            <w:div w:id="2082092527">
              <w:marLeft w:val="0"/>
              <w:marRight w:val="0"/>
              <w:marTop w:val="0"/>
              <w:marBottom w:val="0"/>
              <w:divBdr>
                <w:top w:val="none" w:sz="0" w:space="0" w:color="auto"/>
                <w:left w:val="none" w:sz="0" w:space="0" w:color="auto"/>
                <w:bottom w:val="none" w:sz="0" w:space="0" w:color="auto"/>
                <w:right w:val="none" w:sz="0" w:space="0" w:color="auto"/>
              </w:divBdr>
            </w:div>
          </w:divsChild>
        </w:div>
        <w:div w:id="1224173093">
          <w:marLeft w:val="0"/>
          <w:marRight w:val="0"/>
          <w:marTop w:val="0"/>
          <w:marBottom w:val="0"/>
          <w:divBdr>
            <w:top w:val="none" w:sz="0" w:space="0" w:color="auto"/>
            <w:left w:val="none" w:sz="0" w:space="0" w:color="auto"/>
            <w:bottom w:val="none" w:sz="0" w:space="0" w:color="auto"/>
            <w:right w:val="none" w:sz="0" w:space="0" w:color="auto"/>
          </w:divBdr>
          <w:divsChild>
            <w:div w:id="138423156">
              <w:marLeft w:val="0"/>
              <w:marRight w:val="0"/>
              <w:marTop w:val="0"/>
              <w:marBottom w:val="0"/>
              <w:divBdr>
                <w:top w:val="none" w:sz="0" w:space="0" w:color="auto"/>
                <w:left w:val="none" w:sz="0" w:space="0" w:color="auto"/>
                <w:bottom w:val="none" w:sz="0" w:space="0" w:color="auto"/>
                <w:right w:val="none" w:sz="0" w:space="0" w:color="auto"/>
              </w:divBdr>
            </w:div>
            <w:div w:id="146558091">
              <w:marLeft w:val="0"/>
              <w:marRight w:val="0"/>
              <w:marTop w:val="0"/>
              <w:marBottom w:val="0"/>
              <w:divBdr>
                <w:top w:val="none" w:sz="0" w:space="0" w:color="auto"/>
                <w:left w:val="none" w:sz="0" w:space="0" w:color="auto"/>
                <w:bottom w:val="none" w:sz="0" w:space="0" w:color="auto"/>
                <w:right w:val="none" w:sz="0" w:space="0" w:color="auto"/>
              </w:divBdr>
            </w:div>
            <w:div w:id="254284668">
              <w:marLeft w:val="0"/>
              <w:marRight w:val="0"/>
              <w:marTop w:val="0"/>
              <w:marBottom w:val="0"/>
              <w:divBdr>
                <w:top w:val="none" w:sz="0" w:space="0" w:color="auto"/>
                <w:left w:val="none" w:sz="0" w:space="0" w:color="auto"/>
                <w:bottom w:val="none" w:sz="0" w:space="0" w:color="auto"/>
                <w:right w:val="none" w:sz="0" w:space="0" w:color="auto"/>
              </w:divBdr>
            </w:div>
            <w:div w:id="263728586">
              <w:marLeft w:val="0"/>
              <w:marRight w:val="0"/>
              <w:marTop w:val="0"/>
              <w:marBottom w:val="0"/>
              <w:divBdr>
                <w:top w:val="none" w:sz="0" w:space="0" w:color="auto"/>
                <w:left w:val="none" w:sz="0" w:space="0" w:color="auto"/>
                <w:bottom w:val="none" w:sz="0" w:space="0" w:color="auto"/>
                <w:right w:val="none" w:sz="0" w:space="0" w:color="auto"/>
              </w:divBdr>
            </w:div>
            <w:div w:id="310450626">
              <w:marLeft w:val="0"/>
              <w:marRight w:val="0"/>
              <w:marTop w:val="0"/>
              <w:marBottom w:val="0"/>
              <w:divBdr>
                <w:top w:val="none" w:sz="0" w:space="0" w:color="auto"/>
                <w:left w:val="none" w:sz="0" w:space="0" w:color="auto"/>
                <w:bottom w:val="none" w:sz="0" w:space="0" w:color="auto"/>
                <w:right w:val="none" w:sz="0" w:space="0" w:color="auto"/>
              </w:divBdr>
            </w:div>
            <w:div w:id="456487130">
              <w:marLeft w:val="0"/>
              <w:marRight w:val="0"/>
              <w:marTop w:val="0"/>
              <w:marBottom w:val="0"/>
              <w:divBdr>
                <w:top w:val="none" w:sz="0" w:space="0" w:color="auto"/>
                <w:left w:val="none" w:sz="0" w:space="0" w:color="auto"/>
                <w:bottom w:val="none" w:sz="0" w:space="0" w:color="auto"/>
                <w:right w:val="none" w:sz="0" w:space="0" w:color="auto"/>
              </w:divBdr>
            </w:div>
            <w:div w:id="502207805">
              <w:marLeft w:val="0"/>
              <w:marRight w:val="0"/>
              <w:marTop w:val="0"/>
              <w:marBottom w:val="0"/>
              <w:divBdr>
                <w:top w:val="none" w:sz="0" w:space="0" w:color="auto"/>
                <w:left w:val="none" w:sz="0" w:space="0" w:color="auto"/>
                <w:bottom w:val="none" w:sz="0" w:space="0" w:color="auto"/>
                <w:right w:val="none" w:sz="0" w:space="0" w:color="auto"/>
              </w:divBdr>
            </w:div>
            <w:div w:id="664433538">
              <w:marLeft w:val="0"/>
              <w:marRight w:val="0"/>
              <w:marTop w:val="0"/>
              <w:marBottom w:val="0"/>
              <w:divBdr>
                <w:top w:val="none" w:sz="0" w:space="0" w:color="auto"/>
                <w:left w:val="none" w:sz="0" w:space="0" w:color="auto"/>
                <w:bottom w:val="none" w:sz="0" w:space="0" w:color="auto"/>
                <w:right w:val="none" w:sz="0" w:space="0" w:color="auto"/>
              </w:divBdr>
            </w:div>
            <w:div w:id="808866463">
              <w:marLeft w:val="0"/>
              <w:marRight w:val="0"/>
              <w:marTop w:val="0"/>
              <w:marBottom w:val="0"/>
              <w:divBdr>
                <w:top w:val="none" w:sz="0" w:space="0" w:color="auto"/>
                <w:left w:val="none" w:sz="0" w:space="0" w:color="auto"/>
                <w:bottom w:val="none" w:sz="0" w:space="0" w:color="auto"/>
                <w:right w:val="none" w:sz="0" w:space="0" w:color="auto"/>
              </w:divBdr>
            </w:div>
            <w:div w:id="856769449">
              <w:marLeft w:val="0"/>
              <w:marRight w:val="0"/>
              <w:marTop w:val="0"/>
              <w:marBottom w:val="0"/>
              <w:divBdr>
                <w:top w:val="none" w:sz="0" w:space="0" w:color="auto"/>
                <w:left w:val="none" w:sz="0" w:space="0" w:color="auto"/>
                <w:bottom w:val="none" w:sz="0" w:space="0" w:color="auto"/>
                <w:right w:val="none" w:sz="0" w:space="0" w:color="auto"/>
              </w:divBdr>
            </w:div>
            <w:div w:id="973563957">
              <w:marLeft w:val="0"/>
              <w:marRight w:val="0"/>
              <w:marTop w:val="0"/>
              <w:marBottom w:val="0"/>
              <w:divBdr>
                <w:top w:val="none" w:sz="0" w:space="0" w:color="auto"/>
                <w:left w:val="none" w:sz="0" w:space="0" w:color="auto"/>
                <w:bottom w:val="none" w:sz="0" w:space="0" w:color="auto"/>
                <w:right w:val="none" w:sz="0" w:space="0" w:color="auto"/>
              </w:divBdr>
            </w:div>
            <w:div w:id="1010527435">
              <w:marLeft w:val="0"/>
              <w:marRight w:val="0"/>
              <w:marTop w:val="0"/>
              <w:marBottom w:val="0"/>
              <w:divBdr>
                <w:top w:val="none" w:sz="0" w:space="0" w:color="auto"/>
                <w:left w:val="none" w:sz="0" w:space="0" w:color="auto"/>
                <w:bottom w:val="none" w:sz="0" w:space="0" w:color="auto"/>
                <w:right w:val="none" w:sz="0" w:space="0" w:color="auto"/>
              </w:divBdr>
            </w:div>
            <w:div w:id="1153183461">
              <w:marLeft w:val="0"/>
              <w:marRight w:val="0"/>
              <w:marTop w:val="0"/>
              <w:marBottom w:val="0"/>
              <w:divBdr>
                <w:top w:val="none" w:sz="0" w:space="0" w:color="auto"/>
                <w:left w:val="none" w:sz="0" w:space="0" w:color="auto"/>
                <w:bottom w:val="none" w:sz="0" w:space="0" w:color="auto"/>
                <w:right w:val="none" w:sz="0" w:space="0" w:color="auto"/>
              </w:divBdr>
            </w:div>
            <w:div w:id="1372997652">
              <w:marLeft w:val="0"/>
              <w:marRight w:val="0"/>
              <w:marTop w:val="0"/>
              <w:marBottom w:val="0"/>
              <w:divBdr>
                <w:top w:val="none" w:sz="0" w:space="0" w:color="auto"/>
                <w:left w:val="none" w:sz="0" w:space="0" w:color="auto"/>
                <w:bottom w:val="none" w:sz="0" w:space="0" w:color="auto"/>
                <w:right w:val="none" w:sz="0" w:space="0" w:color="auto"/>
              </w:divBdr>
            </w:div>
            <w:div w:id="1389766634">
              <w:marLeft w:val="0"/>
              <w:marRight w:val="0"/>
              <w:marTop w:val="0"/>
              <w:marBottom w:val="0"/>
              <w:divBdr>
                <w:top w:val="none" w:sz="0" w:space="0" w:color="auto"/>
                <w:left w:val="none" w:sz="0" w:space="0" w:color="auto"/>
                <w:bottom w:val="none" w:sz="0" w:space="0" w:color="auto"/>
                <w:right w:val="none" w:sz="0" w:space="0" w:color="auto"/>
              </w:divBdr>
            </w:div>
            <w:div w:id="1473711575">
              <w:marLeft w:val="0"/>
              <w:marRight w:val="0"/>
              <w:marTop w:val="0"/>
              <w:marBottom w:val="0"/>
              <w:divBdr>
                <w:top w:val="none" w:sz="0" w:space="0" w:color="auto"/>
                <w:left w:val="none" w:sz="0" w:space="0" w:color="auto"/>
                <w:bottom w:val="none" w:sz="0" w:space="0" w:color="auto"/>
                <w:right w:val="none" w:sz="0" w:space="0" w:color="auto"/>
              </w:divBdr>
            </w:div>
            <w:div w:id="1496339349">
              <w:marLeft w:val="0"/>
              <w:marRight w:val="0"/>
              <w:marTop w:val="0"/>
              <w:marBottom w:val="0"/>
              <w:divBdr>
                <w:top w:val="none" w:sz="0" w:space="0" w:color="auto"/>
                <w:left w:val="none" w:sz="0" w:space="0" w:color="auto"/>
                <w:bottom w:val="none" w:sz="0" w:space="0" w:color="auto"/>
                <w:right w:val="none" w:sz="0" w:space="0" w:color="auto"/>
              </w:divBdr>
            </w:div>
            <w:div w:id="1545214531">
              <w:marLeft w:val="0"/>
              <w:marRight w:val="0"/>
              <w:marTop w:val="0"/>
              <w:marBottom w:val="0"/>
              <w:divBdr>
                <w:top w:val="none" w:sz="0" w:space="0" w:color="auto"/>
                <w:left w:val="none" w:sz="0" w:space="0" w:color="auto"/>
                <w:bottom w:val="none" w:sz="0" w:space="0" w:color="auto"/>
                <w:right w:val="none" w:sz="0" w:space="0" w:color="auto"/>
              </w:divBdr>
            </w:div>
            <w:div w:id="1639604510">
              <w:marLeft w:val="0"/>
              <w:marRight w:val="0"/>
              <w:marTop w:val="0"/>
              <w:marBottom w:val="0"/>
              <w:divBdr>
                <w:top w:val="none" w:sz="0" w:space="0" w:color="auto"/>
                <w:left w:val="none" w:sz="0" w:space="0" w:color="auto"/>
                <w:bottom w:val="none" w:sz="0" w:space="0" w:color="auto"/>
                <w:right w:val="none" w:sz="0" w:space="0" w:color="auto"/>
              </w:divBdr>
            </w:div>
            <w:div w:id="1647969251">
              <w:marLeft w:val="0"/>
              <w:marRight w:val="0"/>
              <w:marTop w:val="0"/>
              <w:marBottom w:val="0"/>
              <w:divBdr>
                <w:top w:val="none" w:sz="0" w:space="0" w:color="auto"/>
                <w:left w:val="none" w:sz="0" w:space="0" w:color="auto"/>
                <w:bottom w:val="none" w:sz="0" w:space="0" w:color="auto"/>
                <w:right w:val="none" w:sz="0" w:space="0" w:color="auto"/>
              </w:divBdr>
            </w:div>
            <w:div w:id="1662006855">
              <w:marLeft w:val="0"/>
              <w:marRight w:val="0"/>
              <w:marTop w:val="0"/>
              <w:marBottom w:val="0"/>
              <w:divBdr>
                <w:top w:val="none" w:sz="0" w:space="0" w:color="auto"/>
                <w:left w:val="none" w:sz="0" w:space="0" w:color="auto"/>
                <w:bottom w:val="none" w:sz="0" w:space="0" w:color="auto"/>
                <w:right w:val="none" w:sz="0" w:space="0" w:color="auto"/>
              </w:divBdr>
            </w:div>
            <w:div w:id="1925914686">
              <w:marLeft w:val="0"/>
              <w:marRight w:val="0"/>
              <w:marTop w:val="0"/>
              <w:marBottom w:val="0"/>
              <w:divBdr>
                <w:top w:val="none" w:sz="0" w:space="0" w:color="auto"/>
                <w:left w:val="none" w:sz="0" w:space="0" w:color="auto"/>
                <w:bottom w:val="none" w:sz="0" w:space="0" w:color="auto"/>
                <w:right w:val="none" w:sz="0" w:space="0" w:color="auto"/>
              </w:divBdr>
            </w:div>
            <w:div w:id="1963998800">
              <w:marLeft w:val="0"/>
              <w:marRight w:val="0"/>
              <w:marTop w:val="0"/>
              <w:marBottom w:val="0"/>
              <w:divBdr>
                <w:top w:val="none" w:sz="0" w:space="0" w:color="auto"/>
                <w:left w:val="none" w:sz="0" w:space="0" w:color="auto"/>
                <w:bottom w:val="none" w:sz="0" w:space="0" w:color="auto"/>
                <w:right w:val="none" w:sz="0" w:space="0" w:color="auto"/>
              </w:divBdr>
            </w:div>
            <w:div w:id="2117094389">
              <w:marLeft w:val="0"/>
              <w:marRight w:val="0"/>
              <w:marTop w:val="0"/>
              <w:marBottom w:val="0"/>
              <w:divBdr>
                <w:top w:val="none" w:sz="0" w:space="0" w:color="auto"/>
                <w:left w:val="none" w:sz="0" w:space="0" w:color="auto"/>
                <w:bottom w:val="none" w:sz="0" w:space="0" w:color="auto"/>
                <w:right w:val="none" w:sz="0" w:space="0" w:color="auto"/>
              </w:divBdr>
            </w:div>
            <w:div w:id="2133865963">
              <w:marLeft w:val="0"/>
              <w:marRight w:val="0"/>
              <w:marTop w:val="0"/>
              <w:marBottom w:val="0"/>
              <w:divBdr>
                <w:top w:val="none" w:sz="0" w:space="0" w:color="auto"/>
                <w:left w:val="none" w:sz="0" w:space="0" w:color="auto"/>
                <w:bottom w:val="none" w:sz="0" w:space="0" w:color="auto"/>
                <w:right w:val="none" w:sz="0" w:space="0" w:color="auto"/>
              </w:divBdr>
            </w:div>
          </w:divsChild>
        </w:div>
        <w:div w:id="1242910567">
          <w:marLeft w:val="0"/>
          <w:marRight w:val="0"/>
          <w:marTop w:val="0"/>
          <w:marBottom w:val="0"/>
          <w:divBdr>
            <w:top w:val="none" w:sz="0" w:space="0" w:color="auto"/>
            <w:left w:val="none" w:sz="0" w:space="0" w:color="auto"/>
            <w:bottom w:val="none" w:sz="0" w:space="0" w:color="auto"/>
            <w:right w:val="none" w:sz="0" w:space="0" w:color="auto"/>
          </w:divBdr>
          <w:divsChild>
            <w:div w:id="53817297">
              <w:marLeft w:val="0"/>
              <w:marRight w:val="0"/>
              <w:marTop w:val="0"/>
              <w:marBottom w:val="0"/>
              <w:divBdr>
                <w:top w:val="none" w:sz="0" w:space="0" w:color="auto"/>
                <w:left w:val="none" w:sz="0" w:space="0" w:color="auto"/>
                <w:bottom w:val="none" w:sz="0" w:space="0" w:color="auto"/>
                <w:right w:val="none" w:sz="0" w:space="0" w:color="auto"/>
              </w:divBdr>
            </w:div>
            <w:div w:id="114636845">
              <w:marLeft w:val="0"/>
              <w:marRight w:val="0"/>
              <w:marTop w:val="0"/>
              <w:marBottom w:val="0"/>
              <w:divBdr>
                <w:top w:val="none" w:sz="0" w:space="0" w:color="auto"/>
                <w:left w:val="none" w:sz="0" w:space="0" w:color="auto"/>
                <w:bottom w:val="none" w:sz="0" w:space="0" w:color="auto"/>
                <w:right w:val="none" w:sz="0" w:space="0" w:color="auto"/>
              </w:divBdr>
            </w:div>
            <w:div w:id="122385263">
              <w:marLeft w:val="0"/>
              <w:marRight w:val="0"/>
              <w:marTop w:val="0"/>
              <w:marBottom w:val="0"/>
              <w:divBdr>
                <w:top w:val="none" w:sz="0" w:space="0" w:color="auto"/>
                <w:left w:val="none" w:sz="0" w:space="0" w:color="auto"/>
                <w:bottom w:val="none" w:sz="0" w:space="0" w:color="auto"/>
                <w:right w:val="none" w:sz="0" w:space="0" w:color="auto"/>
              </w:divBdr>
            </w:div>
            <w:div w:id="274486666">
              <w:marLeft w:val="0"/>
              <w:marRight w:val="0"/>
              <w:marTop w:val="0"/>
              <w:marBottom w:val="0"/>
              <w:divBdr>
                <w:top w:val="none" w:sz="0" w:space="0" w:color="auto"/>
                <w:left w:val="none" w:sz="0" w:space="0" w:color="auto"/>
                <w:bottom w:val="none" w:sz="0" w:space="0" w:color="auto"/>
                <w:right w:val="none" w:sz="0" w:space="0" w:color="auto"/>
              </w:divBdr>
            </w:div>
            <w:div w:id="443694613">
              <w:marLeft w:val="0"/>
              <w:marRight w:val="0"/>
              <w:marTop w:val="0"/>
              <w:marBottom w:val="0"/>
              <w:divBdr>
                <w:top w:val="none" w:sz="0" w:space="0" w:color="auto"/>
                <w:left w:val="none" w:sz="0" w:space="0" w:color="auto"/>
                <w:bottom w:val="none" w:sz="0" w:space="0" w:color="auto"/>
                <w:right w:val="none" w:sz="0" w:space="0" w:color="auto"/>
              </w:divBdr>
            </w:div>
            <w:div w:id="559679120">
              <w:marLeft w:val="0"/>
              <w:marRight w:val="0"/>
              <w:marTop w:val="0"/>
              <w:marBottom w:val="0"/>
              <w:divBdr>
                <w:top w:val="none" w:sz="0" w:space="0" w:color="auto"/>
                <w:left w:val="none" w:sz="0" w:space="0" w:color="auto"/>
                <w:bottom w:val="none" w:sz="0" w:space="0" w:color="auto"/>
                <w:right w:val="none" w:sz="0" w:space="0" w:color="auto"/>
              </w:divBdr>
            </w:div>
            <w:div w:id="560871602">
              <w:marLeft w:val="0"/>
              <w:marRight w:val="0"/>
              <w:marTop w:val="0"/>
              <w:marBottom w:val="0"/>
              <w:divBdr>
                <w:top w:val="none" w:sz="0" w:space="0" w:color="auto"/>
                <w:left w:val="none" w:sz="0" w:space="0" w:color="auto"/>
                <w:bottom w:val="none" w:sz="0" w:space="0" w:color="auto"/>
                <w:right w:val="none" w:sz="0" w:space="0" w:color="auto"/>
              </w:divBdr>
            </w:div>
            <w:div w:id="577373419">
              <w:marLeft w:val="0"/>
              <w:marRight w:val="0"/>
              <w:marTop w:val="0"/>
              <w:marBottom w:val="0"/>
              <w:divBdr>
                <w:top w:val="none" w:sz="0" w:space="0" w:color="auto"/>
                <w:left w:val="none" w:sz="0" w:space="0" w:color="auto"/>
                <w:bottom w:val="none" w:sz="0" w:space="0" w:color="auto"/>
                <w:right w:val="none" w:sz="0" w:space="0" w:color="auto"/>
              </w:divBdr>
            </w:div>
            <w:div w:id="612175789">
              <w:marLeft w:val="0"/>
              <w:marRight w:val="0"/>
              <w:marTop w:val="0"/>
              <w:marBottom w:val="0"/>
              <w:divBdr>
                <w:top w:val="none" w:sz="0" w:space="0" w:color="auto"/>
                <w:left w:val="none" w:sz="0" w:space="0" w:color="auto"/>
                <w:bottom w:val="none" w:sz="0" w:space="0" w:color="auto"/>
                <w:right w:val="none" w:sz="0" w:space="0" w:color="auto"/>
              </w:divBdr>
            </w:div>
            <w:div w:id="1014260538">
              <w:marLeft w:val="0"/>
              <w:marRight w:val="0"/>
              <w:marTop w:val="0"/>
              <w:marBottom w:val="0"/>
              <w:divBdr>
                <w:top w:val="none" w:sz="0" w:space="0" w:color="auto"/>
                <w:left w:val="none" w:sz="0" w:space="0" w:color="auto"/>
                <w:bottom w:val="none" w:sz="0" w:space="0" w:color="auto"/>
                <w:right w:val="none" w:sz="0" w:space="0" w:color="auto"/>
              </w:divBdr>
            </w:div>
            <w:div w:id="1035540615">
              <w:marLeft w:val="0"/>
              <w:marRight w:val="0"/>
              <w:marTop w:val="0"/>
              <w:marBottom w:val="0"/>
              <w:divBdr>
                <w:top w:val="none" w:sz="0" w:space="0" w:color="auto"/>
                <w:left w:val="none" w:sz="0" w:space="0" w:color="auto"/>
                <w:bottom w:val="none" w:sz="0" w:space="0" w:color="auto"/>
                <w:right w:val="none" w:sz="0" w:space="0" w:color="auto"/>
              </w:divBdr>
            </w:div>
            <w:div w:id="1176842521">
              <w:marLeft w:val="0"/>
              <w:marRight w:val="0"/>
              <w:marTop w:val="0"/>
              <w:marBottom w:val="0"/>
              <w:divBdr>
                <w:top w:val="none" w:sz="0" w:space="0" w:color="auto"/>
                <w:left w:val="none" w:sz="0" w:space="0" w:color="auto"/>
                <w:bottom w:val="none" w:sz="0" w:space="0" w:color="auto"/>
                <w:right w:val="none" w:sz="0" w:space="0" w:color="auto"/>
              </w:divBdr>
            </w:div>
            <w:div w:id="1203834051">
              <w:marLeft w:val="0"/>
              <w:marRight w:val="0"/>
              <w:marTop w:val="0"/>
              <w:marBottom w:val="0"/>
              <w:divBdr>
                <w:top w:val="none" w:sz="0" w:space="0" w:color="auto"/>
                <w:left w:val="none" w:sz="0" w:space="0" w:color="auto"/>
                <w:bottom w:val="none" w:sz="0" w:space="0" w:color="auto"/>
                <w:right w:val="none" w:sz="0" w:space="0" w:color="auto"/>
              </w:divBdr>
            </w:div>
            <w:div w:id="1575242920">
              <w:marLeft w:val="0"/>
              <w:marRight w:val="0"/>
              <w:marTop w:val="0"/>
              <w:marBottom w:val="0"/>
              <w:divBdr>
                <w:top w:val="none" w:sz="0" w:space="0" w:color="auto"/>
                <w:left w:val="none" w:sz="0" w:space="0" w:color="auto"/>
                <w:bottom w:val="none" w:sz="0" w:space="0" w:color="auto"/>
                <w:right w:val="none" w:sz="0" w:space="0" w:color="auto"/>
              </w:divBdr>
            </w:div>
            <w:div w:id="1646661743">
              <w:marLeft w:val="0"/>
              <w:marRight w:val="0"/>
              <w:marTop w:val="0"/>
              <w:marBottom w:val="0"/>
              <w:divBdr>
                <w:top w:val="none" w:sz="0" w:space="0" w:color="auto"/>
                <w:left w:val="none" w:sz="0" w:space="0" w:color="auto"/>
                <w:bottom w:val="none" w:sz="0" w:space="0" w:color="auto"/>
                <w:right w:val="none" w:sz="0" w:space="0" w:color="auto"/>
              </w:divBdr>
            </w:div>
            <w:div w:id="2109084690">
              <w:marLeft w:val="0"/>
              <w:marRight w:val="0"/>
              <w:marTop w:val="0"/>
              <w:marBottom w:val="0"/>
              <w:divBdr>
                <w:top w:val="none" w:sz="0" w:space="0" w:color="auto"/>
                <w:left w:val="none" w:sz="0" w:space="0" w:color="auto"/>
                <w:bottom w:val="none" w:sz="0" w:space="0" w:color="auto"/>
                <w:right w:val="none" w:sz="0" w:space="0" w:color="auto"/>
              </w:divBdr>
            </w:div>
            <w:div w:id="2112553991">
              <w:marLeft w:val="0"/>
              <w:marRight w:val="0"/>
              <w:marTop w:val="0"/>
              <w:marBottom w:val="0"/>
              <w:divBdr>
                <w:top w:val="none" w:sz="0" w:space="0" w:color="auto"/>
                <w:left w:val="none" w:sz="0" w:space="0" w:color="auto"/>
                <w:bottom w:val="none" w:sz="0" w:space="0" w:color="auto"/>
                <w:right w:val="none" w:sz="0" w:space="0" w:color="auto"/>
              </w:divBdr>
            </w:div>
          </w:divsChild>
        </w:div>
        <w:div w:id="1491217884">
          <w:marLeft w:val="0"/>
          <w:marRight w:val="0"/>
          <w:marTop w:val="0"/>
          <w:marBottom w:val="0"/>
          <w:divBdr>
            <w:top w:val="none" w:sz="0" w:space="0" w:color="auto"/>
            <w:left w:val="none" w:sz="0" w:space="0" w:color="auto"/>
            <w:bottom w:val="none" w:sz="0" w:space="0" w:color="auto"/>
            <w:right w:val="none" w:sz="0" w:space="0" w:color="auto"/>
          </w:divBdr>
          <w:divsChild>
            <w:div w:id="132334123">
              <w:marLeft w:val="0"/>
              <w:marRight w:val="0"/>
              <w:marTop w:val="0"/>
              <w:marBottom w:val="0"/>
              <w:divBdr>
                <w:top w:val="none" w:sz="0" w:space="0" w:color="auto"/>
                <w:left w:val="none" w:sz="0" w:space="0" w:color="auto"/>
                <w:bottom w:val="none" w:sz="0" w:space="0" w:color="auto"/>
                <w:right w:val="none" w:sz="0" w:space="0" w:color="auto"/>
              </w:divBdr>
            </w:div>
            <w:div w:id="266086751">
              <w:marLeft w:val="0"/>
              <w:marRight w:val="0"/>
              <w:marTop w:val="0"/>
              <w:marBottom w:val="0"/>
              <w:divBdr>
                <w:top w:val="none" w:sz="0" w:space="0" w:color="auto"/>
                <w:left w:val="none" w:sz="0" w:space="0" w:color="auto"/>
                <w:bottom w:val="none" w:sz="0" w:space="0" w:color="auto"/>
                <w:right w:val="none" w:sz="0" w:space="0" w:color="auto"/>
              </w:divBdr>
            </w:div>
            <w:div w:id="791286934">
              <w:marLeft w:val="0"/>
              <w:marRight w:val="0"/>
              <w:marTop w:val="0"/>
              <w:marBottom w:val="0"/>
              <w:divBdr>
                <w:top w:val="none" w:sz="0" w:space="0" w:color="auto"/>
                <w:left w:val="none" w:sz="0" w:space="0" w:color="auto"/>
                <w:bottom w:val="none" w:sz="0" w:space="0" w:color="auto"/>
                <w:right w:val="none" w:sz="0" w:space="0" w:color="auto"/>
              </w:divBdr>
            </w:div>
            <w:div w:id="1163618047">
              <w:marLeft w:val="0"/>
              <w:marRight w:val="0"/>
              <w:marTop w:val="0"/>
              <w:marBottom w:val="0"/>
              <w:divBdr>
                <w:top w:val="none" w:sz="0" w:space="0" w:color="auto"/>
                <w:left w:val="none" w:sz="0" w:space="0" w:color="auto"/>
                <w:bottom w:val="none" w:sz="0" w:space="0" w:color="auto"/>
                <w:right w:val="none" w:sz="0" w:space="0" w:color="auto"/>
              </w:divBdr>
            </w:div>
            <w:div w:id="1167940044">
              <w:marLeft w:val="0"/>
              <w:marRight w:val="0"/>
              <w:marTop w:val="0"/>
              <w:marBottom w:val="0"/>
              <w:divBdr>
                <w:top w:val="none" w:sz="0" w:space="0" w:color="auto"/>
                <w:left w:val="none" w:sz="0" w:space="0" w:color="auto"/>
                <w:bottom w:val="none" w:sz="0" w:space="0" w:color="auto"/>
                <w:right w:val="none" w:sz="0" w:space="0" w:color="auto"/>
              </w:divBdr>
            </w:div>
          </w:divsChild>
        </w:div>
        <w:div w:id="1500660644">
          <w:marLeft w:val="0"/>
          <w:marRight w:val="0"/>
          <w:marTop w:val="0"/>
          <w:marBottom w:val="0"/>
          <w:divBdr>
            <w:top w:val="none" w:sz="0" w:space="0" w:color="auto"/>
            <w:left w:val="none" w:sz="0" w:space="0" w:color="auto"/>
            <w:bottom w:val="none" w:sz="0" w:space="0" w:color="auto"/>
            <w:right w:val="none" w:sz="0" w:space="0" w:color="auto"/>
          </w:divBdr>
        </w:div>
        <w:div w:id="1576625311">
          <w:marLeft w:val="0"/>
          <w:marRight w:val="0"/>
          <w:marTop w:val="0"/>
          <w:marBottom w:val="0"/>
          <w:divBdr>
            <w:top w:val="none" w:sz="0" w:space="0" w:color="auto"/>
            <w:left w:val="none" w:sz="0" w:space="0" w:color="auto"/>
            <w:bottom w:val="none" w:sz="0" w:space="0" w:color="auto"/>
            <w:right w:val="none" w:sz="0" w:space="0" w:color="auto"/>
          </w:divBdr>
          <w:divsChild>
            <w:div w:id="634678498">
              <w:marLeft w:val="0"/>
              <w:marRight w:val="0"/>
              <w:marTop w:val="0"/>
              <w:marBottom w:val="0"/>
              <w:divBdr>
                <w:top w:val="none" w:sz="0" w:space="0" w:color="auto"/>
                <w:left w:val="none" w:sz="0" w:space="0" w:color="auto"/>
                <w:bottom w:val="none" w:sz="0" w:space="0" w:color="auto"/>
                <w:right w:val="none" w:sz="0" w:space="0" w:color="auto"/>
              </w:divBdr>
            </w:div>
            <w:div w:id="639922662">
              <w:marLeft w:val="0"/>
              <w:marRight w:val="0"/>
              <w:marTop w:val="0"/>
              <w:marBottom w:val="0"/>
              <w:divBdr>
                <w:top w:val="none" w:sz="0" w:space="0" w:color="auto"/>
                <w:left w:val="none" w:sz="0" w:space="0" w:color="auto"/>
                <w:bottom w:val="none" w:sz="0" w:space="0" w:color="auto"/>
                <w:right w:val="none" w:sz="0" w:space="0" w:color="auto"/>
              </w:divBdr>
            </w:div>
            <w:div w:id="852454653">
              <w:marLeft w:val="0"/>
              <w:marRight w:val="0"/>
              <w:marTop w:val="0"/>
              <w:marBottom w:val="0"/>
              <w:divBdr>
                <w:top w:val="none" w:sz="0" w:space="0" w:color="auto"/>
                <w:left w:val="none" w:sz="0" w:space="0" w:color="auto"/>
                <w:bottom w:val="none" w:sz="0" w:space="0" w:color="auto"/>
                <w:right w:val="none" w:sz="0" w:space="0" w:color="auto"/>
              </w:divBdr>
            </w:div>
            <w:div w:id="1001203898">
              <w:marLeft w:val="0"/>
              <w:marRight w:val="0"/>
              <w:marTop w:val="0"/>
              <w:marBottom w:val="0"/>
              <w:divBdr>
                <w:top w:val="none" w:sz="0" w:space="0" w:color="auto"/>
                <w:left w:val="none" w:sz="0" w:space="0" w:color="auto"/>
                <w:bottom w:val="none" w:sz="0" w:space="0" w:color="auto"/>
                <w:right w:val="none" w:sz="0" w:space="0" w:color="auto"/>
              </w:divBdr>
            </w:div>
            <w:div w:id="1097289448">
              <w:marLeft w:val="0"/>
              <w:marRight w:val="0"/>
              <w:marTop w:val="0"/>
              <w:marBottom w:val="0"/>
              <w:divBdr>
                <w:top w:val="none" w:sz="0" w:space="0" w:color="auto"/>
                <w:left w:val="none" w:sz="0" w:space="0" w:color="auto"/>
                <w:bottom w:val="none" w:sz="0" w:space="0" w:color="auto"/>
                <w:right w:val="none" w:sz="0" w:space="0" w:color="auto"/>
              </w:divBdr>
            </w:div>
            <w:div w:id="1234051906">
              <w:marLeft w:val="0"/>
              <w:marRight w:val="0"/>
              <w:marTop w:val="0"/>
              <w:marBottom w:val="0"/>
              <w:divBdr>
                <w:top w:val="none" w:sz="0" w:space="0" w:color="auto"/>
                <w:left w:val="none" w:sz="0" w:space="0" w:color="auto"/>
                <w:bottom w:val="none" w:sz="0" w:space="0" w:color="auto"/>
                <w:right w:val="none" w:sz="0" w:space="0" w:color="auto"/>
              </w:divBdr>
            </w:div>
            <w:div w:id="1265309522">
              <w:marLeft w:val="0"/>
              <w:marRight w:val="0"/>
              <w:marTop w:val="0"/>
              <w:marBottom w:val="0"/>
              <w:divBdr>
                <w:top w:val="none" w:sz="0" w:space="0" w:color="auto"/>
                <w:left w:val="none" w:sz="0" w:space="0" w:color="auto"/>
                <w:bottom w:val="none" w:sz="0" w:space="0" w:color="auto"/>
                <w:right w:val="none" w:sz="0" w:space="0" w:color="auto"/>
              </w:divBdr>
            </w:div>
            <w:div w:id="213158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118855">
      <w:bodyDiv w:val="1"/>
      <w:marLeft w:val="0"/>
      <w:marRight w:val="0"/>
      <w:marTop w:val="0"/>
      <w:marBottom w:val="0"/>
      <w:divBdr>
        <w:top w:val="none" w:sz="0" w:space="0" w:color="auto"/>
        <w:left w:val="none" w:sz="0" w:space="0" w:color="auto"/>
        <w:bottom w:val="none" w:sz="0" w:space="0" w:color="auto"/>
        <w:right w:val="none" w:sz="0" w:space="0" w:color="auto"/>
      </w:divBdr>
      <w:divsChild>
        <w:div w:id="1646352107">
          <w:marLeft w:val="0"/>
          <w:marRight w:val="0"/>
          <w:marTop w:val="0"/>
          <w:marBottom w:val="0"/>
          <w:divBdr>
            <w:top w:val="none" w:sz="0" w:space="0" w:color="auto"/>
            <w:left w:val="none" w:sz="0" w:space="0" w:color="auto"/>
            <w:bottom w:val="none" w:sz="0" w:space="0" w:color="auto"/>
            <w:right w:val="none" w:sz="0" w:space="0" w:color="auto"/>
          </w:divBdr>
          <w:divsChild>
            <w:div w:id="171700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6425">
      <w:bodyDiv w:val="1"/>
      <w:marLeft w:val="0"/>
      <w:marRight w:val="0"/>
      <w:marTop w:val="0"/>
      <w:marBottom w:val="0"/>
      <w:divBdr>
        <w:top w:val="none" w:sz="0" w:space="0" w:color="auto"/>
        <w:left w:val="none" w:sz="0" w:space="0" w:color="auto"/>
        <w:bottom w:val="none" w:sz="0" w:space="0" w:color="auto"/>
        <w:right w:val="none" w:sz="0" w:space="0" w:color="auto"/>
      </w:divBdr>
    </w:div>
    <w:div w:id="646589225">
      <w:bodyDiv w:val="1"/>
      <w:marLeft w:val="0"/>
      <w:marRight w:val="0"/>
      <w:marTop w:val="0"/>
      <w:marBottom w:val="0"/>
      <w:divBdr>
        <w:top w:val="none" w:sz="0" w:space="0" w:color="auto"/>
        <w:left w:val="none" w:sz="0" w:space="0" w:color="auto"/>
        <w:bottom w:val="none" w:sz="0" w:space="0" w:color="auto"/>
        <w:right w:val="none" w:sz="0" w:space="0" w:color="auto"/>
      </w:divBdr>
      <w:divsChild>
        <w:div w:id="912397914">
          <w:marLeft w:val="0"/>
          <w:marRight w:val="0"/>
          <w:marTop w:val="0"/>
          <w:marBottom w:val="0"/>
          <w:divBdr>
            <w:top w:val="none" w:sz="0" w:space="0" w:color="auto"/>
            <w:left w:val="none" w:sz="0" w:space="0" w:color="auto"/>
            <w:bottom w:val="none" w:sz="0" w:space="0" w:color="auto"/>
            <w:right w:val="none" w:sz="0" w:space="0" w:color="auto"/>
          </w:divBdr>
          <w:divsChild>
            <w:div w:id="960111873">
              <w:marLeft w:val="0"/>
              <w:marRight w:val="0"/>
              <w:marTop w:val="0"/>
              <w:marBottom w:val="0"/>
              <w:divBdr>
                <w:top w:val="none" w:sz="0" w:space="0" w:color="auto"/>
                <w:left w:val="none" w:sz="0" w:space="0" w:color="auto"/>
                <w:bottom w:val="none" w:sz="0" w:space="0" w:color="auto"/>
                <w:right w:val="none" w:sz="0" w:space="0" w:color="auto"/>
              </w:divBdr>
            </w:div>
            <w:div w:id="1568026839">
              <w:marLeft w:val="0"/>
              <w:marRight w:val="0"/>
              <w:marTop w:val="0"/>
              <w:marBottom w:val="0"/>
              <w:divBdr>
                <w:top w:val="none" w:sz="0" w:space="0" w:color="auto"/>
                <w:left w:val="none" w:sz="0" w:space="0" w:color="auto"/>
                <w:bottom w:val="none" w:sz="0" w:space="0" w:color="auto"/>
                <w:right w:val="none" w:sz="0" w:space="0" w:color="auto"/>
              </w:divBdr>
            </w:div>
            <w:div w:id="1980525308">
              <w:marLeft w:val="0"/>
              <w:marRight w:val="0"/>
              <w:marTop w:val="0"/>
              <w:marBottom w:val="0"/>
              <w:divBdr>
                <w:top w:val="none" w:sz="0" w:space="0" w:color="auto"/>
                <w:left w:val="none" w:sz="0" w:space="0" w:color="auto"/>
                <w:bottom w:val="none" w:sz="0" w:space="0" w:color="auto"/>
                <w:right w:val="none" w:sz="0" w:space="0" w:color="auto"/>
              </w:divBdr>
            </w:div>
          </w:divsChild>
        </w:div>
        <w:div w:id="1342974152">
          <w:marLeft w:val="0"/>
          <w:marRight w:val="0"/>
          <w:marTop w:val="0"/>
          <w:marBottom w:val="0"/>
          <w:divBdr>
            <w:top w:val="none" w:sz="0" w:space="0" w:color="auto"/>
            <w:left w:val="none" w:sz="0" w:space="0" w:color="auto"/>
            <w:bottom w:val="none" w:sz="0" w:space="0" w:color="auto"/>
            <w:right w:val="none" w:sz="0" w:space="0" w:color="auto"/>
          </w:divBdr>
          <w:divsChild>
            <w:div w:id="306519001">
              <w:marLeft w:val="0"/>
              <w:marRight w:val="0"/>
              <w:marTop w:val="0"/>
              <w:marBottom w:val="0"/>
              <w:divBdr>
                <w:top w:val="none" w:sz="0" w:space="0" w:color="auto"/>
                <w:left w:val="none" w:sz="0" w:space="0" w:color="auto"/>
                <w:bottom w:val="none" w:sz="0" w:space="0" w:color="auto"/>
                <w:right w:val="none" w:sz="0" w:space="0" w:color="auto"/>
              </w:divBdr>
            </w:div>
            <w:div w:id="407381120">
              <w:marLeft w:val="0"/>
              <w:marRight w:val="0"/>
              <w:marTop w:val="0"/>
              <w:marBottom w:val="0"/>
              <w:divBdr>
                <w:top w:val="none" w:sz="0" w:space="0" w:color="auto"/>
                <w:left w:val="none" w:sz="0" w:space="0" w:color="auto"/>
                <w:bottom w:val="none" w:sz="0" w:space="0" w:color="auto"/>
                <w:right w:val="none" w:sz="0" w:space="0" w:color="auto"/>
              </w:divBdr>
            </w:div>
            <w:div w:id="710688761">
              <w:marLeft w:val="0"/>
              <w:marRight w:val="0"/>
              <w:marTop w:val="0"/>
              <w:marBottom w:val="0"/>
              <w:divBdr>
                <w:top w:val="none" w:sz="0" w:space="0" w:color="auto"/>
                <w:left w:val="none" w:sz="0" w:space="0" w:color="auto"/>
                <w:bottom w:val="none" w:sz="0" w:space="0" w:color="auto"/>
                <w:right w:val="none" w:sz="0" w:space="0" w:color="auto"/>
              </w:divBdr>
            </w:div>
            <w:div w:id="913465388">
              <w:marLeft w:val="0"/>
              <w:marRight w:val="0"/>
              <w:marTop w:val="0"/>
              <w:marBottom w:val="0"/>
              <w:divBdr>
                <w:top w:val="none" w:sz="0" w:space="0" w:color="auto"/>
                <w:left w:val="none" w:sz="0" w:space="0" w:color="auto"/>
                <w:bottom w:val="none" w:sz="0" w:space="0" w:color="auto"/>
                <w:right w:val="none" w:sz="0" w:space="0" w:color="auto"/>
              </w:divBdr>
            </w:div>
            <w:div w:id="1030498534">
              <w:marLeft w:val="0"/>
              <w:marRight w:val="0"/>
              <w:marTop w:val="0"/>
              <w:marBottom w:val="0"/>
              <w:divBdr>
                <w:top w:val="none" w:sz="0" w:space="0" w:color="auto"/>
                <w:left w:val="none" w:sz="0" w:space="0" w:color="auto"/>
                <w:bottom w:val="none" w:sz="0" w:space="0" w:color="auto"/>
                <w:right w:val="none" w:sz="0" w:space="0" w:color="auto"/>
              </w:divBdr>
            </w:div>
            <w:div w:id="1241914368">
              <w:marLeft w:val="0"/>
              <w:marRight w:val="0"/>
              <w:marTop w:val="0"/>
              <w:marBottom w:val="0"/>
              <w:divBdr>
                <w:top w:val="none" w:sz="0" w:space="0" w:color="auto"/>
                <w:left w:val="none" w:sz="0" w:space="0" w:color="auto"/>
                <w:bottom w:val="none" w:sz="0" w:space="0" w:color="auto"/>
                <w:right w:val="none" w:sz="0" w:space="0" w:color="auto"/>
              </w:divBdr>
            </w:div>
            <w:div w:id="1318150360">
              <w:marLeft w:val="0"/>
              <w:marRight w:val="0"/>
              <w:marTop w:val="0"/>
              <w:marBottom w:val="0"/>
              <w:divBdr>
                <w:top w:val="none" w:sz="0" w:space="0" w:color="auto"/>
                <w:left w:val="none" w:sz="0" w:space="0" w:color="auto"/>
                <w:bottom w:val="none" w:sz="0" w:space="0" w:color="auto"/>
                <w:right w:val="none" w:sz="0" w:space="0" w:color="auto"/>
              </w:divBdr>
            </w:div>
            <w:div w:id="1327905484">
              <w:marLeft w:val="0"/>
              <w:marRight w:val="0"/>
              <w:marTop w:val="0"/>
              <w:marBottom w:val="0"/>
              <w:divBdr>
                <w:top w:val="none" w:sz="0" w:space="0" w:color="auto"/>
                <w:left w:val="none" w:sz="0" w:space="0" w:color="auto"/>
                <w:bottom w:val="none" w:sz="0" w:space="0" w:color="auto"/>
                <w:right w:val="none" w:sz="0" w:space="0" w:color="auto"/>
              </w:divBdr>
            </w:div>
            <w:div w:id="1523129070">
              <w:marLeft w:val="0"/>
              <w:marRight w:val="0"/>
              <w:marTop w:val="0"/>
              <w:marBottom w:val="0"/>
              <w:divBdr>
                <w:top w:val="none" w:sz="0" w:space="0" w:color="auto"/>
                <w:left w:val="none" w:sz="0" w:space="0" w:color="auto"/>
                <w:bottom w:val="none" w:sz="0" w:space="0" w:color="auto"/>
                <w:right w:val="none" w:sz="0" w:space="0" w:color="auto"/>
              </w:divBdr>
            </w:div>
            <w:div w:id="1567915006">
              <w:marLeft w:val="0"/>
              <w:marRight w:val="0"/>
              <w:marTop w:val="0"/>
              <w:marBottom w:val="0"/>
              <w:divBdr>
                <w:top w:val="none" w:sz="0" w:space="0" w:color="auto"/>
                <w:left w:val="none" w:sz="0" w:space="0" w:color="auto"/>
                <w:bottom w:val="none" w:sz="0" w:space="0" w:color="auto"/>
                <w:right w:val="none" w:sz="0" w:space="0" w:color="auto"/>
              </w:divBdr>
            </w:div>
            <w:div w:id="1673147385">
              <w:marLeft w:val="0"/>
              <w:marRight w:val="0"/>
              <w:marTop w:val="0"/>
              <w:marBottom w:val="0"/>
              <w:divBdr>
                <w:top w:val="none" w:sz="0" w:space="0" w:color="auto"/>
                <w:left w:val="none" w:sz="0" w:space="0" w:color="auto"/>
                <w:bottom w:val="none" w:sz="0" w:space="0" w:color="auto"/>
                <w:right w:val="none" w:sz="0" w:space="0" w:color="auto"/>
              </w:divBdr>
            </w:div>
            <w:div w:id="1966306497">
              <w:marLeft w:val="0"/>
              <w:marRight w:val="0"/>
              <w:marTop w:val="0"/>
              <w:marBottom w:val="0"/>
              <w:divBdr>
                <w:top w:val="none" w:sz="0" w:space="0" w:color="auto"/>
                <w:left w:val="none" w:sz="0" w:space="0" w:color="auto"/>
                <w:bottom w:val="none" w:sz="0" w:space="0" w:color="auto"/>
                <w:right w:val="none" w:sz="0" w:space="0" w:color="auto"/>
              </w:divBdr>
            </w:div>
            <w:div w:id="2075010266">
              <w:marLeft w:val="0"/>
              <w:marRight w:val="0"/>
              <w:marTop w:val="0"/>
              <w:marBottom w:val="0"/>
              <w:divBdr>
                <w:top w:val="none" w:sz="0" w:space="0" w:color="auto"/>
                <w:left w:val="none" w:sz="0" w:space="0" w:color="auto"/>
                <w:bottom w:val="none" w:sz="0" w:space="0" w:color="auto"/>
                <w:right w:val="none" w:sz="0" w:space="0" w:color="auto"/>
              </w:divBdr>
            </w:div>
            <w:div w:id="209462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271376">
      <w:bodyDiv w:val="1"/>
      <w:marLeft w:val="0"/>
      <w:marRight w:val="0"/>
      <w:marTop w:val="0"/>
      <w:marBottom w:val="0"/>
      <w:divBdr>
        <w:top w:val="none" w:sz="0" w:space="0" w:color="auto"/>
        <w:left w:val="none" w:sz="0" w:space="0" w:color="auto"/>
        <w:bottom w:val="none" w:sz="0" w:space="0" w:color="auto"/>
        <w:right w:val="none" w:sz="0" w:space="0" w:color="auto"/>
      </w:divBdr>
      <w:divsChild>
        <w:div w:id="254676816">
          <w:marLeft w:val="0"/>
          <w:marRight w:val="0"/>
          <w:marTop w:val="0"/>
          <w:marBottom w:val="0"/>
          <w:divBdr>
            <w:top w:val="none" w:sz="0" w:space="0" w:color="auto"/>
            <w:left w:val="none" w:sz="0" w:space="0" w:color="auto"/>
            <w:bottom w:val="none" w:sz="0" w:space="0" w:color="auto"/>
            <w:right w:val="none" w:sz="0" w:space="0" w:color="auto"/>
          </w:divBdr>
          <w:divsChild>
            <w:div w:id="614866329">
              <w:marLeft w:val="0"/>
              <w:marRight w:val="0"/>
              <w:marTop w:val="0"/>
              <w:marBottom w:val="0"/>
              <w:divBdr>
                <w:top w:val="none" w:sz="0" w:space="0" w:color="auto"/>
                <w:left w:val="none" w:sz="0" w:space="0" w:color="auto"/>
                <w:bottom w:val="none" w:sz="0" w:space="0" w:color="auto"/>
                <w:right w:val="none" w:sz="0" w:space="0" w:color="auto"/>
              </w:divBdr>
            </w:div>
            <w:div w:id="1011105428">
              <w:marLeft w:val="0"/>
              <w:marRight w:val="0"/>
              <w:marTop w:val="0"/>
              <w:marBottom w:val="0"/>
              <w:divBdr>
                <w:top w:val="none" w:sz="0" w:space="0" w:color="auto"/>
                <w:left w:val="none" w:sz="0" w:space="0" w:color="auto"/>
                <w:bottom w:val="none" w:sz="0" w:space="0" w:color="auto"/>
                <w:right w:val="none" w:sz="0" w:space="0" w:color="auto"/>
              </w:divBdr>
            </w:div>
            <w:div w:id="1426224521">
              <w:marLeft w:val="0"/>
              <w:marRight w:val="0"/>
              <w:marTop w:val="0"/>
              <w:marBottom w:val="0"/>
              <w:divBdr>
                <w:top w:val="none" w:sz="0" w:space="0" w:color="auto"/>
                <w:left w:val="none" w:sz="0" w:space="0" w:color="auto"/>
                <w:bottom w:val="none" w:sz="0" w:space="0" w:color="auto"/>
                <w:right w:val="none" w:sz="0" w:space="0" w:color="auto"/>
              </w:divBdr>
            </w:div>
            <w:div w:id="1736127997">
              <w:marLeft w:val="0"/>
              <w:marRight w:val="0"/>
              <w:marTop w:val="0"/>
              <w:marBottom w:val="0"/>
              <w:divBdr>
                <w:top w:val="none" w:sz="0" w:space="0" w:color="auto"/>
                <w:left w:val="none" w:sz="0" w:space="0" w:color="auto"/>
                <w:bottom w:val="none" w:sz="0" w:space="0" w:color="auto"/>
                <w:right w:val="none" w:sz="0" w:space="0" w:color="auto"/>
              </w:divBdr>
            </w:div>
          </w:divsChild>
        </w:div>
        <w:div w:id="279726930">
          <w:marLeft w:val="0"/>
          <w:marRight w:val="0"/>
          <w:marTop w:val="0"/>
          <w:marBottom w:val="0"/>
          <w:divBdr>
            <w:top w:val="none" w:sz="0" w:space="0" w:color="auto"/>
            <w:left w:val="none" w:sz="0" w:space="0" w:color="auto"/>
            <w:bottom w:val="none" w:sz="0" w:space="0" w:color="auto"/>
            <w:right w:val="none" w:sz="0" w:space="0" w:color="auto"/>
          </w:divBdr>
          <w:divsChild>
            <w:div w:id="324823681">
              <w:marLeft w:val="0"/>
              <w:marRight w:val="0"/>
              <w:marTop w:val="0"/>
              <w:marBottom w:val="0"/>
              <w:divBdr>
                <w:top w:val="none" w:sz="0" w:space="0" w:color="auto"/>
                <w:left w:val="none" w:sz="0" w:space="0" w:color="auto"/>
                <w:bottom w:val="none" w:sz="0" w:space="0" w:color="auto"/>
                <w:right w:val="none" w:sz="0" w:space="0" w:color="auto"/>
              </w:divBdr>
            </w:div>
            <w:div w:id="505442022">
              <w:marLeft w:val="0"/>
              <w:marRight w:val="0"/>
              <w:marTop w:val="0"/>
              <w:marBottom w:val="0"/>
              <w:divBdr>
                <w:top w:val="none" w:sz="0" w:space="0" w:color="auto"/>
                <w:left w:val="none" w:sz="0" w:space="0" w:color="auto"/>
                <w:bottom w:val="none" w:sz="0" w:space="0" w:color="auto"/>
                <w:right w:val="none" w:sz="0" w:space="0" w:color="auto"/>
              </w:divBdr>
            </w:div>
            <w:div w:id="970480373">
              <w:marLeft w:val="0"/>
              <w:marRight w:val="0"/>
              <w:marTop w:val="0"/>
              <w:marBottom w:val="0"/>
              <w:divBdr>
                <w:top w:val="none" w:sz="0" w:space="0" w:color="auto"/>
                <w:left w:val="none" w:sz="0" w:space="0" w:color="auto"/>
                <w:bottom w:val="none" w:sz="0" w:space="0" w:color="auto"/>
                <w:right w:val="none" w:sz="0" w:space="0" w:color="auto"/>
              </w:divBdr>
            </w:div>
          </w:divsChild>
        </w:div>
        <w:div w:id="727529260">
          <w:marLeft w:val="0"/>
          <w:marRight w:val="0"/>
          <w:marTop w:val="0"/>
          <w:marBottom w:val="0"/>
          <w:divBdr>
            <w:top w:val="none" w:sz="0" w:space="0" w:color="auto"/>
            <w:left w:val="none" w:sz="0" w:space="0" w:color="auto"/>
            <w:bottom w:val="none" w:sz="0" w:space="0" w:color="auto"/>
            <w:right w:val="none" w:sz="0" w:space="0" w:color="auto"/>
          </w:divBdr>
          <w:divsChild>
            <w:div w:id="392775849">
              <w:marLeft w:val="0"/>
              <w:marRight w:val="0"/>
              <w:marTop w:val="0"/>
              <w:marBottom w:val="0"/>
              <w:divBdr>
                <w:top w:val="none" w:sz="0" w:space="0" w:color="auto"/>
                <w:left w:val="none" w:sz="0" w:space="0" w:color="auto"/>
                <w:bottom w:val="none" w:sz="0" w:space="0" w:color="auto"/>
                <w:right w:val="none" w:sz="0" w:space="0" w:color="auto"/>
              </w:divBdr>
            </w:div>
            <w:div w:id="508495358">
              <w:marLeft w:val="0"/>
              <w:marRight w:val="0"/>
              <w:marTop w:val="0"/>
              <w:marBottom w:val="0"/>
              <w:divBdr>
                <w:top w:val="none" w:sz="0" w:space="0" w:color="auto"/>
                <w:left w:val="none" w:sz="0" w:space="0" w:color="auto"/>
                <w:bottom w:val="none" w:sz="0" w:space="0" w:color="auto"/>
                <w:right w:val="none" w:sz="0" w:space="0" w:color="auto"/>
              </w:divBdr>
            </w:div>
            <w:div w:id="806706485">
              <w:marLeft w:val="0"/>
              <w:marRight w:val="0"/>
              <w:marTop w:val="0"/>
              <w:marBottom w:val="0"/>
              <w:divBdr>
                <w:top w:val="none" w:sz="0" w:space="0" w:color="auto"/>
                <w:left w:val="none" w:sz="0" w:space="0" w:color="auto"/>
                <w:bottom w:val="none" w:sz="0" w:space="0" w:color="auto"/>
                <w:right w:val="none" w:sz="0" w:space="0" w:color="auto"/>
              </w:divBdr>
            </w:div>
            <w:div w:id="936446819">
              <w:marLeft w:val="0"/>
              <w:marRight w:val="0"/>
              <w:marTop w:val="0"/>
              <w:marBottom w:val="0"/>
              <w:divBdr>
                <w:top w:val="none" w:sz="0" w:space="0" w:color="auto"/>
                <w:left w:val="none" w:sz="0" w:space="0" w:color="auto"/>
                <w:bottom w:val="none" w:sz="0" w:space="0" w:color="auto"/>
                <w:right w:val="none" w:sz="0" w:space="0" w:color="auto"/>
              </w:divBdr>
            </w:div>
            <w:div w:id="1047534626">
              <w:marLeft w:val="0"/>
              <w:marRight w:val="0"/>
              <w:marTop w:val="0"/>
              <w:marBottom w:val="0"/>
              <w:divBdr>
                <w:top w:val="none" w:sz="0" w:space="0" w:color="auto"/>
                <w:left w:val="none" w:sz="0" w:space="0" w:color="auto"/>
                <w:bottom w:val="none" w:sz="0" w:space="0" w:color="auto"/>
                <w:right w:val="none" w:sz="0" w:space="0" w:color="auto"/>
              </w:divBdr>
            </w:div>
            <w:div w:id="1209611265">
              <w:marLeft w:val="0"/>
              <w:marRight w:val="0"/>
              <w:marTop w:val="0"/>
              <w:marBottom w:val="0"/>
              <w:divBdr>
                <w:top w:val="none" w:sz="0" w:space="0" w:color="auto"/>
                <w:left w:val="none" w:sz="0" w:space="0" w:color="auto"/>
                <w:bottom w:val="none" w:sz="0" w:space="0" w:color="auto"/>
                <w:right w:val="none" w:sz="0" w:space="0" w:color="auto"/>
              </w:divBdr>
            </w:div>
            <w:div w:id="1297638564">
              <w:marLeft w:val="0"/>
              <w:marRight w:val="0"/>
              <w:marTop w:val="0"/>
              <w:marBottom w:val="0"/>
              <w:divBdr>
                <w:top w:val="none" w:sz="0" w:space="0" w:color="auto"/>
                <w:left w:val="none" w:sz="0" w:space="0" w:color="auto"/>
                <w:bottom w:val="none" w:sz="0" w:space="0" w:color="auto"/>
                <w:right w:val="none" w:sz="0" w:space="0" w:color="auto"/>
              </w:divBdr>
            </w:div>
            <w:div w:id="1385059663">
              <w:marLeft w:val="0"/>
              <w:marRight w:val="0"/>
              <w:marTop w:val="0"/>
              <w:marBottom w:val="0"/>
              <w:divBdr>
                <w:top w:val="none" w:sz="0" w:space="0" w:color="auto"/>
                <w:left w:val="none" w:sz="0" w:space="0" w:color="auto"/>
                <w:bottom w:val="none" w:sz="0" w:space="0" w:color="auto"/>
                <w:right w:val="none" w:sz="0" w:space="0" w:color="auto"/>
              </w:divBdr>
            </w:div>
            <w:div w:id="1410078094">
              <w:marLeft w:val="0"/>
              <w:marRight w:val="0"/>
              <w:marTop w:val="0"/>
              <w:marBottom w:val="0"/>
              <w:divBdr>
                <w:top w:val="none" w:sz="0" w:space="0" w:color="auto"/>
                <w:left w:val="none" w:sz="0" w:space="0" w:color="auto"/>
                <w:bottom w:val="none" w:sz="0" w:space="0" w:color="auto"/>
                <w:right w:val="none" w:sz="0" w:space="0" w:color="auto"/>
              </w:divBdr>
            </w:div>
            <w:div w:id="1428228037">
              <w:marLeft w:val="0"/>
              <w:marRight w:val="0"/>
              <w:marTop w:val="0"/>
              <w:marBottom w:val="0"/>
              <w:divBdr>
                <w:top w:val="none" w:sz="0" w:space="0" w:color="auto"/>
                <w:left w:val="none" w:sz="0" w:space="0" w:color="auto"/>
                <w:bottom w:val="none" w:sz="0" w:space="0" w:color="auto"/>
                <w:right w:val="none" w:sz="0" w:space="0" w:color="auto"/>
              </w:divBdr>
            </w:div>
            <w:div w:id="1574927386">
              <w:marLeft w:val="0"/>
              <w:marRight w:val="0"/>
              <w:marTop w:val="0"/>
              <w:marBottom w:val="0"/>
              <w:divBdr>
                <w:top w:val="none" w:sz="0" w:space="0" w:color="auto"/>
                <w:left w:val="none" w:sz="0" w:space="0" w:color="auto"/>
                <w:bottom w:val="none" w:sz="0" w:space="0" w:color="auto"/>
                <w:right w:val="none" w:sz="0" w:space="0" w:color="auto"/>
              </w:divBdr>
            </w:div>
            <w:div w:id="1602107274">
              <w:marLeft w:val="0"/>
              <w:marRight w:val="0"/>
              <w:marTop w:val="0"/>
              <w:marBottom w:val="0"/>
              <w:divBdr>
                <w:top w:val="none" w:sz="0" w:space="0" w:color="auto"/>
                <w:left w:val="none" w:sz="0" w:space="0" w:color="auto"/>
                <w:bottom w:val="none" w:sz="0" w:space="0" w:color="auto"/>
                <w:right w:val="none" w:sz="0" w:space="0" w:color="auto"/>
              </w:divBdr>
            </w:div>
            <w:div w:id="1684279229">
              <w:marLeft w:val="0"/>
              <w:marRight w:val="0"/>
              <w:marTop w:val="0"/>
              <w:marBottom w:val="0"/>
              <w:divBdr>
                <w:top w:val="none" w:sz="0" w:space="0" w:color="auto"/>
                <w:left w:val="none" w:sz="0" w:space="0" w:color="auto"/>
                <w:bottom w:val="none" w:sz="0" w:space="0" w:color="auto"/>
                <w:right w:val="none" w:sz="0" w:space="0" w:color="auto"/>
              </w:divBdr>
            </w:div>
            <w:div w:id="1785804442">
              <w:marLeft w:val="0"/>
              <w:marRight w:val="0"/>
              <w:marTop w:val="0"/>
              <w:marBottom w:val="0"/>
              <w:divBdr>
                <w:top w:val="none" w:sz="0" w:space="0" w:color="auto"/>
                <w:left w:val="none" w:sz="0" w:space="0" w:color="auto"/>
                <w:bottom w:val="none" w:sz="0" w:space="0" w:color="auto"/>
                <w:right w:val="none" w:sz="0" w:space="0" w:color="auto"/>
              </w:divBdr>
            </w:div>
            <w:div w:id="2094158499">
              <w:marLeft w:val="0"/>
              <w:marRight w:val="0"/>
              <w:marTop w:val="0"/>
              <w:marBottom w:val="0"/>
              <w:divBdr>
                <w:top w:val="none" w:sz="0" w:space="0" w:color="auto"/>
                <w:left w:val="none" w:sz="0" w:space="0" w:color="auto"/>
                <w:bottom w:val="none" w:sz="0" w:space="0" w:color="auto"/>
                <w:right w:val="none" w:sz="0" w:space="0" w:color="auto"/>
              </w:divBdr>
            </w:div>
          </w:divsChild>
        </w:div>
        <w:div w:id="1725837633">
          <w:marLeft w:val="0"/>
          <w:marRight w:val="0"/>
          <w:marTop w:val="0"/>
          <w:marBottom w:val="0"/>
          <w:divBdr>
            <w:top w:val="none" w:sz="0" w:space="0" w:color="auto"/>
            <w:left w:val="none" w:sz="0" w:space="0" w:color="auto"/>
            <w:bottom w:val="none" w:sz="0" w:space="0" w:color="auto"/>
            <w:right w:val="none" w:sz="0" w:space="0" w:color="auto"/>
          </w:divBdr>
          <w:divsChild>
            <w:div w:id="820467751">
              <w:marLeft w:val="0"/>
              <w:marRight w:val="0"/>
              <w:marTop w:val="0"/>
              <w:marBottom w:val="0"/>
              <w:divBdr>
                <w:top w:val="none" w:sz="0" w:space="0" w:color="auto"/>
                <w:left w:val="none" w:sz="0" w:space="0" w:color="auto"/>
                <w:bottom w:val="none" w:sz="0" w:space="0" w:color="auto"/>
                <w:right w:val="none" w:sz="0" w:space="0" w:color="auto"/>
              </w:divBdr>
            </w:div>
          </w:divsChild>
        </w:div>
        <w:div w:id="1967006514">
          <w:marLeft w:val="0"/>
          <w:marRight w:val="0"/>
          <w:marTop w:val="0"/>
          <w:marBottom w:val="0"/>
          <w:divBdr>
            <w:top w:val="none" w:sz="0" w:space="0" w:color="auto"/>
            <w:left w:val="none" w:sz="0" w:space="0" w:color="auto"/>
            <w:bottom w:val="none" w:sz="0" w:space="0" w:color="auto"/>
            <w:right w:val="none" w:sz="0" w:space="0" w:color="auto"/>
          </w:divBdr>
          <w:divsChild>
            <w:div w:id="108203853">
              <w:marLeft w:val="0"/>
              <w:marRight w:val="0"/>
              <w:marTop w:val="0"/>
              <w:marBottom w:val="0"/>
              <w:divBdr>
                <w:top w:val="none" w:sz="0" w:space="0" w:color="auto"/>
                <w:left w:val="none" w:sz="0" w:space="0" w:color="auto"/>
                <w:bottom w:val="none" w:sz="0" w:space="0" w:color="auto"/>
                <w:right w:val="none" w:sz="0" w:space="0" w:color="auto"/>
              </w:divBdr>
            </w:div>
            <w:div w:id="548417325">
              <w:marLeft w:val="0"/>
              <w:marRight w:val="0"/>
              <w:marTop w:val="0"/>
              <w:marBottom w:val="0"/>
              <w:divBdr>
                <w:top w:val="none" w:sz="0" w:space="0" w:color="auto"/>
                <w:left w:val="none" w:sz="0" w:space="0" w:color="auto"/>
                <w:bottom w:val="none" w:sz="0" w:space="0" w:color="auto"/>
                <w:right w:val="none" w:sz="0" w:space="0" w:color="auto"/>
              </w:divBdr>
            </w:div>
            <w:div w:id="1940797210">
              <w:marLeft w:val="0"/>
              <w:marRight w:val="0"/>
              <w:marTop w:val="0"/>
              <w:marBottom w:val="0"/>
              <w:divBdr>
                <w:top w:val="none" w:sz="0" w:space="0" w:color="auto"/>
                <w:left w:val="none" w:sz="0" w:space="0" w:color="auto"/>
                <w:bottom w:val="none" w:sz="0" w:space="0" w:color="auto"/>
                <w:right w:val="none" w:sz="0" w:space="0" w:color="auto"/>
              </w:divBdr>
            </w:div>
            <w:div w:id="2004579679">
              <w:marLeft w:val="0"/>
              <w:marRight w:val="0"/>
              <w:marTop w:val="0"/>
              <w:marBottom w:val="0"/>
              <w:divBdr>
                <w:top w:val="none" w:sz="0" w:space="0" w:color="auto"/>
                <w:left w:val="none" w:sz="0" w:space="0" w:color="auto"/>
                <w:bottom w:val="none" w:sz="0" w:space="0" w:color="auto"/>
                <w:right w:val="none" w:sz="0" w:space="0" w:color="auto"/>
              </w:divBdr>
            </w:div>
            <w:div w:id="213544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513628">
      <w:bodyDiv w:val="1"/>
      <w:marLeft w:val="0"/>
      <w:marRight w:val="0"/>
      <w:marTop w:val="0"/>
      <w:marBottom w:val="0"/>
      <w:divBdr>
        <w:top w:val="none" w:sz="0" w:space="0" w:color="auto"/>
        <w:left w:val="none" w:sz="0" w:space="0" w:color="auto"/>
        <w:bottom w:val="none" w:sz="0" w:space="0" w:color="auto"/>
        <w:right w:val="none" w:sz="0" w:space="0" w:color="auto"/>
      </w:divBdr>
      <w:divsChild>
        <w:div w:id="1266695366">
          <w:marLeft w:val="0"/>
          <w:marRight w:val="0"/>
          <w:marTop w:val="0"/>
          <w:marBottom w:val="0"/>
          <w:divBdr>
            <w:top w:val="none" w:sz="0" w:space="0" w:color="auto"/>
            <w:left w:val="none" w:sz="0" w:space="0" w:color="auto"/>
            <w:bottom w:val="none" w:sz="0" w:space="0" w:color="auto"/>
            <w:right w:val="none" w:sz="0" w:space="0" w:color="auto"/>
          </w:divBdr>
          <w:divsChild>
            <w:div w:id="516578996">
              <w:marLeft w:val="0"/>
              <w:marRight w:val="0"/>
              <w:marTop w:val="0"/>
              <w:marBottom w:val="0"/>
              <w:divBdr>
                <w:top w:val="none" w:sz="0" w:space="0" w:color="auto"/>
                <w:left w:val="none" w:sz="0" w:space="0" w:color="auto"/>
                <w:bottom w:val="none" w:sz="0" w:space="0" w:color="auto"/>
                <w:right w:val="none" w:sz="0" w:space="0" w:color="auto"/>
              </w:divBdr>
            </w:div>
            <w:div w:id="970938159">
              <w:marLeft w:val="0"/>
              <w:marRight w:val="0"/>
              <w:marTop w:val="0"/>
              <w:marBottom w:val="0"/>
              <w:divBdr>
                <w:top w:val="none" w:sz="0" w:space="0" w:color="auto"/>
                <w:left w:val="none" w:sz="0" w:space="0" w:color="auto"/>
                <w:bottom w:val="none" w:sz="0" w:space="0" w:color="auto"/>
                <w:right w:val="none" w:sz="0" w:space="0" w:color="auto"/>
              </w:divBdr>
            </w:div>
            <w:div w:id="977340777">
              <w:marLeft w:val="0"/>
              <w:marRight w:val="0"/>
              <w:marTop w:val="0"/>
              <w:marBottom w:val="0"/>
              <w:divBdr>
                <w:top w:val="none" w:sz="0" w:space="0" w:color="auto"/>
                <w:left w:val="none" w:sz="0" w:space="0" w:color="auto"/>
                <w:bottom w:val="none" w:sz="0" w:space="0" w:color="auto"/>
                <w:right w:val="none" w:sz="0" w:space="0" w:color="auto"/>
              </w:divBdr>
            </w:div>
            <w:div w:id="1039429419">
              <w:marLeft w:val="0"/>
              <w:marRight w:val="0"/>
              <w:marTop w:val="0"/>
              <w:marBottom w:val="0"/>
              <w:divBdr>
                <w:top w:val="none" w:sz="0" w:space="0" w:color="auto"/>
                <w:left w:val="none" w:sz="0" w:space="0" w:color="auto"/>
                <w:bottom w:val="none" w:sz="0" w:space="0" w:color="auto"/>
                <w:right w:val="none" w:sz="0" w:space="0" w:color="auto"/>
              </w:divBdr>
            </w:div>
            <w:div w:id="1881700252">
              <w:marLeft w:val="0"/>
              <w:marRight w:val="0"/>
              <w:marTop w:val="0"/>
              <w:marBottom w:val="0"/>
              <w:divBdr>
                <w:top w:val="none" w:sz="0" w:space="0" w:color="auto"/>
                <w:left w:val="none" w:sz="0" w:space="0" w:color="auto"/>
                <w:bottom w:val="none" w:sz="0" w:space="0" w:color="auto"/>
                <w:right w:val="none" w:sz="0" w:space="0" w:color="auto"/>
              </w:divBdr>
            </w:div>
            <w:div w:id="2079940435">
              <w:marLeft w:val="0"/>
              <w:marRight w:val="0"/>
              <w:marTop w:val="0"/>
              <w:marBottom w:val="0"/>
              <w:divBdr>
                <w:top w:val="none" w:sz="0" w:space="0" w:color="auto"/>
                <w:left w:val="none" w:sz="0" w:space="0" w:color="auto"/>
                <w:bottom w:val="none" w:sz="0" w:space="0" w:color="auto"/>
                <w:right w:val="none" w:sz="0" w:space="0" w:color="auto"/>
              </w:divBdr>
            </w:div>
            <w:div w:id="2092849258">
              <w:marLeft w:val="0"/>
              <w:marRight w:val="0"/>
              <w:marTop w:val="0"/>
              <w:marBottom w:val="0"/>
              <w:divBdr>
                <w:top w:val="none" w:sz="0" w:space="0" w:color="auto"/>
                <w:left w:val="none" w:sz="0" w:space="0" w:color="auto"/>
                <w:bottom w:val="none" w:sz="0" w:space="0" w:color="auto"/>
                <w:right w:val="none" w:sz="0" w:space="0" w:color="auto"/>
              </w:divBdr>
            </w:div>
          </w:divsChild>
        </w:div>
        <w:div w:id="1355185217">
          <w:marLeft w:val="0"/>
          <w:marRight w:val="0"/>
          <w:marTop w:val="0"/>
          <w:marBottom w:val="0"/>
          <w:divBdr>
            <w:top w:val="none" w:sz="0" w:space="0" w:color="auto"/>
            <w:left w:val="none" w:sz="0" w:space="0" w:color="auto"/>
            <w:bottom w:val="none" w:sz="0" w:space="0" w:color="auto"/>
            <w:right w:val="none" w:sz="0" w:space="0" w:color="auto"/>
          </w:divBdr>
          <w:divsChild>
            <w:div w:id="1999453941">
              <w:marLeft w:val="0"/>
              <w:marRight w:val="0"/>
              <w:marTop w:val="0"/>
              <w:marBottom w:val="0"/>
              <w:divBdr>
                <w:top w:val="none" w:sz="0" w:space="0" w:color="auto"/>
                <w:left w:val="none" w:sz="0" w:space="0" w:color="auto"/>
                <w:bottom w:val="none" w:sz="0" w:space="0" w:color="auto"/>
                <w:right w:val="none" w:sz="0" w:space="0" w:color="auto"/>
              </w:divBdr>
            </w:div>
          </w:divsChild>
        </w:div>
        <w:div w:id="1450709733">
          <w:marLeft w:val="0"/>
          <w:marRight w:val="0"/>
          <w:marTop w:val="0"/>
          <w:marBottom w:val="0"/>
          <w:divBdr>
            <w:top w:val="none" w:sz="0" w:space="0" w:color="auto"/>
            <w:left w:val="none" w:sz="0" w:space="0" w:color="auto"/>
            <w:bottom w:val="none" w:sz="0" w:space="0" w:color="auto"/>
            <w:right w:val="none" w:sz="0" w:space="0" w:color="auto"/>
          </w:divBdr>
          <w:divsChild>
            <w:div w:id="612323897">
              <w:marLeft w:val="0"/>
              <w:marRight w:val="0"/>
              <w:marTop w:val="0"/>
              <w:marBottom w:val="0"/>
              <w:divBdr>
                <w:top w:val="none" w:sz="0" w:space="0" w:color="auto"/>
                <w:left w:val="none" w:sz="0" w:space="0" w:color="auto"/>
                <w:bottom w:val="none" w:sz="0" w:space="0" w:color="auto"/>
                <w:right w:val="none" w:sz="0" w:space="0" w:color="auto"/>
              </w:divBdr>
            </w:div>
            <w:div w:id="1519808972">
              <w:marLeft w:val="0"/>
              <w:marRight w:val="0"/>
              <w:marTop w:val="0"/>
              <w:marBottom w:val="0"/>
              <w:divBdr>
                <w:top w:val="none" w:sz="0" w:space="0" w:color="auto"/>
                <w:left w:val="none" w:sz="0" w:space="0" w:color="auto"/>
                <w:bottom w:val="none" w:sz="0" w:space="0" w:color="auto"/>
                <w:right w:val="none" w:sz="0" w:space="0" w:color="auto"/>
              </w:divBdr>
            </w:div>
            <w:div w:id="1711103785">
              <w:marLeft w:val="0"/>
              <w:marRight w:val="0"/>
              <w:marTop w:val="0"/>
              <w:marBottom w:val="0"/>
              <w:divBdr>
                <w:top w:val="none" w:sz="0" w:space="0" w:color="auto"/>
                <w:left w:val="none" w:sz="0" w:space="0" w:color="auto"/>
                <w:bottom w:val="none" w:sz="0" w:space="0" w:color="auto"/>
                <w:right w:val="none" w:sz="0" w:space="0" w:color="auto"/>
              </w:divBdr>
            </w:div>
            <w:div w:id="2087722229">
              <w:marLeft w:val="0"/>
              <w:marRight w:val="0"/>
              <w:marTop w:val="0"/>
              <w:marBottom w:val="0"/>
              <w:divBdr>
                <w:top w:val="none" w:sz="0" w:space="0" w:color="auto"/>
                <w:left w:val="none" w:sz="0" w:space="0" w:color="auto"/>
                <w:bottom w:val="none" w:sz="0" w:space="0" w:color="auto"/>
                <w:right w:val="none" w:sz="0" w:space="0" w:color="auto"/>
              </w:divBdr>
            </w:div>
          </w:divsChild>
        </w:div>
        <w:div w:id="1580674306">
          <w:marLeft w:val="0"/>
          <w:marRight w:val="0"/>
          <w:marTop w:val="0"/>
          <w:marBottom w:val="0"/>
          <w:divBdr>
            <w:top w:val="none" w:sz="0" w:space="0" w:color="auto"/>
            <w:left w:val="none" w:sz="0" w:space="0" w:color="auto"/>
            <w:bottom w:val="none" w:sz="0" w:space="0" w:color="auto"/>
            <w:right w:val="none" w:sz="0" w:space="0" w:color="auto"/>
          </w:divBdr>
          <w:divsChild>
            <w:div w:id="261038667">
              <w:marLeft w:val="0"/>
              <w:marRight w:val="0"/>
              <w:marTop w:val="0"/>
              <w:marBottom w:val="0"/>
              <w:divBdr>
                <w:top w:val="none" w:sz="0" w:space="0" w:color="auto"/>
                <w:left w:val="none" w:sz="0" w:space="0" w:color="auto"/>
                <w:bottom w:val="none" w:sz="0" w:space="0" w:color="auto"/>
                <w:right w:val="none" w:sz="0" w:space="0" w:color="auto"/>
              </w:divBdr>
            </w:div>
            <w:div w:id="360863974">
              <w:marLeft w:val="0"/>
              <w:marRight w:val="0"/>
              <w:marTop w:val="0"/>
              <w:marBottom w:val="0"/>
              <w:divBdr>
                <w:top w:val="none" w:sz="0" w:space="0" w:color="auto"/>
                <w:left w:val="none" w:sz="0" w:space="0" w:color="auto"/>
                <w:bottom w:val="none" w:sz="0" w:space="0" w:color="auto"/>
                <w:right w:val="none" w:sz="0" w:space="0" w:color="auto"/>
              </w:divBdr>
            </w:div>
            <w:div w:id="874585125">
              <w:marLeft w:val="0"/>
              <w:marRight w:val="0"/>
              <w:marTop w:val="0"/>
              <w:marBottom w:val="0"/>
              <w:divBdr>
                <w:top w:val="none" w:sz="0" w:space="0" w:color="auto"/>
                <w:left w:val="none" w:sz="0" w:space="0" w:color="auto"/>
                <w:bottom w:val="none" w:sz="0" w:space="0" w:color="auto"/>
                <w:right w:val="none" w:sz="0" w:space="0" w:color="auto"/>
              </w:divBdr>
            </w:div>
            <w:div w:id="974413660">
              <w:marLeft w:val="0"/>
              <w:marRight w:val="0"/>
              <w:marTop w:val="0"/>
              <w:marBottom w:val="0"/>
              <w:divBdr>
                <w:top w:val="none" w:sz="0" w:space="0" w:color="auto"/>
                <w:left w:val="none" w:sz="0" w:space="0" w:color="auto"/>
                <w:bottom w:val="none" w:sz="0" w:space="0" w:color="auto"/>
                <w:right w:val="none" w:sz="0" w:space="0" w:color="auto"/>
              </w:divBdr>
            </w:div>
            <w:div w:id="1134326112">
              <w:marLeft w:val="0"/>
              <w:marRight w:val="0"/>
              <w:marTop w:val="0"/>
              <w:marBottom w:val="0"/>
              <w:divBdr>
                <w:top w:val="none" w:sz="0" w:space="0" w:color="auto"/>
                <w:left w:val="none" w:sz="0" w:space="0" w:color="auto"/>
                <w:bottom w:val="none" w:sz="0" w:space="0" w:color="auto"/>
                <w:right w:val="none" w:sz="0" w:space="0" w:color="auto"/>
              </w:divBdr>
            </w:div>
          </w:divsChild>
        </w:div>
        <w:div w:id="1823737744">
          <w:marLeft w:val="0"/>
          <w:marRight w:val="0"/>
          <w:marTop w:val="0"/>
          <w:marBottom w:val="0"/>
          <w:divBdr>
            <w:top w:val="none" w:sz="0" w:space="0" w:color="auto"/>
            <w:left w:val="none" w:sz="0" w:space="0" w:color="auto"/>
            <w:bottom w:val="none" w:sz="0" w:space="0" w:color="auto"/>
            <w:right w:val="none" w:sz="0" w:space="0" w:color="auto"/>
          </w:divBdr>
          <w:divsChild>
            <w:div w:id="155726438">
              <w:marLeft w:val="0"/>
              <w:marRight w:val="0"/>
              <w:marTop w:val="0"/>
              <w:marBottom w:val="0"/>
              <w:divBdr>
                <w:top w:val="none" w:sz="0" w:space="0" w:color="auto"/>
                <w:left w:val="none" w:sz="0" w:space="0" w:color="auto"/>
                <w:bottom w:val="none" w:sz="0" w:space="0" w:color="auto"/>
                <w:right w:val="none" w:sz="0" w:space="0" w:color="auto"/>
              </w:divBdr>
            </w:div>
            <w:div w:id="201788996">
              <w:marLeft w:val="0"/>
              <w:marRight w:val="0"/>
              <w:marTop w:val="0"/>
              <w:marBottom w:val="0"/>
              <w:divBdr>
                <w:top w:val="none" w:sz="0" w:space="0" w:color="auto"/>
                <w:left w:val="none" w:sz="0" w:space="0" w:color="auto"/>
                <w:bottom w:val="none" w:sz="0" w:space="0" w:color="auto"/>
                <w:right w:val="none" w:sz="0" w:space="0" w:color="auto"/>
              </w:divBdr>
            </w:div>
            <w:div w:id="219634034">
              <w:marLeft w:val="0"/>
              <w:marRight w:val="0"/>
              <w:marTop w:val="0"/>
              <w:marBottom w:val="0"/>
              <w:divBdr>
                <w:top w:val="none" w:sz="0" w:space="0" w:color="auto"/>
                <w:left w:val="none" w:sz="0" w:space="0" w:color="auto"/>
                <w:bottom w:val="none" w:sz="0" w:space="0" w:color="auto"/>
                <w:right w:val="none" w:sz="0" w:space="0" w:color="auto"/>
              </w:divBdr>
            </w:div>
            <w:div w:id="307126550">
              <w:marLeft w:val="0"/>
              <w:marRight w:val="0"/>
              <w:marTop w:val="0"/>
              <w:marBottom w:val="0"/>
              <w:divBdr>
                <w:top w:val="none" w:sz="0" w:space="0" w:color="auto"/>
                <w:left w:val="none" w:sz="0" w:space="0" w:color="auto"/>
                <w:bottom w:val="none" w:sz="0" w:space="0" w:color="auto"/>
                <w:right w:val="none" w:sz="0" w:space="0" w:color="auto"/>
              </w:divBdr>
            </w:div>
            <w:div w:id="325060039">
              <w:marLeft w:val="0"/>
              <w:marRight w:val="0"/>
              <w:marTop w:val="0"/>
              <w:marBottom w:val="0"/>
              <w:divBdr>
                <w:top w:val="none" w:sz="0" w:space="0" w:color="auto"/>
                <w:left w:val="none" w:sz="0" w:space="0" w:color="auto"/>
                <w:bottom w:val="none" w:sz="0" w:space="0" w:color="auto"/>
                <w:right w:val="none" w:sz="0" w:space="0" w:color="auto"/>
              </w:divBdr>
            </w:div>
            <w:div w:id="342705529">
              <w:marLeft w:val="0"/>
              <w:marRight w:val="0"/>
              <w:marTop w:val="0"/>
              <w:marBottom w:val="0"/>
              <w:divBdr>
                <w:top w:val="none" w:sz="0" w:space="0" w:color="auto"/>
                <w:left w:val="none" w:sz="0" w:space="0" w:color="auto"/>
                <w:bottom w:val="none" w:sz="0" w:space="0" w:color="auto"/>
                <w:right w:val="none" w:sz="0" w:space="0" w:color="auto"/>
              </w:divBdr>
            </w:div>
            <w:div w:id="377510568">
              <w:marLeft w:val="0"/>
              <w:marRight w:val="0"/>
              <w:marTop w:val="0"/>
              <w:marBottom w:val="0"/>
              <w:divBdr>
                <w:top w:val="none" w:sz="0" w:space="0" w:color="auto"/>
                <w:left w:val="none" w:sz="0" w:space="0" w:color="auto"/>
                <w:bottom w:val="none" w:sz="0" w:space="0" w:color="auto"/>
                <w:right w:val="none" w:sz="0" w:space="0" w:color="auto"/>
              </w:divBdr>
            </w:div>
            <w:div w:id="499582223">
              <w:marLeft w:val="0"/>
              <w:marRight w:val="0"/>
              <w:marTop w:val="0"/>
              <w:marBottom w:val="0"/>
              <w:divBdr>
                <w:top w:val="none" w:sz="0" w:space="0" w:color="auto"/>
                <w:left w:val="none" w:sz="0" w:space="0" w:color="auto"/>
                <w:bottom w:val="none" w:sz="0" w:space="0" w:color="auto"/>
                <w:right w:val="none" w:sz="0" w:space="0" w:color="auto"/>
              </w:divBdr>
            </w:div>
            <w:div w:id="565800320">
              <w:marLeft w:val="0"/>
              <w:marRight w:val="0"/>
              <w:marTop w:val="0"/>
              <w:marBottom w:val="0"/>
              <w:divBdr>
                <w:top w:val="none" w:sz="0" w:space="0" w:color="auto"/>
                <w:left w:val="none" w:sz="0" w:space="0" w:color="auto"/>
                <w:bottom w:val="none" w:sz="0" w:space="0" w:color="auto"/>
                <w:right w:val="none" w:sz="0" w:space="0" w:color="auto"/>
              </w:divBdr>
            </w:div>
            <w:div w:id="603928749">
              <w:marLeft w:val="0"/>
              <w:marRight w:val="0"/>
              <w:marTop w:val="0"/>
              <w:marBottom w:val="0"/>
              <w:divBdr>
                <w:top w:val="none" w:sz="0" w:space="0" w:color="auto"/>
                <w:left w:val="none" w:sz="0" w:space="0" w:color="auto"/>
                <w:bottom w:val="none" w:sz="0" w:space="0" w:color="auto"/>
                <w:right w:val="none" w:sz="0" w:space="0" w:color="auto"/>
              </w:divBdr>
            </w:div>
            <w:div w:id="664362549">
              <w:marLeft w:val="0"/>
              <w:marRight w:val="0"/>
              <w:marTop w:val="0"/>
              <w:marBottom w:val="0"/>
              <w:divBdr>
                <w:top w:val="none" w:sz="0" w:space="0" w:color="auto"/>
                <w:left w:val="none" w:sz="0" w:space="0" w:color="auto"/>
                <w:bottom w:val="none" w:sz="0" w:space="0" w:color="auto"/>
                <w:right w:val="none" w:sz="0" w:space="0" w:color="auto"/>
              </w:divBdr>
            </w:div>
            <w:div w:id="703402985">
              <w:marLeft w:val="0"/>
              <w:marRight w:val="0"/>
              <w:marTop w:val="0"/>
              <w:marBottom w:val="0"/>
              <w:divBdr>
                <w:top w:val="none" w:sz="0" w:space="0" w:color="auto"/>
                <w:left w:val="none" w:sz="0" w:space="0" w:color="auto"/>
                <w:bottom w:val="none" w:sz="0" w:space="0" w:color="auto"/>
                <w:right w:val="none" w:sz="0" w:space="0" w:color="auto"/>
              </w:divBdr>
            </w:div>
            <w:div w:id="823666442">
              <w:marLeft w:val="0"/>
              <w:marRight w:val="0"/>
              <w:marTop w:val="0"/>
              <w:marBottom w:val="0"/>
              <w:divBdr>
                <w:top w:val="none" w:sz="0" w:space="0" w:color="auto"/>
                <w:left w:val="none" w:sz="0" w:space="0" w:color="auto"/>
                <w:bottom w:val="none" w:sz="0" w:space="0" w:color="auto"/>
                <w:right w:val="none" w:sz="0" w:space="0" w:color="auto"/>
              </w:divBdr>
            </w:div>
            <w:div w:id="828443115">
              <w:marLeft w:val="0"/>
              <w:marRight w:val="0"/>
              <w:marTop w:val="0"/>
              <w:marBottom w:val="0"/>
              <w:divBdr>
                <w:top w:val="none" w:sz="0" w:space="0" w:color="auto"/>
                <w:left w:val="none" w:sz="0" w:space="0" w:color="auto"/>
                <w:bottom w:val="none" w:sz="0" w:space="0" w:color="auto"/>
                <w:right w:val="none" w:sz="0" w:space="0" w:color="auto"/>
              </w:divBdr>
            </w:div>
            <w:div w:id="849754103">
              <w:marLeft w:val="0"/>
              <w:marRight w:val="0"/>
              <w:marTop w:val="0"/>
              <w:marBottom w:val="0"/>
              <w:divBdr>
                <w:top w:val="none" w:sz="0" w:space="0" w:color="auto"/>
                <w:left w:val="none" w:sz="0" w:space="0" w:color="auto"/>
                <w:bottom w:val="none" w:sz="0" w:space="0" w:color="auto"/>
                <w:right w:val="none" w:sz="0" w:space="0" w:color="auto"/>
              </w:divBdr>
            </w:div>
            <w:div w:id="939222084">
              <w:marLeft w:val="0"/>
              <w:marRight w:val="0"/>
              <w:marTop w:val="0"/>
              <w:marBottom w:val="0"/>
              <w:divBdr>
                <w:top w:val="none" w:sz="0" w:space="0" w:color="auto"/>
                <w:left w:val="none" w:sz="0" w:space="0" w:color="auto"/>
                <w:bottom w:val="none" w:sz="0" w:space="0" w:color="auto"/>
                <w:right w:val="none" w:sz="0" w:space="0" w:color="auto"/>
              </w:divBdr>
            </w:div>
            <w:div w:id="955673023">
              <w:marLeft w:val="0"/>
              <w:marRight w:val="0"/>
              <w:marTop w:val="0"/>
              <w:marBottom w:val="0"/>
              <w:divBdr>
                <w:top w:val="none" w:sz="0" w:space="0" w:color="auto"/>
                <w:left w:val="none" w:sz="0" w:space="0" w:color="auto"/>
                <w:bottom w:val="none" w:sz="0" w:space="0" w:color="auto"/>
                <w:right w:val="none" w:sz="0" w:space="0" w:color="auto"/>
              </w:divBdr>
            </w:div>
            <w:div w:id="997462904">
              <w:marLeft w:val="0"/>
              <w:marRight w:val="0"/>
              <w:marTop w:val="0"/>
              <w:marBottom w:val="0"/>
              <w:divBdr>
                <w:top w:val="none" w:sz="0" w:space="0" w:color="auto"/>
                <w:left w:val="none" w:sz="0" w:space="0" w:color="auto"/>
                <w:bottom w:val="none" w:sz="0" w:space="0" w:color="auto"/>
                <w:right w:val="none" w:sz="0" w:space="0" w:color="auto"/>
              </w:divBdr>
            </w:div>
            <w:div w:id="1077820693">
              <w:marLeft w:val="0"/>
              <w:marRight w:val="0"/>
              <w:marTop w:val="0"/>
              <w:marBottom w:val="0"/>
              <w:divBdr>
                <w:top w:val="none" w:sz="0" w:space="0" w:color="auto"/>
                <w:left w:val="none" w:sz="0" w:space="0" w:color="auto"/>
                <w:bottom w:val="none" w:sz="0" w:space="0" w:color="auto"/>
                <w:right w:val="none" w:sz="0" w:space="0" w:color="auto"/>
              </w:divBdr>
            </w:div>
            <w:div w:id="1129128930">
              <w:marLeft w:val="0"/>
              <w:marRight w:val="0"/>
              <w:marTop w:val="0"/>
              <w:marBottom w:val="0"/>
              <w:divBdr>
                <w:top w:val="none" w:sz="0" w:space="0" w:color="auto"/>
                <w:left w:val="none" w:sz="0" w:space="0" w:color="auto"/>
                <w:bottom w:val="none" w:sz="0" w:space="0" w:color="auto"/>
                <w:right w:val="none" w:sz="0" w:space="0" w:color="auto"/>
              </w:divBdr>
            </w:div>
            <w:div w:id="1151824537">
              <w:marLeft w:val="0"/>
              <w:marRight w:val="0"/>
              <w:marTop w:val="0"/>
              <w:marBottom w:val="0"/>
              <w:divBdr>
                <w:top w:val="none" w:sz="0" w:space="0" w:color="auto"/>
                <w:left w:val="none" w:sz="0" w:space="0" w:color="auto"/>
                <w:bottom w:val="none" w:sz="0" w:space="0" w:color="auto"/>
                <w:right w:val="none" w:sz="0" w:space="0" w:color="auto"/>
              </w:divBdr>
            </w:div>
            <w:div w:id="1256548053">
              <w:marLeft w:val="0"/>
              <w:marRight w:val="0"/>
              <w:marTop w:val="0"/>
              <w:marBottom w:val="0"/>
              <w:divBdr>
                <w:top w:val="none" w:sz="0" w:space="0" w:color="auto"/>
                <w:left w:val="none" w:sz="0" w:space="0" w:color="auto"/>
                <w:bottom w:val="none" w:sz="0" w:space="0" w:color="auto"/>
                <w:right w:val="none" w:sz="0" w:space="0" w:color="auto"/>
              </w:divBdr>
            </w:div>
            <w:div w:id="1395355749">
              <w:marLeft w:val="0"/>
              <w:marRight w:val="0"/>
              <w:marTop w:val="0"/>
              <w:marBottom w:val="0"/>
              <w:divBdr>
                <w:top w:val="none" w:sz="0" w:space="0" w:color="auto"/>
                <w:left w:val="none" w:sz="0" w:space="0" w:color="auto"/>
                <w:bottom w:val="none" w:sz="0" w:space="0" w:color="auto"/>
                <w:right w:val="none" w:sz="0" w:space="0" w:color="auto"/>
              </w:divBdr>
            </w:div>
            <w:div w:id="1584413192">
              <w:marLeft w:val="0"/>
              <w:marRight w:val="0"/>
              <w:marTop w:val="0"/>
              <w:marBottom w:val="0"/>
              <w:divBdr>
                <w:top w:val="none" w:sz="0" w:space="0" w:color="auto"/>
                <w:left w:val="none" w:sz="0" w:space="0" w:color="auto"/>
                <w:bottom w:val="none" w:sz="0" w:space="0" w:color="auto"/>
                <w:right w:val="none" w:sz="0" w:space="0" w:color="auto"/>
              </w:divBdr>
            </w:div>
            <w:div w:id="1698919760">
              <w:marLeft w:val="0"/>
              <w:marRight w:val="0"/>
              <w:marTop w:val="0"/>
              <w:marBottom w:val="0"/>
              <w:divBdr>
                <w:top w:val="none" w:sz="0" w:space="0" w:color="auto"/>
                <w:left w:val="none" w:sz="0" w:space="0" w:color="auto"/>
                <w:bottom w:val="none" w:sz="0" w:space="0" w:color="auto"/>
                <w:right w:val="none" w:sz="0" w:space="0" w:color="auto"/>
              </w:divBdr>
            </w:div>
            <w:div w:id="1707027110">
              <w:marLeft w:val="0"/>
              <w:marRight w:val="0"/>
              <w:marTop w:val="0"/>
              <w:marBottom w:val="0"/>
              <w:divBdr>
                <w:top w:val="none" w:sz="0" w:space="0" w:color="auto"/>
                <w:left w:val="none" w:sz="0" w:space="0" w:color="auto"/>
                <w:bottom w:val="none" w:sz="0" w:space="0" w:color="auto"/>
                <w:right w:val="none" w:sz="0" w:space="0" w:color="auto"/>
              </w:divBdr>
            </w:div>
            <w:div w:id="1828202834">
              <w:marLeft w:val="0"/>
              <w:marRight w:val="0"/>
              <w:marTop w:val="0"/>
              <w:marBottom w:val="0"/>
              <w:divBdr>
                <w:top w:val="none" w:sz="0" w:space="0" w:color="auto"/>
                <w:left w:val="none" w:sz="0" w:space="0" w:color="auto"/>
                <w:bottom w:val="none" w:sz="0" w:space="0" w:color="auto"/>
                <w:right w:val="none" w:sz="0" w:space="0" w:color="auto"/>
              </w:divBdr>
            </w:div>
            <w:div w:id="1909268757">
              <w:marLeft w:val="0"/>
              <w:marRight w:val="0"/>
              <w:marTop w:val="0"/>
              <w:marBottom w:val="0"/>
              <w:divBdr>
                <w:top w:val="none" w:sz="0" w:space="0" w:color="auto"/>
                <w:left w:val="none" w:sz="0" w:space="0" w:color="auto"/>
                <w:bottom w:val="none" w:sz="0" w:space="0" w:color="auto"/>
                <w:right w:val="none" w:sz="0" w:space="0" w:color="auto"/>
              </w:divBdr>
            </w:div>
            <w:div w:id="2002392841">
              <w:marLeft w:val="0"/>
              <w:marRight w:val="0"/>
              <w:marTop w:val="0"/>
              <w:marBottom w:val="0"/>
              <w:divBdr>
                <w:top w:val="none" w:sz="0" w:space="0" w:color="auto"/>
                <w:left w:val="none" w:sz="0" w:space="0" w:color="auto"/>
                <w:bottom w:val="none" w:sz="0" w:space="0" w:color="auto"/>
                <w:right w:val="none" w:sz="0" w:space="0" w:color="auto"/>
              </w:divBdr>
            </w:div>
          </w:divsChild>
        </w:div>
        <w:div w:id="1890259003">
          <w:marLeft w:val="0"/>
          <w:marRight w:val="0"/>
          <w:marTop w:val="0"/>
          <w:marBottom w:val="0"/>
          <w:divBdr>
            <w:top w:val="none" w:sz="0" w:space="0" w:color="auto"/>
            <w:left w:val="none" w:sz="0" w:space="0" w:color="auto"/>
            <w:bottom w:val="none" w:sz="0" w:space="0" w:color="auto"/>
            <w:right w:val="none" w:sz="0" w:space="0" w:color="auto"/>
          </w:divBdr>
          <w:divsChild>
            <w:div w:id="160043353">
              <w:marLeft w:val="0"/>
              <w:marRight w:val="0"/>
              <w:marTop w:val="0"/>
              <w:marBottom w:val="0"/>
              <w:divBdr>
                <w:top w:val="none" w:sz="0" w:space="0" w:color="auto"/>
                <w:left w:val="none" w:sz="0" w:space="0" w:color="auto"/>
                <w:bottom w:val="none" w:sz="0" w:space="0" w:color="auto"/>
                <w:right w:val="none" w:sz="0" w:space="0" w:color="auto"/>
              </w:divBdr>
            </w:div>
            <w:div w:id="499586645">
              <w:marLeft w:val="0"/>
              <w:marRight w:val="0"/>
              <w:marTop w:val="0"/>
              <w:marBottom w:val="0"/>
              <w:divBdr>
                <w:top w:val="none" w:sz="0" w:space="0" w:color="auto"/>
                <w:left w:val="none" w:sz="0" w:space="0" w:color="auto"/>
                <w:bottom w:val="none" w:sz="0" w:space="0" w:color="auto"/>
                <w:right w:val="none" w:sz="0" w:space="0" w:color="auto"/>
              </w:divBdr>
            </w:div>
            <w:div w:id="565147245">
              <w:marLeft w:val="0"/>
              <w:marRight w:val="0"/>
              <w:marTop w:val="0"/>
              <w:marBottom w:val="0"/>
              <w:divBdr>
                <w:top w:val="none" w:sz="0" w:space="0" w:color="auto"/>
                <w:left w:val="none" w:sz="0" w:space="0" w:color="auto"/>
                <w:bottom w:val="none" w:sz="0" w:space="0" w:color="auto"/>
                <w:right w:val="none" w:sz="0" w:space="0" w:color="auto"/>
              </w:divBdr>
            </w:div>
            <w:div w:id="575212301">
              <w:marLeft w:val="0"/>
              <w:marRight w:val="0"/>
              <w:marTop w:val="0"/>
              <w:marBottom w:val="0"/>
              <w:divBdr>
                <w:top w:val="none" w:sz="0" w:space="0" w:color="auto"/>
                <w:left w:val="none" w:sz="0" w:space="0" w:color="auto"/>
                <w:bottom w:val="none" w:sz="0" w:space="0" w:color="auto"/>
                <w:right w:val="none" w:sz="0" w:space="0" w:color="auto"/>
              </w:divBdr>
            </w:div>
            <w:div w:id="715356754">
              <w:marLeft w:val="0"/>
              <w:marRight w:val="0"/>
              <w:marTop w:val="0"/>
              <w:marBottom w:val="0"/>
              <w:divBdr>
                <w:top w:val="none" w:sz="0" w:space="0" w:color="auto"/>
                <w:left w:val="none" w:sz="0" w:space="0" w:color="auto"/>
                <w:bottom w:val="none" w:sz="0" w:space="0" w:color="auto"/>
                <w:right w:val="none" w:sz="0" w:space="0" w:color="auto"/>
              </w:divBdr>
            </w:div>
            <w:div w:id="985816063">
              <w:marLeft w:val="0"/>
              <w:marRight w:val="0"/>
              <w:marTop w:val="0"/>
              <w:marBottom w:val="0"/>
              <w:divBdr>
                <w:top w:val="none" w:sz="0" w:space="0" w:color="auto"/>
                <w:left w:val="none" w:sz="0" w:space="0" w:color="auto"/>
                <w:bottom w:val="none" w:sz="0" w:space="0" w:color="auto"/>
                <w:right w:val="none" w:sz="0" w:space="0" w:color="auto"/>
              </w:divBdr>
            </w:div>
            <w:div w:id="1170025325">
              <w:marLeft w:val="0"/>
              <w:marRight w:val="0"/>
              <w:marTop w:val="0"/>
              <w:marBottom w:val="0"/>
              <w:divBdr>
                <w:top w:val="none" w:sz="0" w:space="0" w:color="auto"/>
                <w:left w:val="none" w:sz="0" w:space="0" w:color="auto"/>
                <w:bottom w:val="none" w:sz="0" w:space="0" w:color="auto"/>
                <w:right w:val="none" w:sz="0" w:space="0" w:color="auto"/>
              </w:divBdr>
            </w:div>
            <w:div w:id="1512840777">
              <w:marLeft w:val="0"/>
              <w:marRight w:val="0"/>
              <w:marTop w:val="0"/>
              <w:marBottom w:val="0"/>
              <w:divBdr>
                <w:top w:val="none" w:sz="0" w:space="0" w:color="auto"/>
                <w:left w:val="none" w:sz="0" w:space="0" w:color="auto"/>
                <w:bottom w:val="none" w:sz="0" w:space="0" w:color="auto"/>
                <w:right w:val="none" w:sz="0" w:space="0" w:color="auto"/>
              </w:divBdr>
            </w:div>
            <w:div w:id="1514106121">
              <w:marLeft w:val="0"/>
              <w:marRight w:val="0"/>
              <w:marTop w:val="0"/>
              <w:marBottom w:val="0"/>
              <w:divBdr>
                <w:top w:val="none" w:sz="0" w:space="0" w:color="auto"/>
                <w:left w:val="none" w:sz="0" w:space="0" w:color="auto"/>
                <w:bottom w:val="none" w:sz="0" w:space="0" w:color="auto"/>
                <w:right w:val="none" w:sz="0" w:space="0" w:color="auto"/>
              </w:divBdr>
            </w:div>
            <w:div w:id="1805075428">
              <w:marLeft w:val="0"/>
              <w:marRight w:val="0"/>
              <w:marTop w:val="0"/>
              <w:marBottom w:val="0"/>
              <w:divBdr>
                <w:top w:val="none" w:sz="0" w:space="0" w:color="auto"/>
                <w:left w:val="none" w:sz="0" w:space="0" w:color="auto"/>
                <w:bottom w:val="none" w:sz="0" w:space="0" w:color="auto"/>
                <w:right w:val="none" w:sz="0" w:space="0" w:color="auto"/>
              </w:divBdr>
            </w:div>
            <w:div w:id="1972707649">
              <w:marLeft w:val="0"/>
              <w:marRight w:val="0"/>
              <w:marTop w:val="0"/>
              <w:marBottom w:val="0"/>
              <w:divBdr>
                <w:top w:val="none" w:sz="0" w:space="0" w:color="auto"/>
                <w:left w:val="none" w:sz="0" w:space="0" w:color="auto"/>
                <w:bottom w:val="none" w:sz="0" w:space="0" w:color="auto"/>
                <w:right w:val="none" w:sz="0" w:space="0" w:color="auto"/>
              </w:divBdr>
            </w:div>
            <w:div w:id="1975020612">
              <w:marLeft w:val="0"/>
              <w:marRight w:val="0"/>
              <w:marTop w:val="0"/>
              <w:marBottom w:val="0"/>
              <w:divBdr>
                <w:top w:val="none" w:sz="0" w:space="0" w:color="auto"/>
                <w:left w:val="none" w:sz="0" w:space="0" w:color="auto"/>
                <w:bottom w:val="none" w:sz="0" w:space="0" w:color="auto"/>
                <w:right w:val="none" w:sz="0" w:space="0" w:color="auto"/>
              </w:divBdr>
            </w:div>
            <w:div w:id="2073194508">
              <w:marLeft w:val="0"/>
              <w:marRight w:val="0"/>
              <w:marTop w:val="0"/>
              <w:marBottom w:val="0"/>
              <w:divBdr>
                <w:top w:val="none" w:sz="0" w:space="0" w:color="auto"/>
                <w:left w:val="none" w:sz="0" w:space="0" w:color="auto"/>
                <w:bottom w:val="none" w:sz="0" w:space="0" w:color="auto"/>
                <w:right w:val="none" w:sz="0" w:space="0" w:color="auto"/>
              </w:divBdr>
            </w:div>
          </w:divsChild>
        </w:div>
        <w:div w:id="1960531575">
          <w:marLeft w:val="0"/>
          <w:marRight w:val="0"/>
          <w:marTop w:val="0"/>
          <w:marBottom w:val="0"/>
          <w:divBdr>
            <w:top w:val="none" w:sz="0" w:space="0" w:color="auto"/>
            <w:left w:val="none" w:sz="0" w:space="0" w:color="auto"/>
            <w:bottom w:val="none" w:sz="0" w:space="0" w:color="auto"/>
            <w:right w:val="none" w:sz="0" w:space="0" w:color="auto"/>
          </w:divBdr>
          <w:divsChild>
            <w:div w:id="783157548">
              <w:marLeft w:val="0"/>
              <w:marRight w:val="0"/>
              <w:marTop w:val="0"/>
              <w:marBottom w:val="0"/>
              <w:divBdr>
                <w:top w:val="none" w:sz="0" w:space="0" w:color="auto"/>
                <w:left w:val="none" w:sz="0" w:space="0" w:color="auto"/>
                <w:bottom w:val="none" w:sz="0" w:space="0" w:color="auto"/>
                <w:right w:val="none" w:sz="0" w:space="0" w:color="auto"/>
              </w:divBdr>
            </w:div>
            <w:div w:id="1641032236">
              <w:marLeft w:val="0"/>
              <w:marRight w:val="0"/>
              <w:marTop w:val="0"/>
              <w:marBottom w:val="0"/>
              <w:divBdr>
                <w:top w:val="none" w:sz="0" w:space="0" w:color="auto"/>
                <w:left w:val="none" w:sz="0" w:space="0" w:color="auto"/>
                <w:bottom w:val="none" w:sz="0" w:space="0" w:color="auto"/>
                <w:right w:val="none" w:sz="0" w:space="0" w:color="auto"/>
              </w:divBdr>
            </w:div>
            <w:div w:id="176510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562256">
      <w:bodyDiv w:val="1"/>
      <w:marLeft w:val="0"/>
      <w:marRight w:val="0"/>
      <w:marTop w:val="0"/>
      <w:marBottom w:val="0"/>
      <w:divBdr>
        <w:top w:val="none" w:sz="0" w:space="0" w:color="auto"/>
        <w:left w:val="none" w:sz="0" w:space="0" w:color="auto"/>
        <w:bottom w:val="none" w:sz="0" w:space="0" w:color="auto"/>
        <w:right w:val="none" w:sz="0" w:space="0" w:color="auto"/>
      </w:divBdr>
      <w:divsChild>
        <w:div w:id="420569786">
          <w:marLeft w:val="0"/>
          <w:marRight w:val="0"/>
          <w:marTop w:val="0"/>
          <w:marBottom w:val="0"/>
          <w:divBdr>
            <w:top w:val="none" w:sz="0" w:space="0" w:color="auto"/>
            <w:left w:val="none" w:sz="0" w:space="0" w:color="auto"/>
            <w:bottom w:val="none" w:sz="0" w:space="0" w:color="auto"/>
            <w:right w:val="none" w:sz="0" w:space="0" w:color="auto"/>
          </w:divBdr>
          <w:divsChild>
            <w:div w:id="325860462">
              <w:marLeft w:val="0"/>
              <w:marRight w:val="0"/>
              <w:marTop w:val="0"/>
              <w:marBottom w:val="0"/>
              <w:divBdr>
                <w:top w:val="none" w:sz="0" w:space="0" w:color="auto"/>
                <w:left w:val="none" w:sz="0" w:space="0" w:color="auto"/>
                <w:bottom w:val="none" w:sz="0" w:space="0" w:color="auto"/>
                <w:right w:val="none" w:sz="0" w:space="0" w:color="auto"/>
              </w:divBdr>
            </w:div>
            <w:div w:id="486937470">
              <w:marLeft w:val="0"/>
              <w:marRight w:val="0"/>
              <w:marTop w:val="0"/>
              <w:marBottom w:val="0"/>
              <w:divBdr>
                <w:top w:val="none" w:sz="0" w:space="0" w:color="auto"/>
                <w:left w:val="none" w:sz="0" w:space="0" w:color="auto"/>
                <w:bottom w:val="none" w:sz="0" w:space="0" w:color="auto"/>
                <w:right w:val="none" w:sz="0" w:space="0" w:color="auto"/>
              </w:divBdr>
            </w:div>
            <w:div w:id="813252136">
              <w:marLeft w:val="0"/>
              <w:marRight w:val="0"/>
              <w:marTop w:val="0"/>
              <w:marBottom w:val="0"/>
              <w:divBdr>
                <w:top w:val="none" w:sz="0" w:space="0" w:color="auto"/>
                <w:left w:val="none" w:sz="0" w:space="0" w:color="auto"/>
                <w:bottom w:val="none" w:sz="0" w:space="0" w:color="auto"/>
                <w:right w:val="none" w:sz="0" w:space="0" w:color="auto"/>
              </w:divBdr>
            </w:div>
            <w:div w:id="1247690804">
              <w:marLeft w:val="0"/>
              <w:marRight w:val="0"/>
              <w:marTop w:val="0"/>
              <w:marBottom w:val="0"/>
              <w:divBdr>
                <w:top w:val="none" w:sz="0" w:space="0" w:color="auto"/>
                <w:left w:val="none" w:sz="0" w:space="0" w:color="auto"/>
                <w:bottom w:val="none" w:sz="0" w:space="0" w:color="auto"/>
                <w:right w:val="none" w:sz="0" w:space="0" w:color="auto"/>
              </w:divBdr>
            </w:div>
            <w:div w:id="1667439382">
              <w:marLeft w:val="0"/>
              <w:marRight w:val="0"/>
              <w:marTop w:val="0"/>
              <w:marBottom w:val="0"/>
              <w:divBdr>
                <w:top w:val="none" w:sz="0" w:space="0" w:color="auto"/>
                <w:left w:val="none" w:sz="0" w:space="0" w:color="auto"/>
                <w:bottom w:val="none" w:sz="0" w:space="0" w:color="auto"/>
                <w:right w:val="none" w:sz="0" w:space="0" w:color="auto"/>
              </w:divBdr>
            </w:div>
          </w:divsChild>
        </w:div>
        <w:div w:id="994727252">
          <w:marLeft w:val="0"/>
          <w:marRight w:val="0"/>
          <w:marTop w:val="0"/>
          <w:marBottom w:val="0"/>
          <w:divBdr>
            <w:top w:val="none" w:sz="0" w:space="0" w:color="auto"/>
            <w:left w:val="none" w:sz="0" w:space="0" w:color="auto"/>
            <w:bottom w:val="none" w:sz="0" w:space="0" w:color="auto"/>
            <w:right w:val="none" w:sz="0" w:space="0" w:color="auto"/>
          </w:divBdr>
          <w:divsChild>
            <w:div w:id="23602995">
              <w:marLeft w:val="0"/>
              <w:marRight w:val="0"/>
              <w:marTop w:val="0"/>
              <w:marBottom w:val="0"/>
              <w:divBdr>
                <w:top w:val="none" w:sz="0" w:space="0" w:color="auto"/>
                <w:left w:val="none" w:sz="0" w:space="0" w:color="auto"/>
                <w:bottom w:val="none" w:sz="0" w:space="0" w:color="auto"/>
                <w:right w:val="none" w:sz="0" w:space="0" w:color="auto"/>
              </w:divBdr>
            </w:div>
            <w:div w:id="211188206">
              <w:marLeft w:val="0"/>
              <w:marRight w:val="0"/>
              <w:marTop w:val="0"/>
              <w:marBottom w:val="0"/>
              <w:divBdr>
                <w:top w:val="none" w:sz="0" w:space="0" w:color="auto"/>
                <w:left w:val="none" w:sz="0" w:space="0" w:color="auto"/>
                <w:bottom w:val="none" w:sz="0" w:space="0" w:color="auto"/>
                <w:right w:val="none" w:sz="0" w:space="0" w:color="auto"/>
              </w:divBdr>
            </w:div>
            <w:div w:id="241182875">
              <w:marLeft w:val="0"/>
              <w:marRight w:val="0"/>
              <w:marTop w:val="0"/>
              <w:marBottom w:val="0"/>
              <w:divBdr>
                <w:top w:val="none" w:sz="0" w:space="0" w:color="auto"/>
                <w:left w:val="none" w:sz="0" w:space="0" w:color="auto"/>
                <w:bottom w:val="none" w:sz="0" w:space="0" w:color="auto"/>
                <w:right w:val="none" w:sz="0" w:space="0" w:color="auto"/>
              </w:divBdr>
            </w:div>
            <w:div w:id="390274091">
              <w:marLeft w:val="0"/>
              <w:marRight w:val="0"/>
              <w:marTop w:val="0"/>
              <w:marBottom w:val="0"/>
              <w:divBdr>
                <w:top w:val="none" w:sz="0" w:space="0" w:color="auto"/>
                <w:left w:val="none" w:sz="0" w:space="0" w:color="auto"/>
                <w:bottom w:val="none" w:sz="0" w:space="0" w:color="auto"/>
                <w:right w:val="none" w:sz="0" w:space="0" w:color="auto"/>
              </w:divBdr>
            </w:div>
            <w:div w:id="526334498">
              <w:marLeft w:val="0"/>
              <w:marRight w:val="0"/>
              <w:marTop w:val="0"/>
              <w:marBottom w:val="0"/>
              <w:divBdr>
                <w:top w:val="none" w:sz="0" w:space="0" w:color="auto"/>
                <w:left w:val="none" w:sz="0" w:space="0" w:color="auto"/>
                <w:bottom w:val="none" w:sz="0" w:space="0" w:color="auto"/>
                <w:right w:val="none" w:sz="0" w:space="0" w:color="auto"/>
              </w:divBdr>
            </w:div>
            <w:div w:id="527840145">
              <w:marLeft w:val="0"/>
              <w:marRight w:val="0"/>
              <w:marTop w:val="0"/>
              <w:marBottom w:val="0"/>
              <w:divBdr>
                <w:top w:val="none" w:sz="0" w:space="0" w:color="auto"/>
                <w:left w:val="none" w:sz="0" w:space="0" w:color="auto"/>
                <w:bottom w:val="none" w:sz="0" w:space="0" w:color="auto"/>
                <w:right w:val="none" w:sz="0" w:space="0" w:color="auto"/>
              </w:divBdr>
            </w:div>
            <w:div w:id="789319202">
              <w:marLeft w:val="0"/>
              <w:marRight w:val="0"/>
              <w:marTop w:val="0"/>
              <w:marBottom w:val="0"/>
              <w:divBdr>
                <w:top w:val="none" w:sz="0" w:space="0" w:color="auto"/>
                <w:left w:val="none" w:sz="0" w:space="0" w:color="auto"/>
                <w:bottom w:val="none" w:sz="0" w:space="0" w:color="auto"/>
                <w:right w:val="none" w:sz="0" w:space="0" w:color="auto"/>
              </w:divBdr>
            </w:div>
            <w:div w:id="904685412">
              <w:marLeft w:val="0"/>
              <w:marRight w:val="0"/>
              <w:marTop w:val="0"/>
              <w:marBottom w:val="0"/>
              <w:divBdr>
                <w:top w:val="none" w:sz="0" w:space="0" w:color="auto"/>
                <w:left w:val="none" w:sz="0" w:space="0" w:color="auto"/>
                <w:bottom w:val="none" w:sz="0" w:space="0" w:color="auto"/>
                <w:right w:val="none" w:sz="0" w:space="0" w:color="auto"/>
              </w:divBdr>
            </w:div>
            <w:div w:id="950284121">
              <w:marLeft w:val="0"/>
              <w:marRight w:val="0"/>
              <w:marTop w:val="0"/>
              <w:marBottom w:val="0"/>
              <w:divBdr>
                <w:top w:val="none" w:sz="0" w:space="0" w:color="auto"/>
                <w:left w:val="none" w:sz="0" w:space="0" w:color="auto"/>
                <w:bottom w:val="none" w:sz="0" w:space="0" w:color="auto"/>
                <w:right w:val="none" w:sz="0" w:space="0" w:color="auto"/>
              </w:divBdr>
            </w:div>
            <w:div w:id="1075131590">
              <w:marLeft w:val="0"/>
              <w:marRight w:val="0"/>
              <w:marTop w:val="0"/>
              <w:marBottom w:val="0"/>
              <w:divBdr>
                <w:top w:val="none" w:sz="0" w:space="0" w:color="auto"/>
                <w:left w:val="none" w:sz="0" w:space="0" w:color="auto"/>
                <w:bottom w:val="none" w:sz="0" w:space="0" w:color="auto"/>
                <w:right w:val="none" w:sz="0" w:space="0" w:color="auto"/>
              </w:divBdr>
            </w:div>
            <w:div w:id="1574269647">
              <w:marLeft w:val="0"/>
              <w:marRight w:val="0"/>
              <w:marTop w:val="0"/>
              <w:marBottom w:val="0"/>
              <w:divBdr>
                <w:top w:val="none" w:sz="0" w:space="0" w:color="auto"/>
                <w:left w:val="none" w:sz="0" w:space="0" w:color="auto"/>
                <w:bottom w:val="none" w:sz="0" w:space="0" w:color="auto"/>
                <w:right w:val="none" w:sz="0" w:space="0" w:color="auto"/>
              </w:divBdr>
            </w:div>
            <w:div w:id="1690259899">
              <w:marLeft w:val="0"/>
              <w:marRight w:val="0"/>
              <w:marTop w:val="0"/>
              <w:marBottom w:val="0"/>
              <w:divBdr>
                <w:top w:val="none" w:sz="0" w:space="0" w:color="auto"/>
                <w:left w:val="none" w:sz="0" w:space="0" w:color="auto"/>
                <w:bottom w:val="none" w:sz="0" w:space="0" w:color="auto"/>
                <w:right w:val="none" w:sz="0" w:space="0" w:color="auto"/>
              </w:divBdr>
            </w:div>
            <w:div w:id="1704012830">
              <w:marLeft w:val="0"/>
              <w:marRight w:val="0"/>
              <w:marTop w:val="0"/>
              <w:marBottom w:val="0"/>
              <w:divBdr>
                <w:top w:val="none" w:sz="0" w:space="0" w:color="auto"/>
                <w:left w:val="none" w:sz="0" w:space="0" w:color="auto"/>
                <w:bottom w:val="none" w:sz="0" w:space="0" w:color="auto"/>
                <w:right w:val="none" w:sz="0" w:space="0" w:color="auto"/>
              </w:divBdr>
            </w:div>
          </w:divsChild>
        </w:div>
        <w:div w:id="1064570041">
          <w:marLeft w:val="0"/>
          <w:marRight w:val="0"/>
          <w:marTop w:val="0"/>
          <w:marBottom w:val="0"/>
          <w:divBdr>
            <w:top w:val="none" w:sz="0" w:space="0" w:color="auto"/>
            <w:left w:val="none" w:sz="0" w:space="0" w:color="auto"/>
            <w:bottom w:val="none" w:sz="0" w:space="0" w:color="auto"/>
            <w:right w:val="none" w:sz="0" w:space="0" w:color="auto"/>
          </w:divBdr>
          <w:divsChild>
            <w:div w:id="252326887">
              <w:marLeft w:val="0"/>
              <w:marRight w:val="0"/>
              <w:marTop w:val="0"/>
              <w:marBottom w:val="0"/>
              <w:divBdr>
                <w:top w:val="none" w:sz="0" w:space="0" w:color="auto"/>
                <w:left w:val="none" w:sz="0" w:space="0" w:color="auto"/>
                <w:bottom w:val="none" w:sz="0" w:space="0" w:color="auto"/>
                <w:right w:val="none" w:sz="0" w:space="0" w:color="auto"/>
              </w:divBdr>
            </w:div>
            <w:div w:id="1016230541">
              <w:marLeft w:val="0"/>
              <w:marRight w:val="0"/>
              <w:marTop w:val="0"/>
              <w:marBottom w:val="0"/>
              <w:divBdr>
                <w:top w:val="none" w:sz="0" w:space="0" w:color="auto"/>
                <w:left w:val="none" w:sz="0" w:space="0" w:color="auto"/>
                <w:bottom w:val="none" w:sz="0" w:space="0" w:color="auto"/>
                <w:right w:val="none" w:sz="0" w:space="0" w:color="auto"/>
              </w:divBdr>
            </w:div>
            <w:div w:id="1132480879">
              <w:marLeft w:val="0"/>
              <w:marRight w:val="0"/>
              <w:marTop w:val="0"/>
              <w:marBottom w:val="0"/>
              <w:divBdr>
                <w:top w:val="none" w:sz="0" w:space="0" w:color="auto"/>
                <w:left w:val="none" w:sz="0" w:space="0" w:color="auto"/>
                <w:bottom w:val="none" w:sz="0" w:space="0" w:color="auto"/>
                <w:right w:val="none" w:sz="0" w:space="0" w:color="auto"/>
              </w:divBdr>
            </w:div>
          </w:divsChild>
        </w:div>
        <w:div w:id="1341347293">
          <w:marLeft w:val="0"/>
          <w:marRight w:val="0"/>
          <w:marTop w:val="0"/>
          <w:marBottom w:val="0"/>
          <w:divBdr>
            <w:top w:val="none" w:sz="0" w:space="0" w:color="auto"/>
            <w:left w:val="none" w:sz="0" w:space="0" w:color="auto"/>
            <w:bottom w:val="none" w:sz="0" w:space="0" w:color="auto"/>
            <w:right w:val="none" w:sz="0" w:space="0" w:color="auto"/>
          </w:divBdr>
          <w:divsChild>
            <w:div w:id="345401381">
              <w:marLeft w:val="0"/>
              <w:marRight w:val="0"/>
              <w:marTop w:val="0"/>
              <w:marBottom w:val="0"/>
              <w:divBdr>
                <w:top w:val="none" w:sz="0" w:space="0" w:color="auto"/>
                <w:left w:val="none" w:sz="0" w:space="0" w:color="auto"/>
                <w:bottom w:val="none" w:sz="0" w:space="0" w:color="auto"/>
                <w:right w:val="none" w:sz="0" w:space="0" w:color="auto"/>
              </w:divBdr>
            </w:div>
            <w:div w:id="594092984">
              <w:marLeft w:val="0"/>
              <w:marRight w:val="0"/>
              <w:marTop w:val="0"/>
              <w:marBottom w:val="0"/>
              <w:divBdr>
                <w:top w:val="none" w:sz="0" w:space="0" w:color="auto"/>
                <w:left w:val="none" w:sz="0" w:space="0" w:color="auto"/>
                <w:bottom w:val="none" w:sz="0" w:space="0" w:color="auto"/>
                <w:right w:val="none" w:sz="0" w:space="0" w:color="auto"/>
              </w:divBdr>
            </w:div>
            <w:div w:id="600916457">
              <w:marLeft w:val="0"/>
              <w:marRight w:val="0"/>
              <w:marTop w:val="0"/>
              <w:marBottom w:val="0"/>
              <w:divBdr>
                <w:top w:val="none" w:sz="0" w:space="0" w:color="auto"/>
                <w:left w:val="none" w:sz="0" w:space="0" w:color="auto"/>
                <w:bottom w:val="none" w:sz="0" w:space="0" w:color="auto"/>
                <w:right w:val="none" w:sz="0" w:space="0" w:color="auto"/>
              </w:divBdr>
            </w:div>
            <w:div w:id="656498143">
              <w:marLeft w:val="0"/>
              <w:marRight w:val="0"/>
              <w:marTop w:val="0"/>
              <w:marBottom w:val="0"/>
              <w:divBdr>
                <w:top w:val="none" w:sz="0" w:space="0" w:color="auto"/>
                <w:left w:val="none" w:sz="0" w:space="0" w:color="auto"/>
                <w:bottom w:val="none" w:sz="0" w:space="0" w:color="auto"/>
                <w:right w:val="none" w:sz="0" w:space="0" w:color="auto"/>
              </w:divBdr>
            </w:div>
            <w:div w:id="815033439">
              <w:marLeft w:val="0"/>
              <w:marRight w:val="0"/>
              <w:marTop w:val="0"/>
              <w:marBottom w:val="0"/>
              <w:divBdr>
                <w:top w:val="none" w:sz="0" w:space="0" w:color="auto"/>
                <w:left w:val="none" w:sz="0" w:space="0" w:color="auto"/>
                <w:bottom w:val="none" w:sz="0" w:space="0" w:color="auto"/>
                <w:right w:val="none" w:sz="0" w:space="0" w:color="auto"/>
              </w:divBdr>
            </w:div>
            <w:div w:id="1235357204">
              <w:marLeft w:val="0"/>
              <w:marRight w:val="0"/>
              <w:marTop w:val="0"/>
              <w:marBottom w:val="0"/>
              <w:divBdr>
                <w:top w:val="none" w:sz="0" w:space="0" w:color="auto"/>
                <w:left w:val="none" w:sz="0" w:space="0" w:color="auto"/>
                <w:bottom w:val="none" w:sz="0" w:space="0" w:color="auto"/>
                <w:right w:val="none" w:sz="0" w:space="0" w:color="auto"/>
              </w:divBdr>
            </w:div>
            <w:div w:id="1265962524">
              <w:marLeft w:val="0"/>
              <w:marRight w:val="0"/>
              <w:marTop w:val="0"/>
              <w:marBottom w:val="0"/>
              <w:divBdr>
                <w:top w:val="none" w:sz="0" w:space="0" w:color="auto"/>
                <w:left w:val="none" w:sz="0" w:space="0" w:color="auto"/>
                <w:bottom w:val="none" w:sz="0" w:space="0" w:color="auto"/>
                <w:right w:val="none" w:sz="0" w:space="0" w:color="auto"/>
              </w:divBdr>
            </w:div>
            <w:div w:id="1295329672">
              <w:marLeft w:val="0"/>
              <w:marRight w:val="0"/>
              <w:marTop w:val="0"/>
              <w:marBottom w:val="0"/>
              <w:divBdr>
                <w:top w:val="none" w:sz="0" w:space="0" w:color="auto"/>
                <w:left w:val="none" w:sz="0" w:space="0" w:color="auto"/>
                <w:bottom w:val="none" w:sz="0" w:space="0" w:color="auto"/>
                <w:right w:val="none" w:sz="0" w:space="0" w:color="auto"/>
              </w:divBdr>
            </w:div>
            <w:div w:id="1340963026">
              <w:marLeft w:val="0"/>
              <w:marRight w:val="0"/>
              <w:marTop w:val="0"/>
              <w:marBottom w:val="0"/>
              <w:divBdr>
                <w:top w:val="none" w:sz="0" w:space="0" w:color="auto"/>
                <w:left w:val="none" w:sz="0" w:space="0" w:color="auto"/>
                <w:bottom w:val="none" w:sz="0" w:space="0" w:color="auto"/>
                <w:right w:val="none" w:sz="0" w:space="0" w:color="auto"/>
              </w:divBdr>
            </w:div>
            <w:div w:id="1770539604">
              <w:marLeft w:val="0"/>
              <w:marRight w:val="0"/>
              <w:marTop w:val="0"/>
              <w:marBottom w:val="0"/>
              <w:divBdr>
                <w:top w:val="none" w:sz="0" w:space="0" w:color="auto"/>
                <w:left w:val="none" w:sz="0" w:space="0" w:color="auto"/>
                <w:bottom w:val="none" w:sz="0" w:space="0" w:color="auto"/>
                <w:right w:val="none" w:sz="0" w:space="0" w:color="auto"/>
              </w:divBdr>
            </w:div>
            <w:div w:id="1806044689">
              <w:marLeft w:val="0"/>
              <w:marRight w:val="0"/>
              <w:marTop w:val="0"/>
              <w:marBottom w:val="0"/>
              <w:divBdr>
                <w:top w:val="none" w:sz="0" w:space="0" w:color="auto"/>
                <w:left w:val="none" w:sz="0" w:space="0" w:color="auto"/>
                <w:bottom w:val="none" w:sz="0" w:space="0" w:color="auto"/>
                <w:right w:val="none" w:sz="0" w:space="0" w:color="auto"/>
              </w:divBdr>
            </w:div>
          </w:divsChild>
        </w:div>
        <w:div w:id="1747071638">
          <w:marLeft w:val="0"/>
          <w:marRight w:val="0"/>
          <w:marTop w:val="0"/>
          <w:marBottom w:val="0"/>
          <w:divBdr>
            <w:top w:val="none" w:sz="0" w:space="0" w:color="auto"/>
            <w:left w:val="none" w:sz="0" w:space="0" w:color="auto"/>
            <w:bottom w:val="none" w:sz="0" w:space="0" w:color="auto"/>
            <w:right w:val="none" w:sz="0" w:space="0" w:color="auto"/>
          </w:divBdr>
          <w:divsChild>
            <w:div w:id="93404540">
              <w:marLeft w:val="0"/>
              <w:marRight w:val="0"/>
              <w:marTop w:val="0"/>
              <w:marBottom w:val="0"/>
              <w:divBdr>
                <w:top w:val="none" w:sz="0" w:space="0" w:color="auto"/>
                <w:left w:val="none" w:sz="0" w:space="0" w:color="auto"/>
                <w:bottom w:val="none" w:sz="0" w:space="0" w:color="auto"/>
                <w:right w:val="none" w:sz="0" w:space="0" w:color="auto"/>
              </w:divBdr>
            </w:div>
            <w:div w:id="628512707">
              <w:marLeft w:val="0"/>
              <w:marRight w:val="0"/>
              <w:marTop w:val="0"/>
              <w:marBottom w:val="0"/>
              <w:divBdr>
                <w:top w:val="none" w:sz="0" w:space="0" w:color="auto"/>
                <w:left w:val="none" w:sz="0" w:space="0" w:color="auto"/>
                <w:bottom w:val="none" w:sz="0" w:space="0" w:color="auto"/>
                <w:right w:val="none" w:sz="0" w:space="0" w:color="auto"/>
              </w:divBdr>
            </w:div>
            <w:div w:id="832522984">
              <w:marLeft w:val="0"/>
              <w:marRight w:val="0"/>
              <w:marTop w:val="0"/>
              <w:marBottom w:val="0"/>
              <w:divBdr>
                <w:top w:val="none" w:sz="0" w:space="0" w:color="auto"/>
                <w:left w:val="none" w:sz="0" w:space="0" w:color="auto"/>
                <w:bottom w:val="none" w:sz="0" w:space="0" w:color="auto"/>
                <w:right w:val="none" w:sz="0" w:space="0" w:color="auto"/>
              </w:divBdr>
            </w:div>
            <w:div w:id="1212382271">
              <w:marLeft w:val="0"/>
              <w:marRight w:val="0"/>
              <w:marTop w:val="0"/>
              <w:marBottom w:val="0"/>
              <w:divBdr>
                <w:top w:val="none" w:sz="0" w:space="0" w:color="auto"/>
                <w:left w:val="none" w:sz="0" w:space="0" w:color="auto"/>
                <w:bottom w:val="none" w:sz="0" w:space="0" w:color="auto"/>
                <w:right w:val="none" w:sz="0" w:space="0" w:color="auto"/>
              </w:divBdr>
            </w:div>
            <w:div w:id="134678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569849">
      <w:bodyDiv w:val="1"/>
      <w:marLeft w:val="0"/>
      <w:marRight w:val="0"/>
      <w:marTop w:val="0"/>
      <w:marBottom w:val="0"/>
      <w:divBdr>
        <w:top w:val="none" w:sz="0" w:space="0" w:color="auto"/>
        <w:left w:val="none" w:sz="0" w:space="0" w:color="auto"/>
        <w:bottom w:val="none" w:sz="0" w:space="0" w:color="auto"/>
        <w:right w:val="none" w:sz="0" w:space="0" w:color="auto"/>
      </w:divBdr>
      <w:divsChild>
        <w:div w:id="977875551">
          <w:marLeft w:val="0"/>
          <w:marRight w:val="0"/>
          <w:marTop w:val="0"/>
          <w:marBottom w:val="0"/>
          <w:divBdr>
            <w:top w:val="none" w:sz="0" w:space="0" w:color="auto"/>
            <w:left w:val="none" w:sz="0" w:space="0" w:color="auto"/>
            <w:bottom w:val="none" w:sz="0" w:space="0" w:color="auto"/>
            <w:right w:val="none" w:sz="0" w:space="0" w:color="auto"/>
          </w:divBdr>
          <w:divsChild>
            <w:div w:id="406193974">
              <w:marLeft w:val="0"/>
              <w:marRight w:val="0"/>
              <w:marTop w:val="0"/>
              <w:marBottom w:val="0"/>
              <w:divBdr>
                <w:top w:val="none" w:sz="0" w:space="0" w:color="auto"/>
                <w:left w:val="none" w:sz="0" w:space="0" w:color="auto"/>
                <w:bottom w:val="none" w:sz="0" w:space="0" w:color="auto"/>
                <w:right w:val="none" w:sz="0" w:space="0" w:color="auto"/>
              </w:divBdr>
            </w:div>
            <w:div w:id="622347294">
              <w:marLeft w:val="0"/>
              <w:marRight w:val="0"/>
              <w:marTop w:val="0"/>
              <w:marBottom w:val="0"/>
              <w:divBdr>
                <w:top w:val="none" w:sz="0" w:space="0" w:color="auto"/>
                <w:left w:val="none" w:sz="0" w:space="0" w:color="auto"/>
                <w:bottom w:val="none" w:sz="0" w:space="0" w:color="auto"/>
                <w:right w:val="none" w:sz="0" w:space="0" w:color="auto"/>
              </w:divBdr>
            </w:div>
            <w:div w:id="747651190">
              <w:marLeft w:val="0"/>
              <w:marRight w:val="0"/>
              <w:marTop w:val="0"/>
              <w:marBottom w:val="0"/>
              <w:divBdr>
                <w:top w:val="none" w:sz="0" w:space="0" w:color="auto"/>
                <w:left w:val="none" w:sz="0" w:space="0" w:color="auto"/>
                <w:bottom w:val="none" w:sz="0" w:space="0" w:color="auto"/>
                <w:right w:val="none" w:sz="0" w:space="0" w:color="auto"/>
              </w:divBdr>
            </w:div>
            <w:div w:id="766851234">
              <w:marLeft w:val="0"/>
              <w:marRight w:val="0"/>
              <w:marTop w:val="0"/>
              <w:marBottom w:val="0"/>
              <w:divBdr>
                <w:top w:val="none" w:sz="0" w:space="0" w:color="auto"/>
                <w:left w:val="none" w:sz="0" w:space="0" w:color="auto"/>
                <w:bottom w:val="none" w:sz="0" w:space="0" w:color="auto"/>
                <w:right w:val="none" w:sz="0" w:space="0" w:color="auto"/>
              </w:divBdr>
            </w:div>
            <w:div w:id="1072776953">
              <w:marLeft w:val="0"/>
              <w:marRight w:val="0"/>
              <w:marTop w:val="0"/>
              <w:marBottom w:val="0"/>
              <w:divBdr>
                <w:top w:val="none" w:sz="0" w:space="0" w:color="auto"/>
                <w:left w:val="none" w:sz="0" w:space="0" w:color="auto"/>
                <w:bottom w:val="none" w:sz="0" w:space="0" w:color="auto"/>
                <w:right w:val="none" w:sz="0" w:space="0" w:color="auto"/>
              </w:divBdr>
            </w:div>
            <w:div w:id="1148590757">
              <w:marLeft w:val="0"/>
              <w:marRight w:val="0"/>
              <w:marTop w:val="0"/>
              <w:marBottom w:val="0"/>
              <w:divBdr>
                <w:top w:val="none" w:sz="0" w:space="0" w:color="auto"/>
                <w:left w:val="none" w:sz="0" w:space="0" w:color="auto"/>
                <w:bottom w:val="none" w:sz="0" w:space="0" w:color="auto"/>
                <w:right w:val="none" w:sz="0" w:space="0" w:color="auto"/>
              </w:divBdr>
            </w:div>
            <w:div w:id="1282687083">
              <w:marLeft w:val="0"/>
              <w:marRight w:val="0"/>
              <w:marTop w:val="0"/>
              <w:marBottom w:val="0"/>
              <w:divBdr>
                <w:top w:val="none" w:sz="0" w:space="0" w:color="auto"/>
                <w:left w:val="none" w:sz="0" w:space="0" w:color="auto"/>
                <w:bottom w:val="none" w:sz="0" w:space="0" w:color="auto"/>
                <w:right w:val="none" w:sz="0" w:space="0" w:color="auto"/>
              </w:divBdr>
            </w:div>
            <w:div w:id="1304627108">
              <w:marLeft w:val="0"/>
              <w:marRight w:val="0"/>
              <w:marTop w:val="0"/>
              <w:marBottom w:val="0"/>
              <w:divBdr>
                <w:top w:val="none" w:sz="0" w:space="0" w:color="auto"/>
                <w:left w:val="none" w:sz="0" w:space="0" w:color="auto"/>
                <w:bottom w:val="none" w:sz="0" w:space="0" w:color="auto"/>
                <w:right w:val="none" w:sz="0" w:space="0" w:color="auto"/>
              </w:divBdr>
            </w:div>
            <w:div w:id="1312293199">
              <w:marLeft w:val="0"/>
              <w:marRight w:val="0"/>
              <w:marTop w:val="0"/>
              <w:marBottom w:val="0"/>
              <w:divBdr>
                <w:top w:val="none" w:sz="0" w:space="0" w:color="auto"/>
                <w:left w:val="none" w:sz="0" w:space="0" w:color="auto"/>
                <w:bottom w:val="none" w:sz="0" w:space="0" w:color="auto"/>
                <w:right w:val="none" w:sz="0" w:space="0" w:color="auto"/>
              </w:divBdr>
            </w:div>
            <w:div w:id="1455367168">
              <w:marLeft w:val="0"/>
              <w:marRight w:val="0"/>
              <w:marTop w:val="0"/>
              <w:marBottom w:val="0"/>
              <w:divBdr>
                <w:top w:val="none" w:sz="0" w:space="0" w:color="auto"/>
                <w:left w:val="none" w:sz="0" w:space="0" w:color="auto"/>
                <w:bottom w:val="none" w:sz="0" w:space="0" w:color="auto"/>
                <w:right w:val="none" w:sz="0" w:space="0" w:color="auto"/>
              </w:divBdr>
            </w:div>
          </w:divsChild>
        </w:div>
        <w:div w:id="1397511345">
          <w:marLeft w:val="0"/>
          <w:marRight w:val="0"/>
          <w:marTop w:val="0"/>
          <w:marBottom w:val="0"/>
          <w:divBdr>
            <w:top w:val="none" w:sz="0" w:space="0" w:color="auto"/>
            <w:left w:val="none" w:sz="0" w:space="0" w:color="auto"/>
            <w:bottom w:val="none" w:sz="0" w:space="0" w:color="auto"/>
            <w:right w:val="none" w:sz="0" w:space="0" w:color="auto"/>
          </w:divBdr>
          <w:divsChild>
            <w:div w:id="211844749">
              <w:marLeft w:val="0"/>
              <w:marRight w:val="0"/>
              <w:marTop w:val="0"/>
              <w:marBottom w:val="0"/>
              <w:divBdr>
                <w:top w:val="none" w:sz="0" w:space="0" w:color="auto"/>
                <w:left w:val="none" w:sz="0" w:space="0" w:color="auto"/>
                <w:bottom w:val="none" w:sz="0" w:space="0" w:color="auto"/>
                <w:right w:val="none" w:sz="0" w:space="0" w:color="auto"/>
              </w:divBdr>
            </w:div>
            <w:div w:id="309213017">
              <w:marLeft w:val="0"/>
              <w:marRight w:val="0"/>
              <w:marTop w:val="0"/>
              <w:marBottom w:val="0"/>
              <w:divBdr>
                <w:top w:val="none" w:sz="0" w:space="0" w:color="auto"/>
                <w:left w:val="none" w:sz="0" w:space="0" w:color="auto"/>
                <w:bottom w:val="none" w:sz="0" w:space="0" w:color="auto"/>
                <w:right w:val="none" w:sz="0" w:space="0" w:color="auto"/>
              </w:divBdr>
            </w:div>
            <w:div w:id="368720982">
              <w:marLeft w:val="0"/>
              <w:marRight w:val="0"/>
              <w:marTop w:val="0"/>
              <w:marBottom w:val="0"/>
              <w:divBdr>
                <w:top w:val="none" w:sz="0" w:space="0" w:color="auto"/>
                <w:left w:val="none" w:sz="0" w:space="0" w:color="auto"/>
                <w:bottom w:val="none" w:sz="0" w:space="0" w:color="auto"/>
                <w:right w:val="none" w:sz="0" w:space="0" w:color="auto"/>
              </w:divBdr>
            </w:div>
            <w:div w:id="390735029">
              <w:marLeft w:val="0"/>
              <w:marRight w:val="0"/>
              <w:marTop w:val="0"/>
              <w:marBottom w:val="0"/>
              <w:divBdr>
                <w:top w:val="none" w:sz="0" w:space="0" w:color="auto"/>
                <w:left w:val="none" w:sz="0" w:space="0" w:color="auto"/>
                <w:bottom w:val="none" w:sz="0" w:space="0" w:color="auto"/>
                <w:right w:val="none" w:sz="0" w:space="0" w:color="auto"/>
              </w:divBdr>
            </w:div>
            <w:div w:id="549608999">
              <w:marLeft w:val="0"/>
              <w:marRight w:val="0"/>
              <w:marTop w:val="0"/>
              <w:marBottom w:val="0"/>
              <w:divBdr>
                <w:top w:val="none" w:sz="0" w:space="0" w:color="auto"/>
                <w:left w:val="none" w:sz="0" w:space="0" w:color="auto"/>
                <w:bottom w:val="none" w:sz="0" w:space="0" w:color="auto"/>
                <w:right w:val="none" w:sz="0" w:space="0" w:color="auto"/>
              </w:divBdr>
            </w:div>
            <w:div w:id="549879443">
              <w:marLeft w:val="0"/>
              <w:marRight w:val="0"/>
              <w:marTop w:val="0"/>
              <w:marBottom w:val="0"/>
              <w:divBdr>
                <w:top w:val="none" w:sz="0" w:space="0" w:color="auto"/>
                <w:left w:val="none" w:sz="0" w:space="0" w:color="auto"/>
                <w:bottom w:val="none" w:sz="0" w:space="0" w:color="auto"/>
                <w:right w:val="none" w:sz="0" w:space="0" w:color="auto"/>
              </w:divBdr>
            </w:div>
            <w:div w:id="589969111">
              <w:marLeft w:val="0"/>
              <w:marRight w:val="0"/>
              <w:marTop w:val="0"/>
              <w:marBottom w:val="0"/>
              <w:divBdr>
                <w:top w:val="none" w:sz="0" w:space="0" w:color="auto"/>
                <w:left w:val="none" w:sz="0" w:space="0" w:color="auto"/>
                <w:bottom w:val="none" w:sz="0" w:space="0" w:color="auto"/>
                <w:right w:val="none" w:sz="0" w:space="0" w:color="auto"/>
              </w:divBdr>
            </w:div>
            <w:div w:id="763189914">
              <w:marLeft w:val="0"/>
              <w:marRight w:val="0"/>
              <w:marTop w:val="0"/>
              <w:marBottom w:val="0"/>
              <w:divBdr>
                <w:top w:val="none" w:sz="0" w:space="0" w:color="auto"/>
                <w:left w:val="none" w:sz="0" w:space="0" w:color="auto"/>
                <w:bottom w:val="none" w:sz="0" w:space="0" w:color="auto"/>
                <w:right w:val="none" w:sz="0" w:space="0" w:color="auto"/>
              </w:divBdr>
            </w:div>
            <w:div w:id="962613373">
              <w:marLeft w:val="0"/>
              <w:marRight w:val="0"/>
              <w:marTop w:val="0"/>
              <w:marBottom w:val="0"/>
              <w:divBdr>
                <w:top w:val="none" w:sz="0" w:space="0" w:color="auto"/>
                <w:left w:val="none" w:sz="0" w:space="0" w:color="auto"/>
                <w:bottom w:val="none" w:sz="0" w:space="0" w:color="auto"/>
                <w:right w:val="none" w:sz="0" w:space="0" w:color="auto"/>
              </w:divBdr>
            </w:div>
            <w:div w:id="1238250874">
              <w:marLeft w:val="0"/>
              <w:marRight w:val="0"/>
              <w:marTop w:val="0"/>
              <w:marBottom w:val="0"/>
              <w:divBdr>
                <w:top w:val="none" w:sz="0" w:space="0" w:color="auto"/>
                <w:left w:val="none" w:sz="0" w:space="0" w:color="auto"/>
                <w:bottom w:val="none" w:sz="0" w:space="0" w:color="auto"/>
                <w:right w:val="none" w:sz="0" w:space="0" w:color="auto"/>
              </w:divBdr>
            </w:div>
            <w:div w:id="1378775596">
              <w:marLeft w:val="0"/>
              <w:marRight w:val="0"/>
              <w:marTop w:val="0"/>
              <w:marBottom w:val="0"/>
              <w:divBdr>
                <w:top w:val="none" w:sz="0" w:space="0" w:color="auto"/>
                <w:left w:val="none" w:sz="0" w:space="0" w:color="auto"/>
                <w:bottom w:val="none" w:sz="0" w:space="0" w:color="auto"/>
                <w:right w:val="none" w:sz="0" w:space="0" w:color="auto"/>
              </w:divBdr>
            </w:div>
            <w:div w:id="1504783988">
              <w:marLeft w:val="0"/>
              <w:marRight w:val="0"/>
              <w:marTop w:val="0"/>
              <w:marBottom w:val="0"/>
              <w:divBdr>
                <w:top w:val="none" w:sz="0" w:space="0" w:color="auto"/>
                <w:left w:val="none" w:sz="0" w:space="0" w:color="auto"/>
                <w:bottom w:val="none" w:sz="0" w:space="0" w:color="auto"/>
                <w:right w:val="none" w:sz="0" w:space="0" w:color="auto"/>
              </w:divBdr>
            </w:div>
            <w:div w:id="1739133051">
              <w:marLeft w:val="0"/>
              <w:marRight w:val="0"/>
              <w:marTop w:val="0"/>
              <w:marBottom w:val="0"/>
              <w:divBdr>
                <w:top w:val="none" w:sz="0" w:space="0" w:color="auto"/>
                <w:left w:val="none" w:sz="0" w:space="0" w:color="auto"/>
                <w:bottom w:val="none" w:sz="0" w:space="0" w:color="auto"/>
                <w:right w:val="none" w:sz="0" w:space="0" w:color="auto"/>
              </w:divBdr>
            </w:div>
            <w:div w:id="1756781033">
              <w:marLeft w:val="0"/>
              <w:marRight w:val="0"/>
              <w:marTop w:val="0"/>
              <w:marBottom w:val="0"/>
              <w:divBdr>
                <w:top w:val="none" w:sz="0" w:space="0" w:color="auto"/>
                <w:left w:val="none" w:sz="0" w:space="0" w:color="auto"/>
                <w:bottom w:val="none" w:sz="0" w:space="0" w:color="auto"/>
                <w:right w:val="none" w:sz="0" w:space="0" w:color="auto"/>
              </w:divBdr>
            </w:div>
            <w:div w:id="1788231527">
              <w:marLeft w:val="0"/>
              <w:marRight w:val="0"/>
              <w:marTop w:val="0"/>
              <w:marBottom w:val="0"/>
              <w:divBdr>
                <w:top w:val="none" w:sz="0" w:space="0" w:color="auto"/>
                <w:left w:val="none" w:sz="0" w:space="0" w:color="auto"/>
                <w:bottom w:val="none" w:sz="0" w:space="0" w:color="auto"/>
                <w:right w:val="none" w:sz="0" w:space="0" w:color="auto"/>
              </w:divBdr>
            </w:div>
            <w:div w:id="1913931708">
              <w:marLeft w:val="0"/>
              <w:marRight w:val="0"/>
              <w:marTop w:val="0"/>
              <w:marBottom w:val="0"/>
              <w:divBdr>
                <w:top w:val="none" w:sz="0" w:space="0" w:color="auto"/>
                <w:left w:val="none" w:sz="0" w:space="0" w:color="auto"/>
                <w:bottom w:val="none" w:sz="0" w:space="0" w:color="auto"/>
                <w:right w:val="none" w:sz="0" w:space="0" w:color="auto"/>
              </w:divBdr>
            </w:div>
          </w:divsChild>
        </w:div>
        <w:div w:id="1661234818">
          <w:marLeft w:val="0"/>
          <w:marRight w:val="0"/>
          <w:marTop w:val="0"/>
          <w:marBottom w:val="0"/>
          <w:divBdr>
            <w:top w:val="none" w:sz="0" w:space="0" w:color="auto"/>
            <w:left w:val="none" w:sz="0" w:space="0" w:color="auto"/>
            <w:bottom w:val="none" w:sz="0" w:space="0" w:color="auto"/>
            <w:right w:val="none" w:sz="0" w:space="0" w:color="auto"/>
          </w:divBdr>
          <w:divsChild>
            <w:div w:id="115610484">
              <w:marLeft w:val="0"/>
              <w:marRight w:val="0"/>
              <w:marTop w:val="0"/>
              <w:marBottom w:val="0"/>
              <w:divBdr>
                <w:top w:val="none" w:sz="0" w:space="0" w:color="auto"/>
                <w:left w:val="none" w:sz="0" w:space="0" w:color="auto"/>
                <w:bottom w:val="none" w:sz="0" w:space="0" w:color="auto"/>
                <w:right w:val="none" w:sz="0" w:space="0" w:color="auto"/>
              </w:divBdr>
            </w:div>
            <w:div w:id="1317109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396632">
      <w:bodyDiv w:val="1"/>
      <w:marLeft w:val="0"/>
      <w:marRight w:val="0"/>
      <w:marTop w:val="0"/>
      <w:marBottom w:val="0"/>
      <w:divBdr>
        <w:top w:val="none" w:sz="0" w:space="0" w:color="auto"/>
        <w:left w:val="none" w:sz="0" w:space="0" w:color="auto"/>
        <w:bottom w:val="none" w:sz="0" w:space="0" w:color="auto"/>
        <w:right w:val="none" w:sz="0" w:space="0" w:color="auto"/>
      </w:divBdr>
      <w:divsChild>
        <w:div w:id="141234289">
          <w:marLeft w:val="0"/>
          <w:marRight w:val="0"/>
          <w:marTop w:val="0"/>
          <w:marBottom w:val="0"/>
          <w:divBdr>
            <w:top w:val="none" w:sz="0" w:space="0" w:color="auto"/>
            <w:left w:val="none" w:sz="0" w:space="0" w:color="auto"/>
            <w:bottom w:val="none" w:sz="0" w:space="0" w:color="auto"/>
            <w:right w:val="none" w:sz="0" w:space="0" w:color="auto"/>
          </w:divBdr>
          <w:divsChild>
            <w:div w:id="269363799">
              <w:marLeft w:val="0"/>
              <w:marRight w:val="0"/>
              <w:marTop w:val="0"/>
              <w:marBottom w:val="0"/>
              <w:divBdr>
                <w:top w:val="none" w:sz="0" w:space="0" w:color="auto"/>
                <w:left w:val="none" w:sz="0" w:space="0" w:color="auto"/>
                <w:bottom w:val="none" w:sz="0" w:space="0" w:color="auto"/>
                <w:right w:val="none" w:sz="0" w:space="0" w:color="auto"/>
              </w:divBdr>
            </w:div>
            <w:div w:id="844980952">
              <w:marLeft w:val="0"/>
              <w:marRight w:val="0"/>
              <w:marTop w:val="0"/>
              <w:marBottom w:val="0"/>
              <w:divBdr>
                <w:top w:val="none" w:sz="0" w:space="0" w:color="auto"/>
                <w:left w:val="none" w:sz="0" w:space="0" w:color="auto"/>
                <w:bottom w:val="none" w:sz="0" w:space="0" w:color="auto"/>
                <w:right w:val="none" w:sz="0" w:space="0" w:color="auto"/>
              </w:divBdr>
            </w:div>
            <w:div w:id="1385639289">
              <w:marLeft w:val="0"/>
              <w:marRight w:val="0"/>
              <w:marTop w:val="0"/>
              <w:marBottom w:val="0"/>
              <w:divBdr>
                <w:top w:val="none" w:sz="0" w:space="0" w:color="auto"/>
                <w:left w:val="none" w:sz="0" w:space="0" w:color="auto"/>
                <w:bottom w:val="none" w:sz="0" w:space="0" w:color="auto"/>
                <w:right w:val="none" w:sz="0" w:space="0" w:color="auto"/>
              </w:divBdr>
            </w:div>
          </w:divsChild>
        </w:div>
        <w:div w:id="225183969">
          <w:marLeft w:val="0"/>
          <w:marRight w:val="0"/>
          <w:marTop w:val="0"/>
          <w:marBottom w:val="0"/>
          <w:divBdr>
            <w:top w:val="none" w:sz="0" w:space="0" w:color="auto"/>
            <w:left w:val="none" w:sz="0" w:space="0" w:color="auto"/>
            <w:bottom w:val="none" w:sz="0" w:space="0" w:color="auto"/>
            <w:right w:val="none" w:sz="0" w:space="0" w:color="auto"/>
          </w:divBdr>
          <w:divsChild>
            <w:div w:id="384063585">
              <w:marLeft w:val="0"/>
              <w:marRight w:val="0"/>
              <w:marTop w:val="0"/>
              <w:marBottom w:val="0"/>
              <w:divBdr>
                <w:top w:val="none" w:sz="0" w:space="0" w:color="auto"/>
                <w:left w:val="none" w:sz="0" w:space="0" w:color="auto"/>
                <w:bottom w:val="none" w:sz="0" w:space="0" w:color="auto"/>
                <w:right w:val="none" w:sz="0" w:space="0" w:color="auto"/>
              </w:divBdr>
            </w:div>
            <w:div w:id="508250798">
              <w:marLeft w:val="0"/>
              <w:marRight w:val="0"/>
              <w:marTop w:val="0"/>
              <w:marBottom w:val="0"/>
              <w:divBdr>
                <w:top w:val="none" w:sz="0" w:space="0" w:color="auto"/>
                <w:left w:val="none" w:sz="0" w:space="0" w:color="auto"/>
                <w:bottom w:val="none" w:sz="0" w:space="0" w:color="auto"/>
                <w:right w:val="none" w:sz="0" w:space="0" w:color="auto"/>
              </w:divBdr>
            </w:div>
            <w:div w:id="596406112">
              <w:marLeft w:val="0"/>
              <w:marRight w:val="0"/>
              <w:marTop w:val="0"/>
              <w:marBottom w:val="0"/>
              <w:divBdr>
                <w:top w:val="none" w:sz="0" w:space="0" w:color="auto"/>
                <w:left w:val="none" w:sz="0" w:space="0" w:color="auto"/>
                <w:bottom w:val="none" w:sz="0" w:space="0" w:color="auto"/>
                <w:right w:val="none" w:sz="0" w:space="0" w:color="auto"/>
              </w:divBdr>
            </w:div>
            <w:div w:id="749010975">
              <w:marLeft w:val="0"/>
              <w:marRight w:val="0"/>
              <w:marTop w:val="0"/>
              <w:marBottom w:val="0"/>
              <w:divBdr>
                <w:top w:val="none" w:sz="0" w:space="0" w:color="auto"/>
                <w:left w:val="none" w:sz="0" w:space="0" w:color="auto"/>
                <w:bottom w:val="none" w:sz="0" w:space="0" w:color="auto"/>
                <w:right w:val="none" w:sz="0" w:space="0" w:color="auto"/>
              </w:divBdr>
            </w:div>
            <w:div w:id="819156954">
              <w:marLeft w:val="0"/>
              <w:marRight w:val="0"/>
              <w:marTop w:val="0"/>
              <w:marBottom w:val="0"/>
              <w:divBdr>
                <w:top w:val="none" w:sz="0" w:space="0" w:color="auto"/>
                <w:left w:val="none" w:sz="0" w:space="0" w:color="auto"/>
                <w:bottom w:val="none" w:sz="0" w:space="0" w:color="auto"/>
                <w:right w:val="none" w:sz="0" w:space="0" w:color="auto"/>
              </w:divBdr>
            </w:div>
            <w:div w:id="1706324391">
              <w:marLeft w:val="0"/>
              <w:marRight w:val="0"/>
              <w:marTop w:val="0"/>
              <w:marBottom w:val="0"/>
              <w:divBdr>
                <w:top w:val="none" w:sz="0" w:space="0" w:color="auto"/>
                <w:left w:val="none" w:sz="0" w:space="0" w:color="auto"/>
                <w:bottom w:val="none" w:sz="0" w:space="0" w:color="auto"/>
                <w:right w:val="none" w:sz="0" w:space="0" w:color="auto"/>
              </w:divBdr>
            </w:div>
            <w:div w:id="1857185759">
              <w:marLeft w:val="0"/>
              <w:marRight w:val="0"/>
              <w:marTop w:val="0"/>
              <w:marBottom w:val="0"/>
              <w:divBdr>
                <w:top w:val="none" w:sz="0" w:space="0" w:color="auto"/>
                <w:left w:val="none" w:sz="0" w:space="0" w:color="auto"/>
                <w:bottom w:val="none" w:sz="0" w:space="0" w:color="auto"/>
                <w:right w:val="none" w:sz="0" w:space="0" w:color="auto"/>
              </w:divBdr>
            </w:div>
          </w:divsChild>
        </w:div>
        <w:div w:id="260798994">
          <w:marLeft w:val="0"/>
          <w:marRight w:val="0"/>
          <w:marTop w:val="0"/>
          <w:marBottom w:val="0"/>
          <w:divBdr>
            <w:top w:val="none" w:sz="0" w:space="0" w:color="auto"/>
            <w:left w:val="none" w:sz="0" w:space="0" w:color="auto"/>
            <w:bottom w:val="none" w:sz="0" w:space="0" w:color="auto"/>
            <w:right w:val="none" w:sz="0" w:space="0" w:color="auto"/>
          </w:divBdr>
          <w:divsChild>
            <w:div w:id="130640002">
              <w:marLeft w:val="0"/>
              <w:marRight w:val="0"/>
              <w:marTop w:val="0"/>
              <w:marBottom w:val="0"/>
              <w:divBdr>
                <w:top w:val="none" w:sz="0" w:space="0" w:color="auto"/>
                <w:left w:val="none" w:sz="0" w:space="0" w:color="auto"/>
                <w:bottom w:val="none" w:sz="0" w:space="0" w:color="auto"/>
                <w:right w:val="none" w:sz="0" w:space="0" w:color="auto"/>
              </w:divBdr>
            </w:div>
            <w:div w:id="663510314">
              <w:marLeft w:val="0"/>
              <w:marRight w:val="0"/>
              <w:marTop w:val="0"/>
              <w:marBottom w:val="0"/>
              <w:divBdr>
                <w:top w:val="none" w:sz="0" w:space="0" w:color="auto"/>
                <w:left w:val="none" w:sz="0" w:space="0" w:color="auto"/>
                <w:bottom w:val="none" w:sz="0" w:space="0" w:color="auto"/>
                <w:right w:val="none" w:sz="0" w:space="0" w:color="auto"/>
              </w:divBdr>
            </w:div>
            <w:div w:id="989599666">
              <w:marLeft w:val="0"/>
              <w:marRight w:val="0"/>
              <w:marTop w:val="0"/>
              <w:marBottom w:val="0"/>
              <w:divBdr>
                <w:top w:val="none" w:sz="0" w:space="0" w:color="auto"/>
                <w:left w:val="none" w:sz="0" w:space="0" w:color="auto"/>
                <w:bottom w:val="none" w:sz="0" w:space="0" w:color="auto"/>
                <w:right w:val="none" w:sz="0" w:space="0" w:color="auto"/>
              </w:divBdr>
            </w:div>
            <w:div w:id="1078677324">
              <w:marLeft w:val="0"/>
              <w:marRight w:val="0"/>
              <w:marTop w:val="0"/>
              <w:marBottom w:val="0"/>
              <w:divBdr>
                <w:top w:val="none" w:sz="0" w:space="0" w:color="auto"/>
                <w:left w:val="none" w:sz="0" w:space="0" w:color="auto"/>
                <w:bottom w:val="none" w:sz="0" w:space="0" w:color="auto"/>
                <w:right w:val="none" w:sz="0" w:space="0" w:color="auto"/>
              </w:divBdr>
            </w:div>
            <w:div w:id="1157650019">
              <w:marLeft w:val="0"/>
              <w:marRight w:val="0"/>
              <w:marTop w:val="0"/>
              <w:marBottom w:val="0"/>
              <w:divBdr>
                <w:top w:val="none" w:sz="0" w:space="0" w:color="auto"/>
                <w:left w:val="none" w:sz="0" w:space="0" w:color="auto"/>
                <w:bottom w:val="none" w:sz="0" w:space="0" w:color="auto"/>
                <w:right w:val="none" w:sz="0" w:space="0" w:color="auto"/>
              </w:divBdr>
            </w:div>
            <w:div w:id="1240751456">
              <w:marLeft w:val="0"/>
              <w:marRight w:val="0"/>
              <w:marTop w:val="0"/>
              <w:marBottom w:val="0"/>
              <w:divBdr>
                <w:top w:val="none" w:sz="0" w:space="0" w:color="auto"/>
                <w:left w:val="none" w:sz="0" w:space="0" w:color="auto"/>
                <w:bottom w:val="none" w:sz="0" w:space="0" w:color="auto"/>
                <w:right w:val="none" w:sz="0" w:space="0" w:color="auto"/>
              </w:divBdr>
            </w:div>
            <w:div w:id="1568539071">
              <w:marLeft w:val="0"/>
              <w:marRight w:val="0"/>
              <w:marTop w:val="0"/>
              <w:marBottom w:val="0"/>
              <w:divBdr>
                <w:top w:val="none" w:sz="0" w:space="0" w:color="auto"/>
                <w:left w:val="none" w:sz="0" w:space="0" w:color="auto"/>
                <w:bottom w:val="none" w:sz="0" w:space="0" w:color="auto"/>
                <w:right w:val="none" w:sz="0" w:space="0" w:color="auto"/>
              </w:divBdr>
            </w:div>
            <w:div w:id="1956017844">
              <w:marLeft w:val="0"/>
              <w:marRight w:val="0"/>
              <w:marTop w:val="0"/>
              <w:marBottom w:val="0"/>
              <w:divBdr>
                <w:top w:val="none" w:sz="0" w:space="0" w:color="auto"/>
                <w:left w:val="none" w:sz="0" w:space="0" w:color="auto"/>
                <w:bottom w:val="none" w:sz="0" w:space="0" w:color="auto"/>
                <w:right w:val="none" w:sz="0" w:space="0" w:color="auto"/>
              </w:divBdr>
            </w:div>
            <w:div w:id="2059863429">
              <w:marLeft w:val="0"/>
              <w:marRight w:val="0"/>
              <w:marTop w:val="0"/>
              <w:marBottom w:val="0"/>
              <w:divBdr>
                <w:top w:val="none" w:sz="0" w:space="0" w:color="auto"/>
                <w:left w:val="none" w:sz="0" w:space="0" w:color="auto"/>
                <w:bottom w:val="none" w:sz="0" w:space="0" w:color="auto"/>
                <w:right w:val="none" w:sz="0" w:space="0" w:color="auto"/>
              </w:divBdr>
            </w:div>
          </w:divsChild>
        </w:div>
        <w:div w:id="853224105">
          <w:marLeft w:val="0"/>
          <w:marRight w:val="0"/>
          <w:marTop w:val="0"/>
          <w:marBottom w:val="0"/>
          <w:divBdr>
            <w:top w:val="none" w:sz="0" w:space="0" w:color="auto"/>
            <w:left w:val="none" w:sz="0" w:space="0" w:color="auto"/>
            <w:bottom w:val="none" w:sz="0" w:space="0" w:color="auto"/>
            <w:right w:val="none" w:sz="0" w:space="0" w:color="auto"/>
          </w:divBdr>
          <w:divsChild>
            <w:div w:id="222330096">
              <w:marLeft w:val="0"/>
              <w:marRight w:val="0"/>
              <w:marTop w:val="0"/>
              <w:marBottom w:val="0"/>
              <w:divBdr>
                <w:top w:val="none" w:sz="0" w:space="0" w:color="auto"/>
                <w:left w:val="none" w:sz="0" w:space="0" w:color="auto"/>
                <w:bottom w:val="none" w:sz="0" w:space="0" w:color="auto"/>
                <w:right w:val="none" w:sz="0" w:space="0" w:color="auto"/>
              </w:divBdr>
            </w:div>
            <w:div w:id="301689949">
              <w:marLeft w:val="0"/>
              <w:marRight w:val="0"/>
              <w:marTop w:val="0"/>
              <w:marBottom w:val="0"/>
              <w:divBdr>
                <w:top w:val="none" w:sz="0" w:space="0" w:color="auto"/>
                <w:left w:val="none" w:sz="0" w:space="0" w:color="auto"/>
                <w:bottom w:val="none" w:sz="0" w:space="0" w:color="auto"/>
                <w:right w:val="none" w:sz="0" w:space="0" w:color="auto"/>
              </w:divBdr>
            </w:div>
            <w:div w:id="800462362">
              <w:marLeft w:val="0"/>
              <w:marRight w:val="0"/>
              <w:marTop w:val="0"/>
              <w:marBottom w:val="0"/>
              <w:divBdr>
                <w:top w:val="none" w:sz="0" w:space="0" w:color="auto"/>
                <w:left w:val="none" w:sz="0" w:space="0" w:color="auto"/>
                <w:bottom w:val="none" w:sz="0" w:space="0" w:color="auto"/>
                <w:right w:val="none" w:sz="0" w:space="0" w:color="auto"/>
              </w:divBdr>
            </w:div>
            <w:div w:id="1028528549">
              <w:marLeft w:val="0"/>
              <w:marRight w:val="0"/>
              <w:marTop w:val="0"/>
              <w:marBottom w:val="0"/>
              <w:divBdr>
                <w:top w:val="none" w:sz="0" w:space="0" w:color="auto"/>
                <w:left w:val="none" w:sz="0" w:space="0" w:color="auto"/>
                <w:bottom w:val="none" w:sz="0" w:space="0" w:color="auto"/>
                <w:right w:val="none" w:sz="0" w:space="0" w:color="auto"/>
              </w:divBdr>
            </w:div>
            <w:div w:id="1043290097">
              <w:marLeft w:val="0"/>
              <w:marRight w:val="0"/>
              <w:marTop w:val="0"/>
              <w:marBottom w:val="0"/>
              <w:divBdr>
                <w:top w:val="none" w:sz="0" w:space="0" w:color="auto"/>
                <w:left w:val="none" w:sz="0" w:space="0" w:color="auto"/>
                <w:bottom w:val="none" w:sz="0" w:space="0" w:color="auto"/>
                <w:right w:val="none" w:sz="0" w:space="0" w:color="auto"/>
              </w:divBdr>
            </w:div>
            <w:div w:id="1043948700">
              <w:marLeft w:val="0"/>
              <w:marRight w:val="0"/>
              <w:marTop w:val="0"/>
              <w:marBottom w:val="0"/>
              <w:divBdr>
                <w:top w:val="none" w:sz="0" w:space="0" w:color="auto"/>
                <w:left w:val="none" w:sz="0" w:space="0" w:color="auto"/>
                <w:bottom w:val="none" w:sz="0" w:space="0" w:color="auto"/>
                <w:right w:val="none" w:sz="0" w:space="0" w:color="auto"/>
              </w:divBdr>
            </w:div>
            <w:div w:id="1294671273">
              <w:marLeft w:val="0"/>
              <w:marRight w:val="0"/>
              <w:marTop w:val="0"/>
              <w:marBottom w:val="0"/>
              <w:divBdr>
                <w:top w:val="none" w:sz="0" w:space="0" w:color="auto"/>
                <w:left w:val="none" w:sz="0" w:space="0" w:color="auto"/>
                <w:bottom w:val="none" w:sz="0" w:space="0" w:color="auto"/>
                <w:right w:val="none" w:sz="0" w:space="0" w:color="auto"/>
              </w:divBdr>
            </w:div>
            <w:div w:id="1406688604">
              <w:marLeft w:val="0"/>
              <w:marRight w:val="0"/>
              <w:marTop w:val="0"/>
              <w:marBottom w:val="0"/>
              <w:divBdr>
                <w:top w:val="none" w:sz="0" w:space="0" w:color="auto"/>
                <w:left w:val="none" w:sz="0" w:space="0" w:color="auto"/>
                <w:bottom w:val="none" w:sz="0" w:space="0" w:color="auto"/>
                <w:right w:val="none" w:sz="0" w:space="0" w:color="auto"/>
              </w:divBdr>
            </w:div>
            <w:div w:id="1512794527">
              <w:marLeft w:val="0"/>
              <w:marRight w:val="0"/>
              <w:marTop w:val="0"/>
              <w:marBottom w:val="0"/>
              <w:divBdr>
                <w:top w:val="none" w:sz="0" w:space="0" w:color="auto"/>
                <w:left w:val="none" w:sz="0" w:space="0" w:color="auto"/>
                <w:bottom w:val="none" w:sz="0" w:space="0" w:color="auto"/>
                <w:right w:val="none" w:sz="0" w:space="0" w:color="auto"/>
              </w:divBdr>
            </w:div>
            <w:div w:id="1534532814">
              <w:marLeft w:val="0"/>
              <w:marRight w:val="0"/>
              <w:marTop w:val="0"/>
              <w:marBottom w:val="0"/>
              <w:divBdr>
                <w:top w:val="none" w:sz="0" w:space="0" w:color="auto"/>
                <w:left w:val="none" w:sz="0" w:space="0" w:color="auto"/>
                <w:bottom w:val="none" w:sz="0" w:space="0" w:color="auto"/>
                <w:right w:val="none" w:sz="0" w:space="0" w:color="auto"/>
              </w:divBdr>
            </w:div>
            <w:div w:id="1679194073">
              <w:marLeft w:val="0"/>
              <w:marRight w:val="0"/>
              <w:marTop w:val="0"/>
              <w:marBottom w:val="0"/>
              <w:divBdr>
                <w:top w:val="none" w:sz="0" w:space="0" w:color="auto"/>
                <w:left w:val="none" w:sz="0" w:space="0" w:color="auto"/>
                <w:bottom w:val="none" w:sz="0" w:space="0" w:color="auto"/>
                <w:right w:val="none" w:sz="0" w:space="0" w:color="auto"/>
              </w:divBdr>
            </w:div>
            <w:div w:id="1699550916">
              <w:marLeft w:val="0"/>
              <w:marRight w:val="0"/>
              <w:marTop w:val="0"/>
              <w:marBottom w:val="0"/>
              <w:divBdr>
                <w:top w:val="none" w:sz="0" w:space="0" w:color="auto"/>
                <w:left w:val="none" w:sz="0" w:space="0" w:color="auto"/>
                <w:bottom w:val="none" w:sz="0" w:space="0" w:color="auto"/>
                <w:right w:val="none" w:sz="0" w:space="0" w:color="auto"/>
              </w:divBdr>
            </w:div>
            <w:div w:id="1731417981">
              <w:marLeft w:val="0"/>
              <w:marRight w:val="0"/>
              <w:marTop w:val="0"/>
              <w:marBottom w:val="0"/>
              <w:divBdr>
                <w:top w:val="none" w:sz="0" w:space="0" w:color="auto"/>
                <w:left w:val="none" w:sz="0" w:space="0" w:color="auto"/>
                <w:bottom w:val="none" w:sz="0" w:space="0" w:color="auto"/>
                <w:right w:val="none" w:sz="0" w:space="0" w:color="auto"/>
              </w:divBdr>
            </w:div>
            <w:div w:id="1733239258">
              <w:marLeft w:val="0"/>
              <w:marRight w:val="0"/>
              <w:marTop w:val="0"/>
              <w:marBottom w:val="0"/>
              <w:divBdr>
                <w:top w:val="none" w:sz="0" w:space="0" w:color="auto"/>
                <w:left w:val="none" w:sz="0" w:space="0" w:color="auto"/>
                <w:bottom w:val="none" w:sz="0" w:space="0" w:color="auto"/>
                <w:right w:val="none" w:sz="0" w:space="0" w:color="auto"/>
              </w:divBdr>
            </w:div>
            <w:div w:id="1767842872">
              <w:marLeft w:val="0"/>
              <w:marRight w:val="0"/>
              <w:marTop w:val="0"/>
              <w:marBottom w:val="0"/>
              <w:divBdr>
                <w:top w:val="none" w:sz="0" w:space="0" w:color="auto"/>
                <w:left w:val="none" w:sz="0" w:space="0" w:color="auto"/>
                <w:bottom w:val="none" w:sz="0" w:space="0" w:color="auto"/>
                <w:right w:val="none" w:sz="0" w:space="0" w:color="auto"/>
              </w:divBdr>
            </w:div>
            <w:div w:id="1818910512">
              <w:marLeft w:val="0"/>
              <w:marRight w:val="0"/>
              <w:marTop w:val="0"/>
              <w:marBottom w:val="0"/>
              <w:divBdr>
                <w:top w:val="none" w:sz="0" w:space="0" w:color="auto"/>
                <w:left w:val="none" w:sz="0" w:space="0" w:color="auto"/>
                <w:bottom w:val="none" w:sz="0" w:space="0" w:color="auto"/>
                <w:right w:val="none" w:sz="0" w:space="0" w:color="auto"/>
              </w:divBdr>
            </w:div>
            <w:div w:id="1872300762">
              <w:marLeft w:val="0"/>
              <w:marRight w:val="0"/>
              <w:marTop w:val="0"/>
              <w:marBottom w:val="0"/>
              <w:divBdr>
                <w:top w:val="none" w:sz="0" w:space="0" w:color="auto"/>
                <w:left w:val="none" w:sz="0" w:space="0" w:color="auto"/>
                <w:bottom w:val="none" w:sz="0" w:space="0" w:color="auto"/>
                <w:right w:val="none" w:sz="0" w:space="0" w:color="auto"/>
              </w:divBdr>
            </w:div>
            <w:div w:id="1905797052">
              <w:marLeft w:val="0"/>
              <w:marRight w:val="0"/>
              <w:marTop w:val="0"/>
              <w:marBottom w:val="0"/>
              <w:divBdr>
                <w:top w:val="none" w:sz="0" w:space="0" w:color="auto"/>
                <w:left w:val="none" w:sz="0" w:space="0" w:color="auto"/>
                <w:bottom w:val="none" w:sz="0" w:space="0" w:color="auto"/>
                <w:right w:val="none" w:sz="0" w:space="0" w:color="auto"/>
              </w:divBdr>
            </w:div>
          </w:divsChild>
        </w:div>
        <w:div w:id="1118842290">
          <w:marLeft w:val="0"/>
          <w:marRight w:val="0"/>
          <w:marTop w:val="0"/>
          <w:marBottom w:val="0"/>
          <w:divBdr>
            <w:top w:val="none" w:sz="0" w:space="0" w:color="auto"/>
            <w:left w:val="none" w:sz="0" w:space="0" w:color="auto"/>
            <w:bottom w:val="none" w:sz="0" w:space="0" w:color="auto"/>
            <w:right w:val="none" w:sz="0" w:space="0" w:color="auto"/>
          </w:divBdr>
          <w:divsChild>
            <w:div w:id="57436813">
              <w:marLeft w:val="0"/>
              <w:marRight w:val="0"/>
              <w:marTop w:val="0"/>
              <w:marBottom w:val="0"/>
              <w:divBdr>
                <w:top w:val="none" w:sz="0" w:space="0" w:color="auto"/>
                <w:left w:val="none" w:sz="0" w:space="0" w:color="auto"/>
                <w:bottom w:val="none" w:sz="0" w:space="0" w:color="auto"/>
                <w:right w:val="none" w:sz="0" w:space="0" w:color="auto"/>
              </w:divBdr>
            </w:div>
            <w:div w:id="414860488">
              <w:marLeft w:val="0"/>
              <w:marRight w:val="0"/>
              <w:marTop w:val="0"/>
              <w:marBottom w:val="0"/>
              <w:divBdr>
                <w:top w:val="none" w:sz="0" w:space="0" w:color="auto"/>
                <w:left w:val="none" w:sz="0" w:space="0" w:color="auto"/>
                <w:bottom w:val="none" w:sz="0" w:space="0" w:color="auto"/>
                <w:right w:val="none" w:sz="0" w:space="0" w:color="auto"/>
              </w:divBdr>
            </w:div>
            <w:div w:id="797332923">
              <w:marLeft w:val="0"/>
              <w:marRight w:val="0"/>
              <w:marTop w:val="0"/>
              <w:marBottom w:val="0"/>
              <w:divBdr>
                <w:top w:val="none" w:sz="0" w:space="0" w:color="auto"/>
                <w:left w:val="none" w:sz="0" w:space="0" w:color="auto"/>
                <w:bottom w:val="none" w:sz="0" w:space="0" w:color="auto"/>
                <w:right w:val="none" w:sz="0" w:space="0" w:color="auto"/>
              </w:divBdr>
            </w:div>
            <w:div w:id="828251672">
              <w:marLeft w:val="0"/>
              <w:marRight w:val="0"/>
              <w:marTop w:val="0"/>
              <w:marBottom w:val="0"/>
              <w:divBdr>
                <w:top w:val="none" w:sz="0" w:space="0" w:color="auto"/>
                <w:left w:val="none" w:sz="0" w:space="0" w:color="auto"/>
                <w:bottom w:val="none" w:sz="0" w:space="0" w:color="auto"/>
                <w:right w:val="none" w:sz="0" w:space="0" w:color="auto"/>
              </w:divBdr>
            </w:div>
            <w:div w:id="13967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286245">
      <w:bodyDiv w:val="1"/>
      <w:marLeft w:val="0"/>
      <w:marRight w:val="0"/>
      <w:marTop w:val="0"/>
      <w:marBottom w:val="0"/>
      <w:divBdr>
        <w:top w:val="none" w:sz="0" w:space="0" w:color="auto"/>
        <w:left w:val="none" w:sz="0" w:space="0" w:color="auto"/>
        <w:bottom w:val="none" w:sz="0" w:space="0" w:color="auto"/>
        <w:right w:val="none" w:sz="0" w:space="0" w:color="auto"/>
      </w:divBdr>
    </w:div>
    <w:div w:id="1113789330">
      <w:bodyDiv w:val="1"/>
      <w:marLeft w:val="0"/>
      <w:marRight w:val="0"/>
      <w:marTop w:val="0"/>
      <w:marBottom w:val="0"/>
      <w:divBdr>
        <w:top w:val="none" w:sz="0" w:space="0" w:color="auto"/>
        <w:left w:val="none" w:sz="0" w:space="0" w:color="auto"/>
        <w:bottom w:val="none" w:sz="0" w:space="0" w:color="auto"/>
        <w:right w:val="none" w:sz="0" w:space="0" w:color="auto"/>
      </w:divBdr>
    </w:div>
    <w:div w:id="1140805813">
      <w:bodyDiv w:val="1"/>
      <w:marLeft w:val="0"/>
      <w:marRight w:val="0"/>
      <w:marTop w:val="0"/>
      <w:marBottom w:val="0"/>
      <w:divBdr>
        <w:top w:val="none" w:sz="0" w:space="0" w:color="auto"/>
        <w:left w:val="none" w:sz="0" w:space="0" w:color="auto"/>
        <w:bottom w:val="none" w:sz="0" w:space="0" w:color="auto"/>
        <w:right w:val="none" w:sz="0" w:space="0" w:color="auto"/>
      </w:divBdr>
    </w:div>
    <w:div w:id="1346593277">
      <w:bodyDiv w:val="1"/>
      <w:marLeft w:val="0"/>
      <w:marRight w:val="0"/>
      <w:marTop w:val="0"/>
      <w:marBottom w:val="0"/>
      <w:divBdr>
        <w:top w:val="none" w:sz="0" w:space="0" w:color="auto"/>
        <w:left w:val="none" w:sz="0" w:space="0" w:color="auto"/>
        <w:bottom w:val="none" w:sz="0" w:space="0" w:color="auto"/>
        <w:right w:val="none" w:sz="0" w:space="0" w:color="auto"/>
      </w:divBdr>
      <w:divsChild>
        <w:div w:id="36126947">
          <w:marLeft w:val="0"/>
          <w:marRight w:val="0"/>
          <w:marTop w:val="0"/>
          <w:marBottom w:val="0"/>
          <w:divBdr>
            <w:top w:val="none" w:sz="0" w:space="0" w:color="auto"/>
            <w:left w:val="none" w:sz="0" w:space="0" w:color="auto"/>
            <w:bottom w:val="none" w:sz="0" w:space="0" w:color="auto"/>
            <w:right w:val="none" w:sz="0" w:space="0" w:color="auto"/>
          </w:divBdr>
          <w:divsChild>
            <w:div w:id="776289211">
              <w:marLeft w:val="0"/>
              <w:marRight w:val="0"/>
              <w:marTop w:val="0"/>
              <w:marBottom w:val="0"/>
              <w:divBdr>
                <w:top w:val="none" w:sz="0" w:space="0" w:color="auto"/>
                <w:left w:val="none" w:sz="0" w:space="0" w:color="auto"/>
                <w:bottom w:val="none" w:sz="0" w:space="0" w:color="auto"/>
                <w:right w:val="none" w:sz="0" w:space="0" w:color="auto"/>
              </w:divBdr>
            </w:div>
            <w:div w:id="889653007">
              <w:marLeft w:val="0"/>
              <w:marRight w:val="0"/>
              <w:marTop w:val="0"/>
              <w:marBottom w:val="0"/>
              <w:divBdr>
                <w:top w:val="none" w:sz="0" w:space="0" w:color="auto"/>
                <w:left w:val="none" w:sz="0" w:space="0" w:color="auto"/>
                <w:bottom w:val="none" w:sz="0" w:space="0" w:color="auto"/>
                <w:right w:val="none" w:sz="0" w:space="0" w:color="auto"/>
              </w:divBdr>
            </w:div>
            <w:div w:id="940145264">
              <w:marLeft w:val="0"/>
              <w:marRight w:val="0"/>
              <w:marTop w:val="0"/>
              <w:marBottom w:val="0"/>
              <w:divBdr>
                <w:top w:val="none" w:sz="0" w:space="0" w:color="auto"/>
                <w:left w:val="none" w:sz="0" w:space="0" w:color="auto"/>
                <w:bottom w:val="none" w:sz="0" w:space="0" w:color="auto"/>
                <w:right w:val="none" w:sz="0" w:space="0" w:color="auto"/>
              </w:divBdr>
            </w:div>
            <w:div w:id="1219167397">
              <w:marLeft w:val="0"/>
              <w:marRight w:val="0"/>
              <w:marTop w:val="0"/>
              <w:marBottom w:val="0"/>
              <w:divBdr>
                <w:top w:val="none" w:sz="0" w:space="0" w:color="auto"/>
                <w:left w:val="none" w:sz="0" w:space="0" w:color="auto"/>
                <w:bottom w:val="none" w:sz="0" w:space="0" w:color="auto"/>
                <w:right w:val="none" w:sz="0" w:space="0" w:color="auto"/>
              </w:divBdr>
            </w:div>
            <w:div w:id="1810200285">
              <w:marLeft w:val="0"/>
              <w:marRight w:val="0"/>
              <w:marTop w:val="0"/>
              <w:marBottom w:val="0"/>
              <w:divBdr>
                <w:top w:val="none" w:sz="0" w:space="0" w:color="auto"/>
                <w:left w:val="none" w:sz="0" w:space="0" w:color="auto"/>
                <w:bottom w:val="none" w:sz="0" w:space="0" w:color="auto"/>
                <w:right w:val="none" w:sz="0" w:space="0" w:color="auto"/>
              </w:divBdr>
            </w:div>
          </w:divsChild>
        </w:div>
        <w:div w:id="1471825534">
          <w:marLeft w:val="0"/>
          <w:marRight w:val="0"/>
          <w:marTop w:val="0"/>
          <w:marBottom w:val="0"/>
          <w:divBdr>
            <w:top w:val="none" w:sz="0" w:space="0" w:color="auto"/>
            <w:left w:val="none" w:sz="0" w:space="0" w:color="auto"/>
            <w:bottom w:val="none" w:sz="0" w:space="0" w:color="auto"/>
            <w:right w:val="none" w:sz="0" w:space="0" w:color="auto"/>
          </w:divBdr>
          <w:divsChild>
            <w:div w:id="1305702287">
              <w:marLeft w:val="0"/>
              <w:marRight w:val="0"/>
              <w:marTop w:val="0"/>
              <w:marBottom w:val="0"/>
              <w:divBdr>
                <w:top w:val="none" w:sz="0" w:space="0" w:color="auto"/>
                <w:left w:val="none" w:sz="0" w:space="0" w:color="auto"/>
                <w:bottom w:val="none" w:sz="0" w:space="0" w:color="auto"/>
                <w:right w:val="none" w:sz="0" w:space="0" w:color="auto"/>
              </w:divBdr>
            </w:div>
            <w:div w:id="1349287420">
              <w:marLeft w:val="0"/>
              <w:marRight w:val="0"/>
              <w:marTop w:val="0"/>
              <w:marBottom w:val="0"/>
              <w:divBdr>
                <w:top w:val="none" w:sz="0" w:space="0" w:color="auto"/>
                <w:left w:val="none" w:sz="0" w:space="0" w:color="auto"/>
                <w:bottom w:val="none" w:sz="0" w:space="0" w:color="auto"/>
                <w:right w:val="none" w:sz="0" w:space="0" w:color="auto"/>
              </w:divBdr>
            </w:div>
            <w:div w:id="1430737775">
              <w:marLeft w:val="0"/>
              <w:marRight w:val="0"/>
              <w:marTop w:val="0"/>
              <w:marBottom w:val="0"/>
              <w:divBdr>
                <w:top w:val="none" w:sz="0" w:space="0" w:color="auto"/>
                <w:left w:val="none" w:sz="0" w:space="0" w:color="auto"/>
                <w:bottom w:val="none" w:sz="0" w:space="0" w:color="auto"/>
                <w:right w:val="none" w:sz="0" w:space="0" w:color="auto"/>
              </w:divBdr>
            </w:div>
            <w:div w:id="1985505941">
              <w:marLeft w:val="0"/>
              <w:marRight w:val="0"/>
              <w:marTop w:val="0"/>
              <w:marBottom w:val="0"/>
              <w:divBdr>
                <w:top w:val="none" w:sz="0" w:space="0" w:color="auto"/>
                <w:left w:val="none" w:sz="0" w:space="0" w:color="auto"/>
                <w:bottom w:val="none" w:sz="0" w:space="0" w:color="auto"/>
                <w:right w:val="none" w:sz="0" w:space="0" w:color="auto"/>
              </w:divBdr>
            </w:div>
            <w:div w:id="211413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374598">
      <w:bodyDiv w:val="1"/>
      <w:marLeft w:val="0"/>
      <w:marRight w:val="0"/>
      <w:marTop w:val="0"/>
      <w:marBottom w:val="0"/>
      <w:divBdr>
        <w:top w:val="none" w:sz="0" w:space="0" w:color="auto"/>
        <w:left w:val="none" w:sz="0" w:space="0" w:color="auto"/>
        <w:bottom w:val="none" w:sz="0" w:space="0" w:color="auto"/>
        <w:right w:val="none" w:sz="0" w:space="0" w:color="auto"/>
      </w:divBdr>
      <w:divsChild>
        <w:div w:id="283385593">
          <w:marLeft w:val="0"/>
          <w:marRight w:val="0"/>
          <w:marTop w:val="0"/>
          <w:marBottom w:val="0"/>
          <w:divBdr>
            <w:top w:val="none" w:sz="0" w:space="0" w:color="auto"/>
            <w:left w:val="none" w:sz="0" w:space="0" w:color="auto"/>
            <w:bottom w:val="none" w:sz="0" w:space="0" w:color="auto"/>
            <w:right w:val="none" w:sz="0" w:space="0" w:color="auto"/>
          </w:divBdr>
          <w:divsChild>
            <w:div w:id="152189843">
              <w:marLeft w:val="0"/>
              <w:marRight w:val="0"/>
              <w:marTop w:val="0"/>
              <w:marBottom w:val="0"/>
              <w:divBdr>
                <w:top w:val="none" w:sz="0" w:space="0" w:color="auto"/>
                <w:left w:val="none" w:sz="0" w:space="0" w:color="auto"/>
                <w:bottom w:val="none" w:sz="0" w:space="0" w:color="auto"/>
                <w:right w:val="none" w:sz="0" w:space="0" w:color="auto"/>
              </w:divBdr>
            </w:div>
            <w:div w:id="402025829">
              <w:marLeft w:val="0"/>
              <w:marRight w:val="0"/>
              <w:marTop w:val="0"/>
              <w:marBottom w:val="0"/>
              <w:divBdr>
                <w:top w:val="none" w:sz="0" w:space="0" w:color="auto"/>
                <w:left w:val="none" w:sz="0" w:space="0" w:color="auto"/>
                <w:bottom w:val="none" w:sz="0" w:space="0" w:color="auto"/>
                <w:right w:val="none" w:sz="0" w:space="0" w:color="auto"/>
              </w:divBdr>
            </w:div>
            <w:div w:id="455491953">
              <w:marLeft w:val="0"/>
              <w:marRight w:val="0"/>
              <w:marTop w:val="0"/>
              <w:marBottom w:val="0"/>
              <w:divBdr>
                <w:top w:val="none" w:sz="0" w:space="0" w:color="auto"/>
                <w:left w:val="none" w:sz="0" w:space="0" w:color="auto"/>
                <w:bottom w:val="none" w:sz="0" w:space="0" w:color="auto"/>
                <w:right w:val="none" w:sz="0" w:space="0" w:color="auto"/>
              </w:divBdr>
            </w:div>
            <w:div w:id="590818314">
              <w:marLeft w:val="0"/>
              <w:marRight w:val="0"/>
              <w:marTop w:val="0"/>
              <w:marBottom w:val="0"/>
              <w:divBdr>
                <w:top w:val="none" w:sz="0" w:space="0" w:color="auto"/>
                <w:left w:val="none" w:sz="0" w:space="0" w:color="auto"/>
                <w:bottom w:val="none" w:sz="0" w:space="0" w:color="auto"/>
                <w:right w:val="none" w:sz="0" w:space="0" w:color="auto"/>
              </w:divBdr>
            </w:div>
            <w:div w:id="777289407">
              <w:marLeft w:val="0"/>
              <w:marRight w:val="0"/>
              <w:marTop w:val="0"/>
              <w:marBottom w:val="0"/>
              <w:divBdr>
                <w:top w:val="none" w:sz="0" w:space="0" w:color="auto"/>
                <w:left w:val="none" w:sz="0" w:space="0" w:color="auto"/>
                <w:bottom w:val="none" w:sz="0" w:space="0" w:color="auto"/>
                <w:right w:val="none" w:sz="0" w:space="0" w:color="auto"/>
              </w:divBdr>
            </w:div>
            <w:div w:id="859468144">
              <w:marLeft w:val="0"/>
              <w:marRight w:val="0"/>
              <w:marTop w:val="0"/>
              <w:marBottom w:val="0"/>
              <w:divBdr>
                <w:top w:val="none" w:sz="0" w:space="0" w:color="auto"/>
                <w:left w:val="none" w:sz="0" w:space="0" w:color="auto"/>
                <w:bottom w:val="none" w:sz="0" w:space="0" w:color="auto"/>
                <w:right w:val="none" w:sz="0" w:space="0" w:color="auto"/>
              </w:divBdr>
            </w:div>
            <w:div w:id="1051805392">
              <w:marLeft w:val="0"/>
              <w:marRight w:val="0"/>
              <w:marTop w:val="0"/>
              <w:marBottom w:val="0"/>
              <w:divBdr>
                <w:top w:val="none" w:sz="0" w:space="0" w:color="auto"/>
                <w:left w:val="none" w:sz="0" w:space="0" w:color="auto"/>
                <w:bottom w:val="none" w:sz="0" w:space="0" w:color="auto"/>
                <w:right w:val="none" w:sz="0" w:space="0" w:color="auto"/>
              </w:divBdr>
            </w:div>
            <w:div w:id="1492795515">
              <w:marLeft w:val="0"/>
              <w:marRight w:val="0"/>
              <w:marTop w:val="0"/>
              <w:marBottom w:val="0"/>
              <w:divBdr>
                <w:top w:val="none" w:sz="0" w:space="0" w:color="auto"/>
                <w:left w:val="none" w:sz="0" w:space="0" w:color="auto"/>
                <w:bottom w:val="none" w:sz="0" w:space="0" w:color="auto"/>
                <w:right w:val="none" w:sz="0" w:space="0" w:color="auto"/>
              </w:divBdr>
            </w:div>
            <w:div w:id="1494487402">
              <w:marLeft w:val="0"/>
              <w:marRight w:val="0"/>
              <w:marTop w:val="0"/>
              <w:marBottom w:val="0"/>
              <w:divBdr>
                <w:top w:val="none" w:sz="0" w:space="0" w:color="auto"/>
                <w:left w:val="none" w:sz="0" w:space="0" w:color="auto"/>
                <w:bottom w:val="none" w:sz="0" w:space="0" w:color="auto"/>
                <w:right w:val="none" w:sz="0" w:space="0" w:color="auto"/>
              </w:divBdr>
            </w:div>
          </w:divsChild>
        </w:div>
        <w:div w:id="286012899">
          <w:marLeft w:val="0"/>
          <w:marRight w:val="0"/>
          <w:marTop w:val="0"/>
          <w:marBottom w:val="0"/>
          <w:divBdr>
            <w:top w:val="none" w:sz="0" w:space="0" w:color="auto"/>
            <w:left w:val="none" w:sz="0" w:space="0" w:color="auto"/>
            <w:bottom w:val="none" w:sz="0" w:space="0" w:color="auto"/>
            <w:right w:val="none" w:sz="0" w:space="0" w:color="auto"/>
          </w:divBdr>
          <w:divsChild>
            <w:div w:id="208497641">
              <w:marLeft w:val="0"/>
              <w:marRight w:val="0"/>
              <w:marTop w:val="0"/>
              <w:marBottom w:val="0"/>
              <w:divBdr>
                <w:top w:val="none" w:sz="0" w:space="0" w:color="auto"/>
                <w:left w:val="none" w:sz="0" w:space="0" w:color="auto"/>
                <w:bottom w:val="none" w:sz="0" w:space="0" w:color="auto"/>
                <w:right w:val="none" w:sz="0" w:space="0" w:color="auto"/>
              </w:divBdr>
            </w:div>
            <w:div w:id="529690329">
              <w:marLeft w:val="0"/>
              <w:marRight w:val="0"/>
              <w:marTop w:val="0"/>
              <w:marBottom w:val="0"/>
              <w:divBdr>
                <w:top w:val="none" w:sz="0" w:space="0" w:color="auto"/>
                <w:left w:val="none" w:sz="0" w:space="0" w:color="auto"/>
                <w:bottom w:val="none" w:sz="0" w:space="0" w:color="auto"/>
                <w:right w:val="none" w:sz="0" w:space="0" w:color="auto"/>
              </w:divBdr>
            </w:div>
            <w:div w:id="896014884">
              <w:marLeft w:val="0"/>
              <w:marRight w:val="0"/>
              <w:marTop w:val="0"/>
              <w:marBottom w:val="0"/>
              <w:divBdr>
                <w:top w:val="none" w:sz="0" w:space="0" w:color="auto"/>
                <w:left w:val="none" w:sz="0" w:space="0" w:color="auto"/>
                <w:bottom w:val="none" w:sz="0" w:space="0" w:color="auto"/>
                <w:right w:val="none" w:sz="0" w:space="0" w:color="auto"/>
              </w:divBdr>
            </w:div>
            <w:div w:id="1404058549">
              <w:marLeft w:val="0"/>
              <w:marRight w:val="0"/>
              <w:marTop w:val="0"/>
              <w:marBottom w:val="0"/>
              <w:divBdr>
                <w:top w:val="none" w:sz="0" w:space="0" w:color="auto"/>
                <w:left w:val="none" w:sz="0" w:space="0" w:color="auto"/>
                <w:bottom w:val="none" w:sz="0" w:space="0" w:color="auto"/>
                <w:right w:val="none" w:sz="0" w:space="0" w:color="auto"/>
              </w:divBdr>
            </w:div>
            <w:div w:id="1452239528">
              <w:marLeft w:val="0"/>
              <w:marRight w:val="0"/>
              <w:marTop w:val="0"/>
              <w:marBottom w:val="0"/>
              <w:divBdr>
                <w:top w:val="none" w:sz="0" w:space="0" w:color="auto"/>
                <w:left w:val="none" w:sz="0" w:space="0" w:color="auto"/>
                <w:bottom w:val="none" w:sz="0" w:space="0" w:color="auto"/>
                <w:right w:val="none" w:sz="0" w:space="0" w:color="auto"/>
              </w:divBdr>
            </w:div>
            <w:div w:id="1769739186">
              <w:marLeft w:val="0"/>
              <w:marRight w:val="0"/>
              <w:marTop w:val="0"/>
              <w:marBottom w:val="0"/>
              <w:divBdr>
                <w:top w:val="none" w:sz="0" w:space="0" w:color="auto"/>
                <w:left w:val="none" w:sz="0" w:space="0" w:color="auto"/>
                <w:bottom w:val="none" w:sz="0" w:space="0" w:color="auto"/>
                <w:right w:val="none" w:sz="0" w:space="0" w:color="auto"/>
              </w:divBdr>
            </w:div>
            <w:div w:id="1925917636">
              <w:marLeft w:val="0"/>
              <w:marRight w:val="0"/>
              <w:marTop w:val="0"/>
              <w:marBottom w:val="0"/>
              <w:divBdr>
                <w:top w:val="none" w:sz="0" w:space="0" w:color="auto"/>
                <w:left w:val="none" w:sz="0" w:space="0" w:color="auto"/>
                <w:bottom w:val="none" w:sz="0" w:space="0" w:color="auto"/>
                <w:right w:val="none" w:sz="0" w:space="0" w:color="auto"/>
              </w:divBdr>
            </w:div>
          </w:divsChild>
        </w:div>
        <w:div w:id="482553311">
          <w:marLeft w:val="0"/>
          <w:marRight w:val="0"/>
          <w:marTop w:val="0"/>
          <w:marBottom w:val="0"/>
          <w:divBdr>
            <w:top w:val="none" w:sz="0" w:space="0" w:color="auto"/>
            <w:left w:val="none" w:sz="0" w:space="0" w:color="auto"/>
            <w:bottom w:val="none" w:sz="0" w:space="0" w:color="auto"/>
            <w:right w:val="none" w:sz="0" w:space="0" w:color="auto"/>
          </w:divBdr>
          <w:divsChild>
            <w:div w:id="139419710">
              <w:marLeft w:val="0"/>
              <w:marRight w:val="0"/>
              <w:marTop w:val="0"/>
              <w:marBottom w:val="0"/>
              <w:divBdr>
                <w:top w:val="none" w:sz="0" w:space="0" w:color="auto"/>
                <w:left w:val="none" w:sz="0" w:space="0" w:color="auto"/>
                <w:bottom w:val="none" w:sz="0" w:space="0" w:color="auto"/>
                <w:right w:val="none" w:sz="0" w:space="0" w:color="auto"/>
              </w:divBdr>
            </w:div>
            <w:div w:id="1059405842">
              <w:marLeft w:val="0"/>
              <w:marRight w:val="0"/>
              <w:marTop w:val="0"/>
              <w:marBottom w:val="0"/>
              <w:divBdr>
                <w:top w:val="none" w:sz="0" w:space="0" w:color="auto"/>
                <w:left w:val="none" w:sz="0" w:space="0" w:color="auto"/>
                <w:bottom w:val="none" w:sz="0" w:space="0" w:color="auto"/>
                <w:right w:val="none" w:sz="0" w:space="0" w:color="auto"/>
              </w:divBdr>
            </w:div>
            <w:div w:id="1743598909">
              <w:marLeft w:val="0"/>
              <w:marRight w:val="0"/>
              <w:marTop w:val="0"/>
              <w:marBottom w:val="0"/>
              <w:divBdr>
                <w:top w:val="none" w:sz="0" w:space="0" w:color="auto"/>
                <w:left w:val="none" w:sz="0" w:space="0" w:color="auto"/>
                <w:bottom w:val="none" w:sz="0" w:space="0" w:color="auto"/>
                <w:right w:val="none" w:sz="0" w:space="0" w:color="auto"/>
              </w:divBdr>
            </w:div>
          </w:divsChild>
        </w:div>
        <w:div w:id="677118661">
          <w:marLeft w:val="0"/>
          <w:marRight w:val="0"/>
          <w:marTop w:val="0"/>
          <w:marBottom w:val="0"/>
          <w:divBdr>
            <w:top w:val="none" w:sz="0" w:space="0" w:color="auto"/>
            <w:left w:val="none" w:sz="0" w:space="0" w:color="auto"/>
            <w:bottom w:val="none" w:sz="0" w:space="0" w:color="auto"/>
            <w:right w:val="none" w:sz="0" w:space="0" w:color="auto"/>
          </w:divBdr>
          <w:divsChild>
            <w:div w:id="19091554">
              <w:marLeft w:val="0"/>
              <w:marRight w:val="0"/>
              <w:marTop w:val="0"/>
              <w:marBottom w:val="0"/>
              <w:divBdr>
                <w:top w:val="none" w:sz="0" w:space="0" w:color="auto"/>
                <w:left w:val="none" w:sz="0" w:space="0" w:color="auto"/>
                <w:bottom w:val="none" w:sz="0" w:space="0" w:color="auto"/>
                <w:right w:val="none" w:sz="0" w:space="0" w:color="auto"/>
              </w:divBdr>
            </w:div>
            <w:div w:id="129250954">
              <w:marLeft w:val="0"/>
              <w:marRight w:val="0"/>
              <w:marTop w:val="0"/>
              <w:marBottom w:val="0"/>
              <w:divBdr>
                <w:top w:val="none" w:sz="0" w:space="0" w:color="auto"/>
                <w:left w:val="none" w:sz="0" w:space="0" w:color="auto"/>
                <w:bottom w:val="none" w:sz="0" w:space="0" w:color="auto"/>
                <w:right w:val="none" w:sz="0" w:space="0" w:color="auto"/>
              </w:divBdr>
            </w:div>
            <w:div w:id="425268117">
              <w:marLeft w:val="0"/>
              <w:marRight w:val="0"/>
              <w:marTop w:val="0"/>
              <w:marBottom w:val="0"/>
              <w:divBdr>
                <w:top w:val="none" w:sz="0" w:space="0" w:color="auto"/>
                <w:left w:val="none" w:sz="0" w:space="0" w:color="auto"/>
                <w:bottom w:val="none" w:sz="0" w:space="0" w:color="auto"/>
                <w:right w:val="none" w:sz="0" w:space="0" w:color="auto"/>
              </w:divBdr>
            </w:div>
            <w:div w:id="590697646">
              <w:marLeft w:val="0"/>
              <w:marRight w:val="0"/>
              <w:marTop w:val="0"/>
              <w:marBottom w:val="0"/>
              <w:divBdr>
                <w:top w:val="none" w:sz="0" w:space="0" w:color="auto"/>
                <w:left w:val="none" w:sz="0" w:space="0" w:color="auto"/>
                <w:bottom w:val="none" w:sz="0" w:space="0" w:color="auto"/>
                <w:right w:val="none" w:sz="0" w:space="0" w:color="auto"/>
              </w:divBdr>
            </w:div>
            <w:div w:id="917445777">
              <w:marLeft w:val="0"/>
              <w:marRight w:val="0"/>
              <w:marTop w:val="0"/>
              <w:marBottom w:val="0"/>
              <w:divBdr>
                <w:top w:val="none" w:sz="0" w:space="0" w:color="auto"/>
                <w:left w:val="none" w:sz="0" w:space="0" w:color="auto"/>
                <w:bottom w:val="none" w:sz="0" w:space="0" w:color="auto"/>
                <w:right w:val="none" w:sz="0" w:space="0" w:color="auto"/>
              </w:divBdr>
            </w:div>
            <w:div w:id="1216045214">
              <w:marLeft w:val="0"/>
              <w:marRight w:val="0"/>
              <w:marTop w:val="0"/>
              <w:marBottom w:val="0"/>
              <w:divBdr>
                <w:top w:val="none" w:sz="0" w:space="0" w:color="auto"/>
                <w:left w:val="none" w:sz="0" w:space="0" w:color="auto"/>
                <w:bottom w:val="none" w:sz="0" w:space="0" w:color="auto"/>
                <w:right w:val="none" w:sz="0" w:space="0" w:color="auto"/>
              </w:divBdr>
            </w:div>
            <w:div w:id="1228148187">
              <w:marLeft w:val="0"/>
              <w:marRight w:val="0"/>
              <w:marTop w:val="0"/>
              <w:marBottom w:val="0"/>
              <w:divBdr>
                <w:top w:val="none" w:sz="0" w:space="0" w:color="auto"/>
                <w:left w:val="none" w:sz="0" w:space="0" w:color="auto"/>
                <w:bottom w:val="none" w:sz="0" w:space="0" w:color="auto"/>
                <w:right w:val="none" w:sz="0" w:space="0" w:color="auto"/>
              </w:divBdr>
            </w:div>
            <w:div w:id="1299645098">
              <w:marLeft w:val="0"/>
              <w:marRight w:val="0"/>
              <w:marTop w:val="0"/>
              <w:marBottom w:val="0"/>
              <w:divBdr>
                <w:top w:val="none" w:sz="0" w:space="0" w:color="auto"/>
                <w:left w:val="none" w:sz="0" w:space="0" w:color="auto"/>
                <w:bottom w:val="none" w:sz="0" w:space="0" w:color="auto"/>
                <w:right w:val="none" w:sz="0" w:space="0" w:color="auto"/>
              </w:divBdr>
            </w:div>
            <w:div w:id="1437555363">
              <w:marLeft w:val="0"/>
              <w:marRight w:val="0"/>
              <w:marTop w:val="0"/>
              <w:marBottom w:val="0"/>
              <w:divBdr>
                <w:top w:val="none" w:sz="0" w:space="0" w:color="auto"/>
                <w:left w:val="none" w:sz="0" w:space="0" w:color="auto"/>
                <w:bottom w:val="none" w:sz="0" w:space="0" w:color="auto"/>
                <w:right w:val="none" w:sz="0" w:space="0" w:color="auto"/>
              </w:divBdr>
            </w:div>
            <w:div w:id="1582366997">
              <w:marLeft w:val="0"/>
              <w:marRight w:val="0"/>
              <w:marTop w:val="0"/>
              <w:marBottom w:val="0"/>
              <w:divBdr>
                <w:top w:val="none" w:sz="0" w:space="0" w:color="auto"/>
                <w:left w:val="none" w:sz="0" w:space="0" w:color="auto"/>
                <w:bottom w:val="none" w:sz="0" w:space="0" w:color="auto"/>
                <w:right w:val="none" w:sz="0" w:space="0" w:color="auto"/>
              </w:divBdr>
            </w:div>
            <w:div w:id="1992126704">
              <w:marLeft w:val="0"/>
              <w:marRight w:val="0"/>
              <w:marTop w:val="0"/>
              <w:marBottom w:val="0"/>
              <w:divBdr>
                <w:top w:val="none" w:sz="0" w:space="0" w:color="auto"/>
                <w:left w:val="none" w:sz="0" w:space="0" w:color="auto"/>
                <w:bottom w:val="none" w:sz="0" w:space="0" w:color="auto"/>
                <w:right w:val="none" w:sz="0" w:space="0" w:color="auto"/>
              </w:divBdr>
            </w:div>
          </w:divsChild>
        </w:div>
        <w:div w:id="703481795">
          <w:marLeft w:val="0"/>
          <w:marRight w:val="0"/>
          <w:marTop w:val="0"/>
          <w:marBottom w:val="0"/>
          <w:divBdr>
            <w:top w:val="none" w:sz="0" w:space="0" w:color="auto"/>
            <w:left w:val="none" w:sz="0" w:space="0" w:color="auto"/>
            <w:bottom w:val="none" w:sz="0" w:space="0" w:color="auto"/>
            <w:right w:val="none" w:sz="0" w:space="0" w:color="auto"/>
          </w:divBdr>
          <w:divsChild>
            <w:div w:id="1071276587">
              <w:marLeft w:val="0"/>
              <w:marRight w:val="0"/>
              <w:marTop w:val="0"/>
              <w:marBottom w:val="0"/>
              <w:divBdr>
                <w:top w:val="none" w:sz="0" w:space="0" w:color="auto"/>
                <w:left w:val="none" w:sz="0" w:space="0" w:color="auto"/>
                <w:bottom w:val="none" w:sz="0" w:space="0" w:color="auto"/>
                <w:right w:val="none" w:sz="0" w:space="0" w:color="auto"/>
              </w:divBdr>
            </w:div>
          </w:divsChild>
        </w:div>
        <w:div w:id="743185239">
          <w:marLeft w:val="0"/>
          <w:marRight w:val="0"/>
          <w:marTop w:val="0"/>
          <w:marBottom w:val="0"/>
          <w:divBdr>
            <w:top w:val="none" w:sz="0" w:space="0" w:color="auto"/>
            <w:left w:val="none" w:sz="0" w:space="0" w:color="auto"/>
            <w:bottom w:val="none" w:sz="0" w:space="0" w:color="auto"/>
            <w:right w:val="none" w:sz="0" w:space="0" w:color="auto"/>
          </w:divBdr>
          <w:divsChild>
            <w:div w:id="385876386">
              <w:marLeft w:val="0"/>
              <w:marRight w:val="0"/>
              <w:marTop w:val="0"/>
              <w:marBottom w:val="0"/>
              <w:divBdr>
                <w:top w:val="none" w:sz="0" w:space="0" w:color="auto"/>
                <w:left w:val="none" w:sz="0" w:space="0" w:color="auto"/>
                <w:bottom w:val="none" w:sz="0" w:space="0" w:color="auto"/>
                <w:right w:val="none" w:sz="0" w:space="0" w:color="auto"/>
              </w:divBdr>
            </w:div>
            <w:div w:id="423035037">
              <w:marLeft w:val="0"/>
              <w:marRight w:val="0"/>
              <w:marTop w:val="0"/>
              <w:marBottom w:val="0"/>
              <w:divBdr>
                <w:top w:val="none" w:sz="0" w:space="0" w:color="auto"/>
                <w:left w:val="none" w:sz="0" w:space="0" w:color="auto"/>
                <w:bottom w:val="none" w:sz="0" w:space="0" w:color="auto"/>
                <w:right w:val="none" w:sz="0" w:space="0" w:color="auto"/>
              </w:divBdr>
            </w:div>
            <w:div w:id="652636379">
              <w:marLeft w:val="0"/>
              <w:marRight w:val="0"/>
              <w:marTop w:val="0"/>
              <w:marBottom w:val="0"/>
              <w:divBdr>
                <w:top w:val="none" w:sz="0" w:space="0" w:color="auto"/>
                <w:left w:val="none" w:sz="0" w:space="0" w:color="auto"/>
                <w:bottom w:val="none" w:sz="0" w:space="0" w:color="auto"/>
                <w:right w:val="none" w:sz="0" w:space="0" w:color="auto"/>
              </w:divBdr>
            </w:div>
            <w:div w:id="869535603">
              <w:marLeft w:val="0"/>
              <w:marRight w:val="0"/>
              <w:marTop w:val="0"/>
              <w:marBottom w:val="0"/>
              <w:divBdr>
                <w:top w:val="none" w:sz="0" w:space="0" w:color="auto"/>
                <w:left w:val="none" w:sz="0" w:space="0" w:color="auto"/>
                <w:bottom w:val="none" w:sz="0" w:space="0" w:color="auto"/>
                <w:right w:val="none" w:sz="0" w:space="0" w:color="auto"/>
              </w:divBdr>
            </w:div>
            <w:div w:id="953289766">
              <w:marLeft w:val="0"/>
              <w:marRight w:val="0"/>
              <w:marTop w:val="0"/>
              <w:marBottom w:val="0"/>
              <w:divBdr>
                <w:top w:val="none" w:sz="0" w:space="0" w:color="auto"/>
                <w:left w:val="none" w:sz="0" w:space="0" w:color="auto"/>
                <w:bottom w:val="none" w:sz="0" w:space="0" w:color="auto"/>
                <w:right w:val="none" w:sz="0" w:space="0" w:color="auto"/>
              </w:divBdr>
            </w:div>
          </w:divsChild>
        </w:div>
        <w:div w:id="866137129">
          <w:marLeft w:val="0"/>
          <w:marRight w:val="0"/>
          <w:marTop w:val="0"/>
          <w:marBottom w:val="0"/>
          <w:divBdr>
            <w:top w:val="none" w:sz="0" w:space="0" w:color="auto"/>
            <w:left w:val="none" w:sz="0" w:space="0" w:color="auto"/>
            <w:bottom w:val="none" w:sz="0" w:space="0" w:color="auto"/>
            <w:right w:val="none" w:sz="0" w:space="0" w:color="auto"/>
          </w:divBdr>
          <w:divsChild>
            <w:div w:id="1515269588">
              <w:marLeft w:val="0"/>
              <w:marRight w:val="0"/>
              <w:marTop w:val="0"/>
              <w:marBottom w:val="0"/>
              <w:divBdr>
                <w:top w:val="none" w:sz="0" w:space="0" w:color="auto"/>
                <w:left w:val="none" w:sz="0" w:space="0" w:color="auto"/>
                <w:bottom w:val="none" w:sz="0" w:space="0" w:color="auto"/>
                <w:right w:val="none" w:sz="0" w:space="0" w:color="auto"/>
              </w:divBdr>
            </w:div>
          </w:divsChild>
        </w:div>
        <w:div w:id="952245436">
          <w:marLeft w:val="0"/>
          <w:marRight w:val="0"/>
          <w:marTop w:val="0"/>
          <w:marBottom w:val="0"/>
          <w:divBdr>
            <w:top w:val="none" w:sz="0" w:space="0" w:color="auto"/>
            <w:left w:val="none" w:sz="0" w:space="0" w:color="auto"/>
            <w:bottom w:val="none" w:sz="0" w:space="0" w:color="auto"/>
            <w:right w:val="none" w:sz="0" w:space="0" w:color="auto"/>
          </w:divBdr>
          <w:divsChild>
            <w:div w:id="517812255">
              <w:marLeft w:val="0"/>
              <w:marRight w:val="0"/>
              <w:marTop w:val="0"/>
              <w:marBottom w:val="0"/>
              <w:divBdr>
                <w:top w:val="none" w:sz="0" w:space="0" w:color="auto"/>
                <w:left w:val="none" w:sz="0" w:space="0" w:color="auto"/>
                <w:bottom w:val="none" w:sz="0" w:space="0" w:color="auto"/>
                <w:right w:val="none" w:sz="0" w:space="0" w:color="auto"/>
              </w:divBdr>
            </w:div>
            <w:div w:id="979846404">
              <w:marLeft w:val="0"/>
              <w:marRight w:val="0"/>
              <w:marTop w:val="0"/>
              <w:marBottom w:val="0"/>
              <w:divBdr>
                <w:top w:val="none" w:sz="0" w:space="0" w:color="auto"/>
                <w:left w:val="none" w:sz="0" w:space="0" w:color="auto"/>
                <w:bottom w:val="none" w:sz="0" w:space="0" w:color="auto"/>
                <w:right w:val="none" w:sz="0" w:space="0" w:color="auto"/>
              </w:divBdr>
            </w:div>
            <w:div w:id="1883204770">
              <w:marLeft w:val="0"/>
              <w:marRight w:val="0"/>
              <w:marTop w:val="0"/>
              <w:marBottom w:val="0"/>
              <w:divBdr>
                <w:top w:val="none" w:sz="0" w:space="0" w:color="auto"/>
                <w:left w:val="none" w:sz="0" w:space="0" w:color="auto"/>
                <w:bottom w:val="none" w:sz="0" w:space="0" w:color="auto"/>
                <w:right w:val="none" w:sz="0" w:space="0" w:color="auto"/>
              </w:divBdr>
            </w:div>
          </w:divsChild>
        </w:div>
        <w:div w:id="1014308124">
          <w:marLeft w:val="0"/>
          <w:marRight w:val="0"/>
          <w:marTop w:val="0"/>
          <w:marBottom w:val="0"/>
          <w:divBdr>
            <w:top w:val="none" w:sz="0" w:space="0" w:color="auto"/>
            <w:left w:val="none" w:sz="0" w:space="0" w:color="auto"/>
            <w:bottom w:val="none" w:sz="0" w:space="0" w:color="auto"/>
            <w:right w:val="none" w:sz="0" w:space="0" w:color="auto"/>
          </w:divBdr>
          <w:divsChild>
            <w:div w:id="1645701536">
              <w:marLeft w:val="0"/>
              <w:marRight w:val="0"/>
              <w:marTop w:val="0"/>
              <w:marBottom w:val="0"/>
              <w:divBdr>
                <w:top w:val="none" w:sz="0" w:space="0" w:color="auto"/>
                <w:left w:val="none" w:sz="0" w:space="0" w:color="auto"/>
                <w:bottom w:val="none" w:sz="0" w:space="0" w:color="auto"/>
                <w:right w:val="none" w:sz="0" w:space="0" w:color="auto"/>
              </w:divBdr>
            </w:div>
          </w:divsChild>
        </w:div>
        <w:div w:id="1452893174">
          <w:marLeft w:val="0"/>
          <w:marRight w:val="0"/>
          <w:marTop w:val="0"/>
          <w:marBottom w:val="0"/>
          <w:divBdr>
            <w:top w:val="none" w:sz="0" w:space="0" w:color="auto"/>
            <w:left w:val="none" w:sz="0" w:space="0" w:color="auto"/>
            <w:bottom w:val="none" w:sz="0" w:space="0" w:color="auto"/>
            <w:right w:val="none" w:sz="0" w:space="0" w:color="auto"/>
          </w:divBdr>
          <w:divsChild>
            <w:div w:id="367337476">
              <w:marLeft w:val="0"/>
              <w:marRight w:val="0"/>
              <w:marTop w:val="0"/>
              <w:marBottom w:val="0"/>
              <w:divBdr>
                <w:top w:val="none" w:sz="0" w:space="0" w:color="auto"/>
                <w:left w:val="none" w:sz="0" w:space="0" w:color="auto"/>
                <w:bottom w:val="none" w:sz="0" w:space="0" w:color="auto"/>
                <w:right w:val="none" w:sz="0" w:space="0" w:color="auto"/>
              </w:divBdr>
            </w:div>
            <w:div w:id="916985668">
              <w:marLeft w:val="0"/>
              <w:marRight w:val="0"/>
              <w:marTop w:val="0"/>
              <w:marBottom w:val="0"/>
              <w:divBdr>
                <w:top w:val="none" w:sz="0" w:space="0" w:color="auto"/>
                <w:left w:val="none" w:sz="0" w:space="0" w:color="auto"/>
                <w:bottom w:val="none" w:sz="0" w:space="0" w:color="auto"/>
                <w:right w:val="none" w:sz="0" w:space="0" w:color="auto"/>
              </w:divBdr>
            </w:div>
            <w:div w:id="1040595870">
              <w:marLeft w:val="0"/>
              <w:marRight w:val="0"/>
              <w:marTop w:val="0"/>
              <w:marBottom w:val="0"/>
              <w:divBdr>
                <w:top w:val="none" w:sz="0" w:space="0" w:color="auto"/>
                <w:left w:val="none" w:sz="0" w:space="0" w:color="auto"/>
                <w:bottom w:val="none" w:sz="0" w:space="0" w:color="auto"/>
                <w:right w:val="none" w:sz="0" w:space="0" w:color="auto"/>
              </w:divBdr>
            </w:div>
            <w:div w:id="1161239480">
              <w:marLeft w:val="0"/>
              <w:marRight w:val="0"/>
              <w:marTop w:val="0"/>
              <w:marBottom w:val="0"/>
              <w:divBdr>
                <w:top w:val="none" w:sz="0" w:space="0" w:color="auto"/>
                <w:left w:val="none" w:sz="0" w:space="0" w:color="auto"/>
                <w:bottom w:val="none" w:sz="0" w:space="0" w:color="auto"/>
                <w:right w:val="none" w:sz="0" w:space="0" w:color="auto"/>
              </w:divBdr>
            </w:div>
            <w:div w:id="1915049462">
              <w:marLeft w:val="0"/>
              <w:marRight w:val="0"/>
              <w:marTop w:val="0"/>
              <w:marBottom w:val="0"/>
              <w:divBdr>
                <w:top w:val="none" w:sz="0" w:space="0" w:color="auto"/>
                <w:left w:val="none" w:sz="0" w:space="0" w:color="auto"/>
                <w:bottom w:val="none" w:sz="0" w:space="0" w:color="auto"/>
                <w:right w:val="none" w:sz="0" w:space="0" w:color="auto"/>
              </w:divBdr>
            </w:div>
          </w:divsChild>
        </w:div>
        <w:div w:id="1680110572">
          <w:marLeft w:val="0"/>
          <w:marRight w:val="0"/>
          <w:marTop w:val="0"/>
          <w:marBottom w:val="0"/>
          <w:divBdr>
            <w:top w:val="none" w:sz="0" w:space="0" w:color="auto"/>
            <w:left w:val="none" w:sz="0" w:space="0" w:color="auto"/>
            <w:bottom w:val="none" w:sz="0" w:space="0" w:color="auto"/>
            <w:right w:val="none" w:sz="0" w:space="0" w:color="auto"/>
          </w:divBdr>
          <w:divsChild>
            <w:div w:id="98919687">
              <w:marLeft w:val="0"/>
              <w:marRight w:val="0"/>
              <w:marTop w:val="0"/>
              <w:marBottom w:val="0"/>
              <w:divBdr>
                <w:top w:val="none" w:sz="0" w:space="0" w:color="auto"/>
                <w:left w:val="none" w:sz="0" w:space="0" w:color="auto"/>
                <w:bottom w:val="none" w:sz="0" w:space="0" w:color="auto"/>
                <w:right w:val="none" w:sz="0" w:space="0" w:color="auto"/>
              </w:divBdr>
            </w:div>
            <w:div w:id="493381387">
              <w:marLeft w:val="0"/>
              <w:marRight w:val="0"/>
              <w:marTop w:val="0"/>
              <w:marBottom w:val="0"/>
              <w:divBdr>
                <w:top w:val="none" w:sz="0" w:space="0" w:color="auto"/>
                <w:left w:val="none" w:sz="0" w:space="0" w:color="auto"/>
                <w:bottom w:val="none" w:sz="0" w:space="0" w:color="auto"/>
                <w:right w:val="none" w:sz="0" w:space="0" w:color="auto"/>
              </w:divBdr>
            </w:div>
            <w:div w:id="716052751">
              <w:marLeft w:val="0"/>
              <w:marRight w:val="0"/>
              <w:marTop w:val="0"/>
              <w:marBottom w:val="0"/>
              <w:divBdr>
                <w:top w:val="none" w:sz="0" w:space="0" w:color="auto"/>
                <w:left w:val="none" w:sz="0" w:space="0" w:color="auto"/>
                <w:bottom w:val="none" w:sz="0" w:space="0" w:color="auto"/>
                <w:right w:val="none" w:sz="0" w:space="0" w:color="auto"/>
              </w:divBdr>
            </w:div>
            <w:div w:id="760486234">
              <w:marLeft w:val="0"/>
              <w:marRight w:val="0"/>
              <w:marTop w:val="0"/>
              <w:marBottom w:val="0"/>
              <w:divBdr>
                <w:top w:val="none" w:sz="0" w:space="0" w:color="auto"/>
                <w:left w:val="none" w:sz="0" w:space="0" w:color="auto"/>
                <w:bottom w:val="none" w:sz="0" w:space="0" w:color="auto"/>
                <w:right w:val="none" w:sz="0" w:space="0" w:color="auto"/>
              </w:divBdr>
            </w:div>
            <w:div w:id="888764912">
              <w:marLeft w:val="0"/>
              <w:marRight w:val="0"/>
              <w:marTop w:val="0"/>
              <w:marBottom w:val="0"/>
              <w:divBdr>
                <w:top w:val="none" w:sz="0" w:space="0" w:color="auto"/>
                <w:left w:val="none" w:sz="0" w:space="0" w:color="auto"/>
                <w:bottom w:val="none" w:sz="0" w:space="0" w:color="auto"/>
                <w:right w:val="none" w:sz="0" w:space="0" w:color="auto"/>
              </w:divBdr>
            </w:div>
            <w:div w:id="1367606895">
              <w:marLeft w:val="0"/>
              <w:marRight w:val="0"/>
              <w:marTop w:val="0"/>
              <w:marBottom w:val="0"/>
              <w:divBdr>
                <w:top w:val="none" w:sz="0" w:space="0" w:color="auto"/>
                <w:left w:val="none" w:sz="0" w:space="0" w:color="auto"/>
                <w:bottom w:val="none" w:sz="0" w:space="0" w:color="auto"/>
                <w:right w:val="none" w:sz="0" w:space="0" w:color="auto"/>
              </w:divBdr>
            </w:div>
            <w:div w:id="1646619102">
              <w:marLeft w:val="0"/>
              <w:marRight w:val="0"/>
              <w:marTop w:val="0"/>
              <w:marBottom w:val="0"/>
              <w:divBdr>
                <w:top w:val="none" w:sz="0" w:space="0" w:color="auto"/>
                <w:left w:val="none" w:sz="0" w:space="0" w:color="auto"/>
                <w:bottom w:val="none" w:sz="0" w:space="0" w:color="auto"/>
                <w:right w:val="none" w:sz="0" w:space="0" w:color="auto"/>
              </w:divBdr>
            </w:div>
            <w:div w:id="1828782483">
              <w:marLeft w:val="0"/>
              <w:marRight w:val="0"/>
              <w:marTop w:val="0"/>
              <w:marBottom w:val="0"/>
              <w:divBdr>
                <w:top w:val="none" w:sz="0" w:space="0" w:color="auto"/>
                <w:left w:val="none" w:sz="0" w:space="0" w:color="auto"/>
                <w:bottom w:val="none" w:sz="0" w:space="0" w:color="auto"/>
                <w:right w:val="none" w:sz="0" w:space="0" w:color="auto"/>
              </w:divBdr>
            </w:div>
            <w:div w:id="2035224832">
              <w:marLeft w:val="0"/>
              <w:marRight w:val="0"/>
              <w:marTop w:val="0"/>
              <w:marBottom w:val="0"/>
              <w:divBdr>
                <w:top w:val="none" w:sz="0" w:space="0" w:color="auto"/>
                <w:left w:val="none" w:sz="0" w:space="0" w:color="auto"/>
                <w:bottom w:val="none" w:sz="0" w:space="0" w:color="auto"/>
                <w:right w:val="none" w:sz="0" w:space="0" w:color="auto"/>
              </w:divBdr>
            </w:div>
          </w:divsChild>
        </w:div>
        <w:div w:id="1704163590">
          <w:marLeft w:val="0"/>
          <w:marRight w:val="0"/>
          <w:marTop w:val="0"/>
          <w:marBottom w:val="0"/>
          <w:divBdr>
            <w:top w:val="none" w:sz="0" w:space="0" w:color="auto"/>
            <w:left w:val="none" w:sz="0" w:space="0" w:color="auto"/>
            <w:bottom w:val="none" w:sz="0" w:space="0" w:color="auto"/>
            <w:right w:val="none" w:sz="0" w:space="0" w:color="auto"/>
          </w:divBdr>
          <w:divsChild>
            <w:div w:id="470054676">
              <w:marLeft w:val="0"/>
              <w:marRight w:val="0"/>
              <w:marTop w:val="0"/>
              <w:marBottom w:val="0"/>
              <w:divBdr>
                <w:top w:val="none" w:sz="0" w:space="0" w:color="auto"/>
                <w:left w:val="none" w:sz="0" w:space="0" w:color="auto"/>
                <w:bottom w:val="none" w:sz="0" w:space="0" w:color="auto"/>
                <w:right w:val="none" w:sz="0" w:space="0" w:color="auto"/>
              </w:divBdr>
            </w:div>
            <w:div w:id="1123115138">
              <w:marLeft w:val="0"/>
              <w:marRight w:val="0"/>
              <w:marTop w:val="0"/>
              <w:marBottom w:val="0"/>
              <w:divBdr>
                <w:top w:val="none" w:sz="0" w:space="0" w:color="auto"/>
                <w:left w:val="none" w:sz="0" w:space="0" w:color="auto"/>
                <w:bottom w:val="none" w:sz="0" w:space="0" w:color="auto"/>
                <w:right w:val="none" w:sz="0" w:space="0" w:color="auto"/>
              </w:divBdr>
            </w:div>
            <w:div w:id="1939363430">
              <w:marLeft w:val="0"/>
              <w:marRight w:val="0"/>
              <w:marTop w:val="0"/>
              <w:marBottom w:val="0"/>
              <w:divBdr>
                <w:top w:val="none" w:sz="0" w:space="0" w:color="auto"/>
                <w:left w:val="none" w:sz="0" w:space="0" w:color="auto"/>
                <w:bottom w:val="none" w:sz="0" w:space="0" w:color="auto"/>
                <w:right w:val="none" w:sz="0" w:space="0" w:color="auto"/>
              </w:divBdr>
            </w:div>
          </w:divsChild>
        </w:div>
        <w:div w:id="1902058000">
          <w:marLeft w:val="0"/>
          <w:marRight w:val="0"/>
          <w:marTop w:val="0"/>
          <w:marBottom w:val="0"/>
          <w:divBdr>
            <w:top w:val="none" w:sz="0" w:space="0" w:color="auto"/>
            <w:left w:val="none" w:sz="0" w:space="0" w:color="auto"/>
            <w:bottom w:val="none" w:sz="0" w:space="0" w:color="auto"/>
            <w:right w:val="none" w:sz="0" w:space="0" w:color="auto"/>
          </w:divBdr>
          <w:divsChild>
            <w:div w:id="480776022">
              <w:marLeft w:val="0"/>
              <w:marRight w:val="0"/>
              <w:marTop w:val="0"/>
              <w:marBottom w:val="0"/>
              <w:divBdr>
                <w:top w:val="none" w:sz="0" w:space="0" w:color="auto"/>
                <w:left w:val="none" w:sz="0" w:space="0" w:color="auto"/>
                <w:bottom w:val="none" w:sz="0" w:space="0" w:color="auto"/>
                <w:right w:val="none" w:sz="0" w:space="0" w:color="auto"/>
              </w:divBdr>
            </w:div>
            <w:div w:id="1028414116">
              <w:marLeft w:val="0"/>
              <w:marRight w:val="0"/>
              <w:marTop w:val="0"/>
              <w:marBottom w:val="0"/>
              <w:divBdr>
                <w:top w:val="none" w:sz="0" w:space="0" w:color="auto"/>
                <w:left w:val="none" w:sz="0" w:space="0" w:color="auto"/>
                <w:bottom w:val="none" w:sz="0" w:space="0" w:color="auto"/>
                <w:right w:val="none" w:sz="0" w:space="0" w:color="auto"/>
              </w:divBdr>
            </w:div>
            <w:div w:id="1598903360">
              <w:marLeft w:val="0"/>
              <w:marRight w:val="0"/>
              <w:marTop w:val="0"/>
              <w:marBottom w:val="0"/>
              <w:divBdr>
                <w:top w:val="none" w:sz="0" w:space="0" w:color="auto"/>
                <w:left w:val="none" w:sz="0" w:space="0" w:color="auto"/>
                <w:bottom w:val="none" w:sz="0" w:space="0" w:color="auto"/>
                <w:right w:val="none" w:sz="0" w:space="0" w:color="auto"/>
              </w:divBdr>
            </w:div>
          </w:divsChild>
        </w:div>
        <w:div w:id="2133548730">
          <w:marLeft w:val="0"/>
          <w:marRight w:val="0"/>
          <w:marTop w:val="0"/>
          <w:marBottom w:val="0"/>
          <w:divBdr>
            <w:top w:val="none" w:sz="0" w:space="0" w:color="auto"/>
            <w:left w:val="none" w:sz="0" w:space="0" w:color="auto"/>
            <w:bottom w:val="none" w:sz="0" w:space="0" w:color="auto"/>
            <w:right w:val="none" w:sz="0" w:space="0" w:color="auto"/>
          </w:divBdr>
          <w:divsChild>
            <w:div w:id="180584263">
              <w:marLeft w:val="0"/>
              <w:marRight w:val="0"/>
              <w:marTop w:val="0"/>
              <w:marBottom w:val="0"/>
              <w:divBdr>
                <w:top w:val="none" w:sz="0" w:space="0" w:color="auto"/>
                <w:left w:val="none" w:sz="0" w:space="0" w:color="auto"/>
                <w:bottom w:val="none" w:sz="0" w:space="0" w:color="auto"/>
                <w:right w:val="none" w:sz="0" w:space="0" w:color="auto"/>
              </w:divBdr>
            </w:div>
            <w:div w:id="223762671">
              <w:marLeft w:val="0"/>
              <w:marRight w:val="0"/>
              <w:marTop w:val="0"/>
              <w:marBottom w:val="0"/>
              <w:divBdr>
                <w:top w:val="none" w:sz="0" w:space="0" w:color="auto"/>
                <w:left w:val="none" w:sz="0" w:space="0" w:color="auto"/>
                <w:bottom w:val="none" w:sz="0" w:space="0" w:color="auto"/>
                <w:right w:val="none" w:sz="0" w:space="0" w:color="auto"/>
              </w:divBdr>
            </w:div>
            <w:div w:id="968323206">
              <w:marLeft w:val="0"/>
              <w:marRight w:val="0"/>
              <w:marTop w:val="0"/>
              <w:marBottom w:val="0"/>
              <w:divBdr>
                <w:top w:val="none" w:sz="0" w:space="0" w:color="auto"/>
                <w:left w:val="none" w:sz="0" w:space="0" w:color="auto"/>
                <w:bottom w:val="none" w:sz="0" w:space="0" w:color="auto"/>
                <w:right w:val="none" w:sz="0" w:space="0" w:color="auto"/>
              </w:divBdr>
            </w:div>
            <w:div w:id="1418870427">
              <w:marLeft w:val="0"/>
              <w:marRight w:val="0"/>
              <w:marTop w:val="0"/>
              <w:marBottom w:val="0"/>
              <w:divBdr>
                <w:top w:val="none" w:sz="0" w:space="0" w:color="auto"/>
                <w:left w:val="none" w:sz="0" w:space="0" w:color="auto"/>
                <w:bottom w:val="none" w:sz="0" w:space="0" w:color="auto"/>
                <w:right w:val="none" w:sz="0" w:space="0" w:color="auto"/>
              </w:divBdr>
            </w:div>
            <w:div w:id="1546405194">
              <w:marLeft w:val="0"/>
              <w:marRight w:val="0"/>
              <w:marTop w:val="0"/>
              <w:marBottom w:val="0"/>
              <w:divBdr>
                <w:top w:val="none" w:sz="0" w:space="0" w:color="auto"/>
                <w:left w:val="none" w:sz="0" w:space="0" w:color="auto"/>
                <w:bottom w:val="none" w:sz="0" w:space="0" w:color="auto"/>
                <w:right w:val="none" w:sz="0" w:space="0" w:color="auto"/>
              </w:divBdr>
            </w:div>
            <w:div w:id="1731034044">
              <w:marLeft w:val="0"/>
              <w:marRight w:val="0"/>
              <w:marTop w:val="0"/>
              <w:marBottom w:val="0"/>
              <w:divBdr>
                <w:top w:val="none" w:sz="0" w:space="0" w:color="auto"/>
                <w:left w:val="none" w:sz="0" w:space="0" w:color="auto"/>
                <w:bottom w:val="none" w:sz="0" w:space="0" w:color="auto"/>
                <w:right w:val="none" w:sz="0" w:space="0" w:color="auto"/>
              </w:divBdr>
            </w:div>
            <w:div w:id="1765414170">
              <w:marLeft w:val="0"/>
              <w:marRight w:val="0"/>
              <w:marTop w:val="0"/>
              <w:marBottom w:val="0"/>
              <w:divBdr>
                <w:top w:val="none" w:sz="0" w:space="0" w:color="auto"/>
                <w:left w:val="none" w:sz="0" w:space="0" w:color="auto"/>
                <w:bottom w:val="none" w:sz="0" w:space="0" w:color="auto"/>
                <w:right w:val="none" w:sz="0" w:space="0" w:color="auto"/>
              </w:divBdr>
            </w:div>
          </w:divsChild>
        </w:div>
        <w:div w:id="2146970516">
          <w:marLeft w:val="0"/>
          <w:marRight w:val="0"/>
          <w:marTop w:val="0"/>
          <w:marBottom w:val="0"/>
          <w:divBdr>
            <w:top w:val="none" w:sz="0" w:space="0" w:color="auto"/>
            <w:left w:val="none" w:sz="0" w:space="0" w:color="auto"/>
            <w:bottom w:val="none" w:sz="0" w:space="0" w:color="auto"/>
            <w:right w:val="none" w:sz="0" w:space="0" w:color="auto"/>
          </w:divBdr>
          <w:divsChild>
            <w:div w:id="253168843">
              <w:marLeft w:val="0"/>
              <w:marRight w:val="0"/>
              <w:marTop w:val="0"/>
              <w:marBottom w:val="0"/>
              <w:divBdr>
                <w:top w:val="none" w:sz="0" w:space="0" w:color="auto"/>
                <w:left w:val="none" w:sz="0" w:space="0" w:color="auto"/>
                <w:bottom w:val="none" w:sz="0" w:space="0" w:color="auto"/>
                <w:right w:val="none" w:sz="0" w:space="0" w:color="auto"/>
              </w:divBdr>
            </w:div>
            <w:div w:id="1295598410">
              <w:marLeft w:val="0"/>
              <w:marRight w:val="0"/>
              <w:marTop w:val="0"/>
              <w:marBottom w:val="0"/>
              <w:divBdr>
                <w:top w:val="none" w:sz="0" w:space="0" w:color="auto"/>
                <w:left w:val="none" w:sz="0" w:space="0" w:color="auto"/>
                <w:bottom w:val="none" w:sz="0" w:space="0" w:color="auto"/>
                <w:right w:val="none" w:sz="0" w:space="0" w:color="auto"/>
              </w:divBdr>
            </w:div>
            <w:div w:id="152745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533679">
      <w:bodyDiv w:val="1"/>
      <w:marLeft w:val="0"/>
      <w:marRight w:val="0"/>
      <w:marTop w:val="0"/>
      <w:marBottom w:val="0"/>
      <w:divBdr>
        <w:top w:val="none" w:sz="0" w:space="0" w:color="auto"/>
        <w:left w:val="none" w:sz="0" w:space="0" w:color="auto"/>
        <w:bottom w:val="none" w:sz="0" w:space="0" w:color="auto"/>
        <w:right w:val="none" w:sz="0" w:space="0" w:color="auto"/>
      </w:divBdr>
      <w:divsChild>
        <w:div w:id="1277177">
          <w:marLeft w:val="0"/>
          <w:marRight w:val="0"/>
          <w:marTop w:val="0"/>
          <w:marBottom w:val="0"/>
          <w:divBdr>
            <w:top w:val="none" w:sz="0" w:space="0" w:color="auto"/>
            <w:left w:val="none" w:sz="0" w:space="0" w:color="auto"/>
            <w:bottom w:val="none" w:sz="0" w:space="0" w:color="auto"/>
            <w:right w:val="none" w:sz="0" w:space="0" w:color="auto"/>
          </w:divBdr>
          <w:divsChild>
            <w:div w:id="258830067">
              <w:marLeft w:val="0"/>
              <w:marRight w:val="0"/>
              <w:marTop w:val="0"/>
              <w:marBottom w:val="0"/>
              <w:divBdr>
                <w:top w:val="none" w:sz="0" w:space="0" w:color="auto"/>
                <w:left w:val="none" w:sz="0" w:space="0" w:color="auto"/>
                <w:bottom w:val="none" w:sz="0" w:space="0" w:color="auto"/>
                <w:right w:val="none" w:sz="0" w:space="0" w:color="auto"/>
              </w:divBdr>
            </w:div>
            <w:div w:id="468406300">
              <w:marLeft w:val="0"/>
              <w:marRight w:val="0"/>
              <w:marTop w:val="0"/>
              <w:marBottom w:val="0"/>
              <w:divBdr>
                <w:top w:val="none" w:sz="0" w:space="0" w:color="auto"/>
                <w:left w:val="none" w:sz="0" w:space="0" w:color="auto"/>
                <w:bottom w:val="none" w:sz="0" w:space="0" w:color="auto"/>
                <w:right w:val="none" w:sz="0" w:space="0" w:color="auto"/>
              </w:divBdr>
            </w:div>
            <w:div w:id="954360802">
              <w:marLeft w:val="0"/>
              <w:marRight w:val="0"/>
              <w:marTop w:val="0"/>
              <w:marBottom w:val="0"/>
              <w:divBdr>
                <w:top w:val="none" w:sz="0" w:space="0" w:color="auto"/>
                <w:left w:val="none" w:sz="0" w:space="0" w:color="auto"/>
                <w:bottom w:val="none" w:sz="0" w:space="0" w:color="auto"/>
                <w:right w:val="none" w:sz="0" w:space="0" w:color="auto"/>
              </w:divBdr>
            </w:div>
            <w:div w:id="1585650329">
              <w:marLeft w:val="0"/>
              <w:marRight w:val="0"/>
              <w:marTop w:val="0"/>
              <w:marBottom w:val="0"/>
              <w:divBdr>
                <w:top w:val="none" w:sz="0" w:space="0" w:color="auto"/>
                <w:left w:val="none" w:sz="0" w:space="0" w:color="auto"/>
                <w:bottom w:val="none" w:sz="0" w:space="0" w:color="auto"/>
                <w:right w:val="none" w:sz="0" w:space="0" w:color="auto"/>
              </w:divBdr>
            </w:div>
            <w:div w:id="1713920810">
              <w:marLeft w:val="0"/>
              <w:marRight w:val="0"/>
              <w:marTop w:val="0"/>
              <w:marBottom w:val="0"/>
              <w:divBdr>
                <w:top w:val="none" w:sz="0" w:space="0" w:color="auto"/>
                <w:left w:val="none" w:sz="0" w:space="0" w:color="auto"/>
                <w:bottom w:val="none" w:sz="0" w:space="0" w:color="auto"/>
                <w:right w:val="none" w:sz="0" w:space="0" w:color="auto"/>
              </w:divBdr>
            </w:div>
            <w:div w:id="1847405083">
              <w:marLeft w:val="0"/>
              <w:marRight w:val="0"/>
              <w:marTop w:val="0"/>
              <w:marBottom w:val="0"/>
              <w:divBdr>
                <w:top w:val="none" w:sz="0" w:space="0" w:color="auto"/>
                <w:left w:val="none" w:sz="0" w:space="0" w:color="auto"/>
                <w:bottom w:val="none" w:sz="0" w:space="0" w:color="auto"/>
                <w:right w:val="none" w:sz="0" w:space="0" w:color="auto"/>
              </w:divBdr>
            </w:div>
            <w:div w:id="2033533801">
              <w:marLeft w:val="0"/>
              <w:marRight w:val="0"/>
              <w:marTop w:val="0"/>
              <w:marBottom w:val="0"/>
              <w:divBdr>
                <w:top w:val="none" w:sz="0" w:space="0" w:color="auto"/>
                <w:left w:val="none" w:sz="0" w:space="0" w:color="auto"/>
                <w:bottom w:val="none" w:sz="0" w:space="0" w:color="auto"/>
                <w:right w:val="none" w:sz="0" w:space="0" w:color="auto"/>
              </w:divBdr>
            </w:div>
          </w:divsChild>
        </w:div>
        <w:div w:id="53041245">
          <w:marLeft w:val="0"/>
          <w:marRight w:val="0"/>
          <w:marTop w:val="0"/>
          <w:marBottom w:val="0"/>
          <w:divBdr>
            <w:top w:val="none" w:sz="0" w:space="0" w:color="auto"/>
            <w:left w:val="none" w:sz="0" w:space="0" w:color="auto"/>
            <w:bottom w:val="none" w:sz="0" w:space="0" w:color="auto"/>
            <w:right w:val="none" w:sz="0" w:space="0" w:color="auto"/>
          </w:divBdr>
          <w:divsChild>
            <w:div w:id="304625881">
              <w:marLeft w:val="0"/>
              <w:marRight w:val="0"/>
              <w:marTop w:val="0"/>
              <w:marBottom w:val="0"/>
              <w:divBdr>
                <w:top w:val="none" w:sz="0" w:space="0" w:color="auto"/>
                <w:left w:val="none" w:sz="0" w:space="0" w:color="auto"/>
                <w:bottom w:val="none" w:sz="0" w:space="0" w:color="auto"/>
                <w:right w:val="none" w:sz="0" w:space="0" w:color="auto"/>
              </w:divBdr>
            </w:div>
            <w:div w:id="914362036">
              <w:marLeft w:val="0"/>
              <w:marRight w:val="0"/>
              <w:marTop w:val="0"/>
              <w:marBottom w:val="0"/>
              <w:divBdr>
                <w:top w:val="none" w:sz="0" w:space="0" w:color="auto"/>
                <w:left w:val="none" w:sz="0" w:space="0" w:color="auto"/>
                <w:bottom w:val="none" w:sz="0" w:space="0" w:color="auto"/>
                <w:right w:val="none" w:sz="0" w:space="0" w:color="auto"/>
              </w:divBdr>
            </w:div>
            <w:div w:id="1059935166">
              <w:marLeft w:val="0"/>
              <w:marRight w:val="0"/>
              <w:marTop w:val="0"/>
              <w:marBottom w:val="0"/>
              <w:divBdr>
                <w:top w:val="none" w:sz="0" w:space="0" w:color="auto"/>
                <w:left w:val="none" w:sz="0" w:space="0" w:color="auto"/>
                <w:bottom w:val="none" w:sz="0" w:space="0" w:color="auto"/>
                <w:right w:val="none" w:sz="0" w:space="0" w:color="auto"/>
              </w:divBdr>
            </w:div>
          </w:divsChild>
        </w:div>
        <w:div w:id="465590261">
          <w:marLeft w:val="0"/>
          <w:marRight w:val="0"/>
          <w:marTop w:val="0"/>
          <w:marBottom w:val="0"/>
          <w:divBdr>
            <w:top w:val="none" w:sz="0" w:space="0" w:color="auto"/>
            <w:left w:val="none" w:sz="0" w:space="0" w:color="auto"/>
            <w:bottom w:val="none" w:sz="0" w:space="0" w:color="auto"/>
            <w:right w:val="none" w:sz="0" w:space="0" w:color="auto"/>
          </w:divBdr>
          <w:divsChild>
            <w:div w:id="353649953">
              <w:marLeft w:val="0"/>
              <w:marRight w:val="0"/>
              <w:marTop w:val="0"/>
              <w:marBottom w:val="0"/>
              <w:divBdr>
                <w:top w:val="none" w:sz="0" w:space="0" w:color="auto"/>
                <w:left w:val="none" w:sz="0" w:space="0" w:color="auto"/>
                <w:bottom w:val="none" w:sz="0" w:space="0" w:color="auto"/>
                <w:right w:val="none" w:sz="0" w:space="0" w:color="auto"/>
              </w:divBdr>
            </w:div>
            <w:div w:id="818107640">
              <w:marLeft w:val="0"/>
              <w:marRight w:val="0"/>
              <w:marTop w:val="0"/>
              <w:marBottom w:val="0"/>
              <w:divBdr>
                <w:top w:val="none" w:sz="0" w:space="0" w:color="auto"/>
                <w:left w:val="none" w:sz="0" w:space="0" w:color="auto"/>
                <w:bottom w:val="none" w:sz="0" w:space="0" w:color="auto"/>
                <w:right w:val="none" w:sz="0" w:space="0" w:color="auto"/>
              </w:divBdr>
            </w:div>
            <w:div w:id="1644700685">
              <w:marLeft w:val="0"/>
              <w:marRight w:val="0"/>
              <w:marTop w:val="0"/>
              <w:marBottom w:val="0"/>
              <w:divBdr>
                <w:top w:val="none" w:sz="0" w:space="0" w:color="auto"/>
                <w:left w:val="none" w:sz="0" w:space="0" w:color="auto"/>
                <w:bottom w:val="none" w:sz="0" w:space="0" w:color="auto"/>
                <w:right w:val="none" w:sz="0" w:space="0" w:color="auto"/>
              </w:divBdr>
            </w:div>
          </w:divsChild>
        </w:div>
        <w:div w:id="680664458">
          <w:marLeft w:val="0"/>
          <w:marRight w:val="0"/>
          <w:marTop w:val="0"/>
          <w:marBottom w:val="0"/>
          <w:divBdr>
            <w:top w:val="none" w:sz="0" w:space="0" w:color="auto"/>
            <w:left w:val="none" w:sz="0" w:space="0" w:color="auto"/>
            <w:bottom w:val="none" w:sz="0" w:space="0" w:color="auto"/>
            <w:right w:val="none" w:sz="0" w:space="0" w:color="auto"/>
          </w:divBdr>
          <w:divsChild>
            <w:div w:id="426194205">
              <w:marLeft w:val="0"/>
              <w:marRight w:val="0"/>
              <w:marTop w:val="0"/>
              <w:marBottom w:val="0"/>
              <w:divBdr>
                <w:top w:val="none" w:sz="0" w:space="0" w:color="auto"/>
                <w:left w:val="none" w:sz="0" w:space="0" w:color="auto"/>
                <w:bottom w:val="none" w:sz="0" w:space="0" w:color="auto"/>
                <w:right w:val="none" w:sz="0" w:space="0" w:color="auto"/>
              </w:divBdr>
            </w:div>
          </w:divsChild>
        </w:div>
        <w:div w:id="704789478">
          <w:marLeft w:val="0"/>
          <w:marRight w:val="0"/>
          <w:marTop w:val="0"/>
          <w:marBottom w:val="0"/>
          <w:divBdr>
            <w:top w:val="none" w:sz="0" w:space="0" w:color="auto"/>
            <w:left w:val="none" w:sz="0" w:space="0" w:color="auto"/>
            <w:bottom w:val="none" w:sz="0" w:space="0" w:color="auto"/>
            <w:right w:val="none" w:sz="0" w:space="0" w:color="auto"/>
          </w:divBdr>
          <w:divsChild>
            <w:div w:id="294065451">
              <w:marLeft w:val="0"/>
              <w:marRight w:val="0"/>
              <w:marTop w:val="0"/>
              <w:marBottom w:val="0"/>
              <w:divBdr>
                <w:top w:val="none" w:sz="0" w:space="0" w:color="auto"/>
                <w:left w:val="none" w:sz="0" w:space="0" w:color="auto"/>
                <w:bottom w:val="none" w:sz="0" w:space="0" w:color="auto"/>
                <w:right w:val="none" w:sz="0" w:space="0" w:color="auto"/>
              </w:divBdr>
            </w:div>
          </w:divsChild>
        </w:div>
        <w:div w:id="1200044660">
          <w:marLeft w:val="0"/>
          <w:marRight w:val="0"/>
          <w:marTop w:val="0"/>
          <w:marBottom w:val="0"/>
          <w:divBdr>
            <w:top w:val="none" w:sz="0" w:space="0" w:color="auto"/>
            <w:left w:val="none" w:sz="0" w:space="0" w:color="auto"/>
            <w:bottom w:val="none" w:sz="0" w:space="0" w:color="auto"/>
            <w:right w:val="none" w:sz="0" w:space="0" w:color="auto"/>
          </w:divBdr>
          <w:divsChild>
            <w:div w:id="138503760">
              <w:marLeft w:val="0"/>
              <w:marRight w:val="0"/>
              <w:marTop w:val="0"/>
              <w:marBottom w:val="0"/>
              <w:divBdr>
                <w:top w:val="none" w:sz="0" w:space="0" w:color="auto"/>
                <w:left w:val="none" w:sz="0" w:space="0" w:color="auto"/>
                <w:bottom w:val="none" w:sz="0" w:space="0" w:color="auto"/>
                <w:right w:val="none" w:sz="0" w:space="0" w:color="auto"/>
              </w:divBdr>
            </w:div>
            <w:div w:id="1135872189">
              <w:marLeft w:val="0"/>
              <w:marRight w:val="0"/>
              <w:marTop w:val="0"/>
              <w:marBottom w:val="0"/>
              <w:divBdr>
                <w:top w:val="none" w:sz="0" w:space="0" w:color="auto"/>
                <w:left w:val="none" w:sz="0" w:space="0" w:color="auto"/>
                <w:bottom w:val="none" w:sz="0" w:space="0" w:color="auto"/>
                <w:right w:val="none" w:sz="0" w:space="0" w:color="auto"/>
              </w:divBdr>
            </w:div>
            <w:div w:id="1535921558">
              <w:marLeft w:val="0"/>
              <w:marRight w:val="0"/>
              <w:marTop w:val="0"/>
              <w:marBottom w:val="0"/>
              <w:divBdr>
                <w:top w:val="none" w:sz="0" w:space="0" w:color="auto"/>
                <w:left w:val="none" w:sz="0" w:space="0" w:color="auto"/>
                <w:bottom w:val="none" w:sz="0" w:space="0" w:color="auto"/>
                <w:right w:val="none" w:sz="0" w:space="0" w:color="auto"/>
              </w:divBdr>
            </w:div>
            <w:div w:id="1693219565">
              <w:marLeft w:val="0"/>
              <w:marRight w:val="0"/>
              <w:marTop w:val="0"/>
              <w:marBottom w:val="0"/>
              <w:divBdr>
                <w:top w:val="none" w:sz="0" w:space="0" w:color="auto"/>
                <w:left w:val="none" w:sz="0" w:space="0" w:color="auto"/>
                <w:bottom w:val="none" w:sz="0" w:space="0" w:color="auto"/>
                <w:right w:val="none" w:sz="0" w:space="0" w:color="auto"/>
              </w:divBdr>
            </w:div>
            <w:div w:id="1861042313">
              <w:marLeft w:val="0"/>
              <w:marRight w:val="0"/>
              <w:marTop w:val="0"/>
              <w:marBottom w:val="0"/>
              <w:divBdr>
                <w:top w:val="none" w:sz="0" w:space="0" w:color="auto"/>
                <w:left w:val="none" w:sz="0" w:space="0" w:color="auto"/>
                <w:bottom w:val="none" w:sz="0" w:space="0" w:color="auto"/>
                <w:right w:val="none" w:sz="0" w:space="0" w:color="auto"/>
              </w:divBdr>
            </w:div>
            <w:div w:id="2016805981">
              <w:marLeft w:val="0"/>
              <w:marRight w:val="0"/>
              <w:marTop w:val="0"/>
              <w:marBottom w:val="0"/>
              <w:divBdr>
                <w:top w:val="none" w:sz="0" w:space="0" w:color="auto"/>
                <w:left w:val="none" w:sz="0" w:space="0" w:color="auto"/>
                <w:bottom w:val="none" w:sz="0" w:space="0" w:color="auto"/>
                <w:right w:val="none" w:sz="0" w:space="0" w:color="auto"/>
              </w:divBdr>
            </w:div>
            <w:div w:id="2084795830">
              <w:marLeft w:val="0"/>
              <w:marRight w:val="0"/>
              <w:marTop w:val="0"/>
              <w:marBottom w:val="0"/>
              <w:divBdr>
                <w:top w:val="none" w:sz="0" w:space="0" w:color="auto"/>
                <w:left w:val="none" w:sz="0" w:space="0" w:color="auto"/>
                <w:bottom w:val="none" w:sz="0" w:space="0" w:color="auto"/>
                <w:right w:val="none" w:sz="0" w:space="0" w:color="auto"/>
              </w:divBdr>
            </w:div>
          </w:divsChild>
        </w:div>
        <w:div w:id="1545563272">
          <w:marLeft w:val="0"/>
          <w:marRight w:val="0"/>
          <w:marTop w:val="0"/>
          <w:marBottom w:val="0"/>
          <w:divBdr>
            <w:top w:val="none" w:sz="0" w:space="0" w:color="auto"/>
            <w:left w:val="none" w:sz="0" w:space="0" w:color="auto"/>
            <w:bottom w:val="none" w:sz="0" w:space="0" w:color="auto"/>
            <w:right w:val="none" w:sz="0" w:space="0" w:color="auto"/>
          </w:divBdr>
          <w:divsChild>
            <w:div w:id="31656166">
              <w:marLeft w:val="0"/>
              <w:marRight w:val="0"/>
              <w:marTop w:val="0"/>
              <w:marBottom w:val="0"/>
              <w:divBdr>
                <w:top w:val="none" w:sz="0" w:space="0" w:color="auto"/>
                <w:left w:val="none" w:sz="0" w:space="0" w:color="auto"/>
                <w:bottom w:val="none" w:sz="0" w:space="0" w:color="auto"/>
                <w:right w:val="none" w:sz="0" w:space="0" w:color="auto"/>
              </w:divBdr>
            </w:div>
            <w:div w:id="310641350">
              <w:marLeft w:val="0"/>
              <w:marRight w:val="0"/>
              <w:marTop w:val="0"/>
              <w:marBottom w:val="0"/>
              <w:divBdr>
                <w:top w:val="none" w:sz="0" w:space="0" w:color="auto"/>
                <w:left w:val="none" w:sz="0" w:space="0" w:color="auto"/>
                <w:bottom w:val="none" w:sz="0" w:space="0" w:color="auto"/>
                <w:right w:val="none" w:sz="0" w:space="0" w:color="auto"/>
              </w:divBdr>
            </w:div>
            <w:div w:id="868760109">
              <w:marLeft w:val="0"/>
              <w:marRight w:val="0"/>
              <w:marTop w:val="0"/>
              <w:marBottom w:val="0"/>
              <w:divBdr>
                <w:top w:val="none" w:sz="0" w:space="0" w:color="auto"/>
                <w:left w:val="none" w:sz="0" w:space="0" w:color="auto"/>
                <w:bottom w:val="none" w:sz="0" w:space="0" w:color="auto"/>
                <w:right w:val="none" w:sz="0" w:space="0" w:color="auto"/>
              </w:divBdr>
            </w:div>
            <w:div w:id="1500199247">
              <w:marLeft w:val="0"/>
              <w:marRight w:val="0"/>
              <w:marTop w:val="0"/>
              <w:marBottom w:val="0"/>
              <w:divBdr>
                <w:top w:val="none" w:sz="0" w:space="0" w:color="auto"/>
                <w:left w:val="none" w:sz="0" w:space="0" w:color="auto"/>
                <w:bottom w:val="none" w:sz="0" w:space="0" w:color="auto"/>
                <w:right w:val="none" w:sz="0" w:space="0" w:color="auto"/>
              </w:divBdr>
            </w:div>
            <w:div w:id="158395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607178">
      <w:bodyDiv w:val="1"/>
      <w:marLeft w:val="0"/>
      <w:marRight w:val="0"/>
      <w:marTop w:val="0"/>
      <w:marBottom w:val="0"/>
      <w:divBdr>
        <w:top w:val="none" w:sz="0" w:space="0" w:color="auto"/>
        <w:left w:val="none" w:sz="0" w:space="0" w:color="auto"/>
        <w:bottom w:val="none" w:sz="0" w:space="0" w:color="auto"/>
        <w:right w:val="none" w:sz="0" w:space="0" w:color="auto"/>
      </w:divBdr>
    </w:div>
    <w:div w:id="1725251134">
      <w:bodyDiv w:val="1"/>
      <w:marLeft w:val="0"/>
      <w:marRight w:val="0"/>
      <w:marTop w:val="0"/>
      <w:marBottom w:val="0"/>
      <w:divBdr>
        <w:top w:val="none" w:sz="0" w:space="0" w:color="auto"/>
        <w:left w:val="none" w:sz="0" w:space="0" w:color="auto"/>
        <w:bottom w:val="none" w:sz="0" w:space="0" w:color="auto"/>
        <w:right w:val="none" w:sz="0" w:space="0" w:color="auto"/>
      </w:divBdr>
      <w:divsChild>
        <w:div w:id="240873903">
          <w:marLeft w:val="0"/>
          <w:marRight w:val="0"/>
          <w:marTop w:val="0"/>
          <w:marBottom w:val="0"/>
          <w:divBdr>
            <w:top w:val="none" w:sz="0" w:space="0" w:color="auto"/>
            <w:left w:val="none" w:sz="0" w:space="0" w:color="auto"/>
            <w:bottom w:val="none" w:sz="0" w:space="0" w:color="auto"/>
            <w:right w:val="none" w:sz="0" w:space="0" w:color="auto"/>
          </w:divBdr>
          <w:divsChild>
            <w:div w:id="213934564">
              <w:marLeft w:val="0"/>
              <w:marRight w:val="0"/>
              <w:marTop w:val="0"/>
              <w:marBottom w:val="0"/>
              <w:divBdr>
                <w:top w:val="none" w:sz="0" w:space="0" w:color="auto"/>
                <w:left w:val="none" w:sz="0" w:space="0" w:color="auto"/>
                <w:bottom w:val="none" w:sz="0" w:space="0" w:color="auto"/>
                <w:right w:val="none" w:sz="0" w:space="0" w:color="auto"/>
              </w:divBdr>
            </w:div>
            <w:div w:id="237256587">
              <w:marLeft w:val="0"/>
              <w:marRight w:val="0"/>
              <w:marTop w:val="0"/>
              <w:marBottom w:val="0"/>
              <w:divBdr>
                <w:top w:val="none" w:sz="0" w:space="0" w:color="auto"/>
                <w:left w:val="none" w:sz="0" w:space="0" w:color="auto"/>
                <w:bottom w:val="none" w:sz="0" w:space="0" w:color="auto"/>
                <w:right w:val="none" w:sz="0" w:space="0" w:color="auto"/>
              </w:divBdr>
            </w:div>
            <w:div w:id="297345106">
              <w:marLeft w:val="0"/>
              <w:marRight w:val="0"/>
              <w:marTop w:val="0"/>
              <w:marBottom w:val="0"/>
              <w:divBdr>
                <w:top w:val="none" w:sz="0" w:space="0" w:color="auto"/>
                <w:left w:val="none" w:sz="0" w:space="0" w:color="auto"/>
                <w:bottom w:val="none" w:sz="0" w:space="0" w:color="auto"/>
                <w:right w:val="none" w:sz="0" w:space="0" w:color="auto"/>
              </w:divBdr>
            </w:div>
            <w:div w:id="728839878">
              <w:marLeft w:val="0"/>
              <w:marRight w:val="0"/>
              <w:marTop w:val="0"/>
              <w:marBottom w:val="0"/>
              <w:divBdr>
                <w:top w:val="none" w:sz="0" w:space="0" w:color="auto"/>
                <w:left w:val="none" w:sz="0" w:space="0" w:color="auto"/>
                <w:bottom w:val="none" w:sz="0" w:space="0" w:color="auto"/>
                <w:right w:val="none" w:sz="0" w:space="0" w:color="auto"/>
              </w:divBdr>
            </w:div>
            <w:div w:id="1243175051">
              <w:marLeft w:val="0"/>
              <w:marRight w:val="0"/>
              <w:marTop w:val="0"/>
              <w:marBottom w:val="0"/>
              <w:divBdr>
                <w:top w:val="none" w:sz="0" w:space="0" w:color="auto"/>
                <w:left w:val="none" w:sz="0" w:space="0" w:color="auto"/>
                <w:bottom w:val="none" w:sz="0" w:space="0" w:color="auto"/>
                <w:right w:val="none" w:sz="0" w:space="0" w:color="auto"/>
              </w:divBdr>
            </w:div>
            <w:div w:id="1761364100">
              <w:marLeft w:val="0"/>
              <w:marRight w:val="0"/>
              <w:marTop w:val="0"/>
              <w:marBottom w:val="0"/>
              <w:divBdr>
                <w:top w:val="none" w:sz="0" w:space="0" w:color="auto"/>
                <w:left w:val="none" w:sz="0" w:space="0" w:color="auto"/>
                <w:bottom w:val="none" w:sz="0" w:space="0" w:color="auto"/>
                <w:right w:val="none" w:sz="0" w:space="0" w:color="auto"/>
              </w:divBdr>
            </w:div>
            <w:div w:id="1773892273">
              <w:marLeft w:val="0"/>
              <w:marRight w:val="0"/>
              <w:marTop w:val="0"/>
              <w:marBottom w:val="0"/>
              <w:divBdr>
                <w:top w:val="none" w:sz="0" w:space="0" w:color="auto"/>
                <w:left w:val="none" w:sz="0" w:space="0" w:color="auto"/>
                <w:bottom w:val="none" w:sz="0" w:space="0" w:color="auto"/>
                <w:right w:val="none" w:sz="0" w:space="0" w:color="auto"/>
              </w:divBdr>
            </w:div>
          </w:divsChild>
        </w:div>
        <w:div w:id="611937038">
          <w:marLeft w:val="0"/>
          <w:marRight w:val="0"/>
          <w:marTop w:val="0"/>
          <w:marBottom w:val="0"/>
          <w:divBdr>
            <w:top w:val="none" w:sz="0" w:space="0" w:color="auto"/>
            <w:left w:val="none" w:sz="0" w:space="0" w:color="auto"/>
            <w:bottom w:val="none" w:sz="0" w:space="0" w:color="auto"/>
            <w:right w:val="none" w:sz="0" w:space="0" w:color="auto"/>
          </w:divBdr>
          <w:divsChild>
            <w:div w:id="406612377">
              <w:marLeft w:val="0"/>
              <w:marRight w:val="0"/>
              <w:marTop w:val="0"/>
              <w:marBottom w:val="0"/>
              <w:divBdr>
                <w:top w:val="none" w:sz="0" w:space="0" w:color="auto"/>
                <w:left w:val="none" w:sz="0" w:space="0" w:color="auto"/>
                <w:bottom w:val="none" w:sz="0" w:space="0" w:color="auto"/>
                <w:right w:val="none" w:sz="0" w:space="0" w:color="auto"/>
              </w:divBdr>
            </w:div>
            <w:div w:id="949773946">
              <w:marLeft w:val="0"/>
              <w:marRight w:val="0"/>
              <w:marTop w:val="0"/>
              <w:marBottom w:val="0"/>
              <w:divBdr>
                <w:top w:val="none" w:sz="0" w:space="0" w:color="auto"/>
                <w:left w:val="none" w:sz="0" w:space="0" w:color="auto"/>
                <w:bottom w:val="none" w:sz="0" w:space="0" w:color="auto"/>
                <w:right w:val="none" w:sz="0" w:space="0" w:color="auto"/>
              </w:divBdr>
            </w:div>
            <w:div w:id="1292787386">
              <w:marLeft w:val="0"/>
              <w:marRight w:val="0"/>
              <w:marTop w:val="0"/>
              <w:marBottom w:val="0"/>
              <w:divBdr>
                <w:top w:val="none" w:sz="0" w:space="0" w:color="auto"/>
                <w:left w:val="none" w:sz="0" w:space="0" w:color="auto"/>
                <w:bottom w:val="none" w:sz="0" w:space="0" w:color="auto"/>
                <w:right w:val="none" w:sz="0" w:space="0" w:color="auto"/>
              </w:divBdr>
            </w:div>
            <w:div w:id="1594776644">
              <w:marLeft w:val="0"/>
              <w:marRight w:val="0"/>
              <w:marTop w:val="0"/>
              <w:marBottom w:val="0"/>
              <w:divBdr>
                <w:top w:val="none" w:sz="0" w:space="0" w:color="auto"/>
                <w:left w:val="none" w:sz="0" w:space="0" w:color="auto"/>
                <w:bottom w:val="none" w:sz="0" w:space="0" w:color="auto"/>
                <w:right w:val="none" w:sz="0" w:space="0" w:color="auto"/>
              </w:divBdr>
            </w:div>
            <w:div w:id="1838380581">
              <w:marLeft w:val="0"/>
              <w:marRight w:val="0"/>
              <w:marTop w:val="0"/>
              <w:marBottom w:val="0"/>
              <w:divBdr>
                <w:top w:val="none" w:sz="0" w:space="0" w:color="auto"/>
                <w:left w:val="none" w:sz="0" w:space="0" w:color="auto"/>
                <w:bottom w:val="none" w:sz="0" w:space="0" w:color="auto"/>
                <w:right w:val="none" w:sz="0" w:space="0" w:color="auto"/>
              </w:divBdr>
            </w:div>
          </w:divsChild>
        </w:div>
        <w:div w:id="1119832970">
          <w:marLeft w:val="0"/>
          <w:marRight w:val="0"/>
          <w:marTop w:val="0"/>
          <w:marBottom w:val="0"/>
          <w:divBdr>
            <w:top w:val="none" w:sz="0" w:space="0" w:color="auto"/>
            <w:left w:val="none" w:sz="0" w:space="0" w:color="auto"/>
            <w:bottom w:val="none" w:sz="0" w:space="0" w:color="auto"/>
            <w:right w:val="none" w:sz="0" w:space="0" w:color="auto"/>
          </w:divBdr>
          <w:divsChild>
            <w:div w:id="2711772">
              <w:marLeft w:val="0"/>
              <w:marRight w:val="0"/>
              <w:marTop w:val="0"/>
              <w:marBottom w:val="0"/>
              <w:divBdr>
                <w:top w:val="none" w:sz="0" w:space="0" w:color="auto"/>
                <w:left w:val="none" w:sz="0" w:space="0" w:color="auto"/>
                <w:bottom w:val="none" w:sz="0" w:space="0" w:color="auto"/>
                <w:right w:val="none" w:sz="0" w:space="0" w:color="auto"/>
              </w:divBdr>
            </w:div>
            <w:div w:id="311175087">
              <w:marLeft w:val="0"/>
              <w:marRight w:val="0"/>
              <w:marTop w:val="0"/>
              <w:marBottom w:val="0"/>
              <w:divBdr>
                <w:top w:val="none" w:sz="0" w:space="0" w:color="auto"/>
                <w:left w:val="none" w:sz="0" w:space="0" w:color="auto"/>
                <w:bottom w:val="none" w:sz="0" w:space="0" w:color="auto"/>
                <w:right w:val="none" w:sz="0" w:space="0" w:color="auto"/>
              </w:divBdr>
            </w:div>
            <w:div w:id="348682777">
              <w:marLeft w:val="0"/>
              <w:marRight w:val="0"/>
              <w:marTop w:val="0"/>
              <w:marBottom w:val="0"/>
              <w:divBdr>
                <w:top w:val="none" w:sz="0" w:space="0" w:color="auto"/>
                <w:left w:val="none" w:sz="0" w:space="0" w:color="auto"/>
                <w:bottom w:val="none" w:sz="0" w:space="0" w:color="auto"/>
                <w:right w:val="none" w:sz="0" w:space="0" w:color="auto"/>
              </w:divBdr>
            </w:div>
            <w:div w:id="1095713475">
              <w:marLeft w:val="0"/>
              <w:marRight w:val="0"/>
              <w:marTop w:val="0"/>
              <w:marBottom w:val="0"/>
              <w:divBdr>
                <w:top w:val="none" w:sz="0" w:space="0" w:color="auto"/>
                <w:left w:val="none" w:sz="0" w:space="0" w:color="auto"/>
                <w:bottom w:val="none" w:sz="0" w:space="0" w:color="auto"/>
                <w:right w:val="none" w:sz="0" w:space="0" w:color="auto"/>
              </w:divBdr>
            </w:div>
            <w:div w:id="1126585682">
              <w:marLeft w:val="0"/>
              <w:marRight w:val="0"/>
              <w:marTop w:val="0"/>
              <w:marBottom w:val="0"/>
              <w:divBdr>
                <w:top w:val="none" w:sz="0" w:space="0" w:color="auto"/>
                <w:left w:val="none" w:sz="0" w:space="0" w:color="auto"/>
                <w:bottom w:val="none" w:sz="0" w:space="0" w:color="auto"/>
                <w:right w:val="none" w:sz="0" w:space="0" w:color="auto"/>
              </w:divBdr>
            </w:div>
            <w:div w:id="1265113833">
              <w:marLeft w:val="0"/>
              <w:marRight w:val="0"/>
              <w:marTop w:val="0"/>
              <w:marBottom w:val="0"/>
              <w:divBdr>
                <w:top w:val="none" w:sz="0" w:space="0" w:color="auto"/>
                <w:left w:val="none" w:sz="0" w:space="0" w:color="auto"/>
                <w:bottom w:val="none" w:sz="0" w:space="0" w:color="auto"/>
                <w:right w:val="none" w:sz="0" w:space="0" w:color="auto"/>
              </w:divBdr>
            </w:div>
            <w:div w:id="1330134506">
              <w:marLeft w:val="0"/>
              <w:marRight w:val="0"/>
              <w:marTop w:val="0"/>
              <w:marBottom w:val="0"/>
              <w:divBdr>
                <w:top w:val="none" w:sz="0" w:space="0" w:color="auto"/>
                <w:left w:val="none" w:sz="0" w:space="0" w:color="auto"/>
                <w:bottom w:val="none" w:sz="0" w:space="0" w:color="auto"/>
                <w:right w:val="none" w:sz="0" w:space="0" w:color="auto"/>
              </w:divBdr>
            </w:div>
            <w:div w:id="1379739390">
              <w:marLeft w:val="0"/>
              <w:marRight w:val="0"/>
              <w:marTop w:val="0"/>
              <w:marBottom w:val="0"/>
              <w:divBdr>
                <w:top w:val="none" w:sz="0" w:space="0" w:color="auto"/>
                <w:left w:val="none" w:sz="0" w:space="0" w:color="auto"/>
                <w:bottom w:val="none" w:sz="0" w:space="0" w:color="auto"/>
                <w:right w:val="none" w:sz="0" w:space="0" w:color="auto"/>
              </w:divBdr>
            </w:div>
            <w:div w:id="1452281448">
              <w:marLeft w:val="0"/>
              <w:marRight w:val="0"/>
              <w:marTop w:val="0"/>
              <w:marBottom w:val="0"/>
              <w:divBdr>
                <w:top w:val="none" w:sz="0" w:space="0" w:color="auto"/>
                <w:left w:val="none" w:sz="0" w:space="0" w:color="auto"/>
                <w:bottom w:val="none" w:sz="0" w:space="0" w:color="auto"/>
                <w:right w:val="none" w:sz="0" w:space="0" w:color="auto"/>
              </w:divBdr>
            </w:div>
            <w:div w:id="1544319987">
              <w:marLeft w:val="0"/>
              <w:marRight w:val="0"/>
              <w:marTop w:val="0"/>
              <w:marBottom w:val="0"/>
              <w:divBdr>
                <w:top w:val="none" w:sz="0" w:space="0" w:color="auto"/>
                <w:left w:val="none" w:sz="0" w:space="0" w:color="auto"/>
                <w:bottom w:val="none" w:sz="0" w:space="0" w:color="auto"/>
                <w:right w:val="none" w:sz="0" w:space="0" w:color="auto"/>
              </w:divBdr>
            </w:div>
            <w:div w:id="1724939308">
              <w:marLeft w:val="0"/>
              <w:marRight w:val="0"/>
              <w:marTop w:val="0"/>
              <w:marBottom w:val="0"/>
              <w:divBdr>
                <w:top w:val="none" w:sz="0" w:space="0" w:color="auto"/>
                <w:left w:val="none" w:sz="0" w:space="0" w:color="auto"/>
                <w:bottom w:val="none" w:sz="0" w:space="0" w:color="auto"/>
                <w:right w:val="none" w:sz="0" w:space="0" w:color="auto"/>
              </w:divBdr>
            </w:div>
            <w:div w:id="1770851037">
              <w:marLeft w:val="0"/>
              <w:marRight w:val="0"/>
              <w:marTop w:val="0"/>
              <w:marBottom w:val="0"/>
              <w:divBdr>
                <w:top w:val="none" w:sz="0" w:space="0" w:color="auto"/>
                <w:left w:val="none" w:sz="0" w:space="0" w:color="auto"/>
                <w:bottom w:val="none" w:sz="0" w:space="0" w:color="auto"/>
                <w:right w:val="none" w:sz="0" w:space="0" w:color="auto"/>
              </w:divBdr>
            </w:div>
            <w:div w:id="1883397107">
              <w:marLeft w:val="0"/>
              <w:marRight w:val="0"/>
              <w:marTop w:val="0"/>
              <w:marBottom w:val="0"/>
              <w:divBdr>
                <w:top w:val="none" w:sz="0" w:space="0" w:color="auto"/>
                <w:left w:val="none" w:sz="0" w:space="0" w:color="auto"/>
                <w:bottom w:val="none" w:sz="0" w:space="0" w:color="auto"/>
                <w:right w:val="none" w:sz="0" w:space="0" w:color="auto"/>
              </w:divBdr>
            </w:div>
            <w:div w:id="2119136703">
              <w:marLeft w:val="0"/>
              <w:marRight w:val="0"/>
              <w:marTop w:val="0"/>
              <w:marBottom w:val="0"/>
              <w:divBdr>
                <w:top w:val="none" w:sz="0" w:space="0" w:color="auto"/>
                <w:left w:val="none" w:sz="0" w:space="0" w:color="auto"/>
                <w:bottom w:val="none" w:sz="0" w:space="0" w:color="auto"/>
                <w:right w:val="none" w:sz="0" w:space="0" w:color="auto"/>
              </w:divBdr>
            </w:div>
          </w:divsChild>
        </w:div>
        <w:div w:id="1122463025">
          <w:marLeft w:val="0"/>
          <w:marRight w:val="0"/>
          <w:marTop w:val="0"/>
          <w:marBottom w:val="0"/>
          <w:divBdr>
            <w:top w:val="none" w:sz="0" w:space="0" w:color="auto"/>
            <w:left w:val="none" w:sz="0" w:space="0" w:color="auto"/>
            <w:bottom w:val="none" w:sz="0" w:space="0" w:color="auto"/>
            <w:right w:val="none" w:sz="0" w:space="0" w:color="auto"/>
          </w:divBdr>
          <w:divsChild>
            <w:div w:id="74592673">
              <w:marLeft w:val="0"/>
              <w:marRight w:val="0"/>
              <w:marTop w:val="0"/>
              <w:marBottom w:val="0"/>
              <w:divBdr>
                <w:top w:val="none" w:sz="0" w:space="0" w:color="auto"/>
                <w:left w:val="none" w:sz="0" w:space="0" w:color="auto"/>
                <w:bottom w:val="none" w:sz="0" w:space="0" w:color="auto"/>
                <w:right w:val="none" w:sz="0" w:space="0" w:color="auto"/>
              </w:divBdr>
            </w:div>
            <w:div w:id="716666094">
              <w:marLeft w:val="0"/>
              <w:marRight w:val="0"/>
              <w:marTop w:val="0"/>
              <w:marBottom w:val="0"/>
              <w:divBdr>
                <w:top w:val="none" w:sz="0" w:space="0" w:color="auto"/>
                <w:left w:val="none" w:sz="0" w:space="0" w:color="auto"/>
                <w:bottom w:val="none" w:sz="0" w:space="0" w:color="auto"/>
                <w:right w:val="none" w:sz="0" w:space="0" w:color="auto"/>
              </w:divBdr>
            </w:div>
            <w:div w:id="1691223428">
              <w:marLeft w:val="0"/>
              <w:marRight w:val="0"/>
              <w:marTop w:val="0"/>
              <w:marBottom w:val="0"/>
              <w:divBdr>
                <w:top w:val="none" w:sz="0" w:space="0" w:color="auto"/>
                <w:left w:val="none" w:sz="0" w:space="0" w:color="auto"/>
                <w:bottom w:val="none" w:sz="0" w:space="0" w:color="auto"/>
                <w:right w:val="none" w:sz="0" w:space="0" w:color="auto"/>
              </w:divBdr>
            </w:div>
            <w:div w:id="1929315240">
              <w:marLeft w:val="0"/>
              <w:marRight w:val="0"/>
              <w:marTop w:val="0"/>
              <w:marBottom w:val="0"/>
              <w:divBdr>
                <w:top w:val="none" w:sz="0" w:space="0" w:color="auto"/>
                <w:left w:val="none" w:sz="0" w:space="0" w:color="auto"/>
                <w:bottom w:val="none" w:sz="0" w:space="0" w:color="auto"/>
                <w:right w:val="none" w:sz="0" w:space="0" w:color="auto"/>
              </w:divBdr>
            </w:div>
            <w:div w:id="2070566584">
              <w:marLeft w:val="0"/>
              <w:marRight w:val="0"/>
              <w:marTop w:val="0"/>
              <w:marBottom w:val="0"/>
              <w:divBdr>
                <w:top w:val="none" w:sz="0" w:space="0" w:color="auto"/>
                <w:left w:val="none" w:sz="0" w:space="0" w:color="auto"/>
                <w:bottom w:val="none" w:sz="0" w:space="0" w:color="auto"/>
                <w:right w:val="none" w:sz="0" w:space="0" w:color="auto"/>
              </w:divBdr>
            </w:div>
          </w:divsChild>
        </w:div>
        <w:div w:id="1693415075">
          <w:marLeft w:val="0"/>
          <w:marRight w:val="0"/>
          <w:marTop w:val="0"/>
          <w:marBottom w:val="0"/>
          <w:divBdr>
            <w:top w:val="none" w:sz="0" w:space="0" w:color="auto"/>
            <w:left w:val="none" w:sz="0" w:space="0" w:color="auto"/>
            <w:bottom w:val="none" w:sz="0" w:space="0" w:color="auto"/>
            <w:right w:val="none" w:sz="0" w:space="0" w:color="auto"/>
          </w:divBdr>
          <w:divsChild>
            <w:div w:id="330135068">
              <w:marLeft w:val="0"/>
              <w:marRight w:val="0"/>
              <w:marTop w:val="0"/>
              <w:marBottom w:val="0"/>
              <w:divBdr>
                <w:top w:val="none" w:sz="0" w:space="0" w:color="auto"/>
                <w:left w:val="none" w:sz="0" w:space="0" w:color="auto"/>
                <w:bottom w:val="none" w:sz="0" w:space="0" w:color="auto"/>
                <w:right w:val="none" w:sz="0" w:space="0" w:color="auto"/>
              </w:divBdr>
            </w:div>
            <w:div w:id="611282894">
              <w:marLeft w:val="0"/>
              <w:marRight w:val="0"/>
              <w:marTop w:val="0"/>
              <w:marBottom w:val="0"/>
              <w:divBdr>
                <w:top w:val="none" w:sz="0" w:space="0" w:color="auto"/>
                <w:left w:val="none" w:sz="0" w:space="0" w:color="auto"/>
                <w:bottom w:val="none" w:sz="0" w:space="0" w:color="auto"/>
                <w:right w:val="none" w:sz="0" w:space="0" w:color="auto"/>
              </w:divBdr>
            </w:div>
            <w:div w:id="688676988">
              <w:marLeft w:val="0"/>
              <w:marRight w:val="0"/>
              <w:marTop w:val="0"/>
              <w:marBottom w:val="0"/>
              <w:divBdr>
                <w:top w:val="none" w:sz="0" w:space="0" w:color="auto"/>
                <w:left w:val="none" w:sz="0" w:space="0" w:color="auto"/>
                <w:bottom w:val="none" w:sz="0" w:space="0" w:color="auto"/>
                <w:right w:val="none" w:sz="0" w:space="0" w:color="auto"/>
              </w:divBdr>
            </w:div>
            <w:div w:id="729963326">
              <w:marLeft w:val="0"/>
              <w:marRight w:val="0"/>
              <w:marTop w:val="0"/>
              <w:marBottom w:val="0"/>
              <w:divBdr>
                <w:top w:val="none" w:sz="0" w:space="0" w:color="auto"/>
                <w:left w:val="none" w:sz="0" w:space="0" w:color="auto"/>
                <w:bottom w:val="none" w:sz="0" w:space="0" w:color="auto"/>
                <w:right w:val="none" w:sz="0" w:space="0" w:color="auto"/>
              </w:divBdr>
            </w:div>
            <w:div w:id="1015501078">
              <w:marLeft w:val="0"/>
              <w:marRight w:val="0"/>
              <w:marTop w:val="0"/>
              <w:marBottom w:val="0"/>
              <w:divBdr>
                <w:top w:val="none" w:sz="0" w:space="0" w:color="auto"/>
                <w:left w:val="none" w:sz="0" w:space="0" w:color="auto"/>
                <w:bottom w:val="none" w:sz="0" w:space="0" w:color="auto"/>
                <w:right w:val="none" w:sz="0" w:space="0" w:color="auto"/>
              </w:divBdr>
            </w:div>
            <w:div w:id="1342203728">
              <w:marLeft w:val="0"/>
              <w:marRight w:val="0"/>
              <w:marTop w:val="0"/>
              <w:marBottom w:val="0"/>
              <w:divBdr>
                <w:top w:val="none" w:sz="0" w:space="0" w:color="auto"/>
                <w:left w:val="none" w:sz="0" w:space="0" w:color="auto"/>
                <w:bottom w:val="none" w:sz="0" w:space="0" w:color="auto"/>
                <w:right w:val="none" w:sz="0" w:space="0" w:color="auto"/>
              </w:divBdr>
            </w:div>
            <w:div w:id="1388646187">
              <w:marLeft w:val="0"/>
              <w:marRight w:val="0"/>
              <w:marTop w:val="0"/>
              <w:marBottom w:val="0"/>
              <w:divBdr>
                <w:top w:val="none" w:sz="0" w:space="0" w:color="auto"/>
                <w:left w:val="none" w:sz="0" w:space="0" w:color="auto"/>
                <w:bottom w:val="none" w:sz="0" w:space="0" w:color="auto"/>
                <w:right w:val="none" w:sz="0" w:space="0" w:color="auto"/>
              </w:divBdr>
            </w:div>
            <w:div w:id="1521360426">
              <w:marLeft w:val="0"/>
              <w:marRight w:val="0"/>
              <w:marTop w:val="0"/>
              <w:marBottom w:val="0"/>
              <w:divBdr>
                <w:top w:val="none" w:sz="0" w:space="0" w:color="auto"/>
                <w:left w:val="none" w:sz="0" w:space="0" w:color="auto"/>
                <w:bottom w:val="none" w:sz="0" w:space="0" w:color="auto"/>
                <w:right w:val="none" w:sz="0" w:space="0" w:color="auto"/>
              </w:divBdr>
            </w:div>
            <w:div w:id="1775978286">
              <w:marLeft w:val="0"/>
              <w:marRight w:val="0"/>
              <w:marTop w:val="0"/>
              <w:marBottom w:val="0"/>
              <w:divBdr>
                <w:top w:val="none" w:sz="0" w:space="0" w:color="auto"/>
                <w:left w:val="none" w:sz="0" w:space="0" w:color="auto"/>
                <w:bottom w:val="none" w:sz="0" w:space="0" w:color="auto"/>
                <w:right w:val="none" w:sz="0" w:space="0" w:color="auto"/>
              </w:divBdr>
            </w:div>
            <w:div w:id="1992828464">
              <w:marLeft w:val="0"/>
              <w:marRight w:val="0"/>
              <w:marTop w:val="0"/>
              <w:marBottom w:val="0"/>
              <w:divBdr>
                <w:top w:val="none" w:sz="0" w:space="0" w:color="auto"/>
                <w:left w:val="none" w:sz="0" w:space="0" w:color="auto"/>
                <w:bottom w:val="none" w:sz="0" w:space="0" w:color="auto"/>
                <w:right w:val="none" w:sz="0" w:space="0" w:color="auto"/>
              </w:divBdr>
            </w:div>
          </w:divsChild>
        </w:div>
        <w:div w:id="1834638629">
          <w:marLeft w:val="0"/>
          <w:marRight w:val="0"/>
          <w:marTop w:val="0"/>
          <w:marBottom w:val="0"/>
          <w:divBdr>
            <w:top w:val="none" w:sz="0" w:space="0" w:color="auto"/>
            <w:left w:val="none" w:sz="0" w:space="0" w:color="auto"/>
            <w:bottom w:val="none" w:sz="0" w:space="0" w:color="auto"/>
            <w:right w:val="none" w:sz="0" w:space="0" w:color="auto"/>
          </w:divBdr>
          <w:divsChild>
            <w:div w:id="516698675">
              <w:marLeft w:val="0"/>
              <w:marRight w:val="0"/>
              <w:marTop w:val="0"/>
              <w:marBottom w:val="0"/>
              <w:divBdr>
                <w:top w:val="none" w:sz="0" w:space="0" w:color="auto"/>
                <w:left w:val="none" w:sz="0" w:space="0" w:color="auto"/>
                <w:bottom w:val="none" w:sz="0" w:space="0" w:color="auto"/>
                <w:right w:val="none" w:sz="0" w:space="0" w:color="auto"/>
              </w:divBdr>
            </w:div>
            <w:div w:id="983655257">
              <w:marLeft w:val="0"/>
              <w:marRight w:val="0"/>
              <w:marTop w:val="0"/>
              <w:marBottom w:val="0"/>
              <w:divBdr>
                <w:top w:val="none" w:sz="0" w:space="0" w:color="auto"/>
                <w:left w:val="none" w:sz="0" w:space="0" w:color="auto"/>
                <w:bottom w:val="none" w:sz="0" w:space="0" w:color="auto"/>
                <w:right w:val="none" w:sz="0" w:space="0" w:color="auto"/>
              </w:divBdr>
            </w:div>
            <w:div w:id="1645432535">
              <w:marLeft w:val="0"/>
              <w:marRight w:val="0"/>
              <w:marTop w:val="0"/>
              <w:marBottom w:val="0"/>
              <w:divBdr>
                <w:top w:val="none" w:sz="0" w:space="0" w:color="auto"/>
                <w:left w:val="none" w:sz="0" w:space="0" w:color="auto"/>
                <w:bottom w:val="none" w:sz="0" w:space="0" w:color="auto"/>
                <w:right w:val="none" w:sz="0" w:space="0" w:color="auto"/>
              </w:divBdr>
            </w:div>
          </w:divsChild>
        </w:div>
        <w:div w:id="1846631403">
          <w:marLeft w:val="0"/>
          <w:marRight w:val="0"/>
          <w:marTop w:val="0"/>
          <w:marBottom w:val="0"/>
          <w:divBdr>
            <w:top w:val="none" w:sz="0" w:space="0" w:color="auto"/>
            <w:left w:val="none" w:sz="0" w:space="0" w:color="auto"/>
            <w:bottom w:val="none" w:sz="0" w:space="0" w:color="auto"/>
            <w:right w:val="none" w:sz="0" w:space="0" w:color="auto"/>
          </w:divBdr>
          <w:divsChild>
            <w:div w:id="1652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7265">
      <w:bodyDiv w:val="1"/>
      <w:marLeft w:val="0"/>
      <w:marRight w:val="0"/>
      <w:marTop w:val="0"/>
      <w:marBottom w:val="0"/>
      <w:divBdr>
        <w:top w:val="none" w:sz="0" w:space="0" w:color="auto"/>
        <w:left w:val="none" w:sz="0" w:space="0" w:color="auto"/>
        <w:bottom w:val="none" w:sz="0" w:space="0" w:color="auto"/>
        <w:right w:val="none" w:sz="0" w:space="0" w:color="auto"/>
      </w:divBdr>
      <w:divsChild>
        <w:div w:id="165442404">
          <w:marLeft w:val="0"/>
          <w:marRight w:val="0"/>
          <w:marTop w:val="0"/>
          <w:marBottom w:val="0"/>
          <w:divBdr>
            <w:top w:val="none" w:sz="0" w:space="0" w:color="auto"/>
            <w:left w:val="none" w:sz="0" w:space="0" w:color="auto"/>
            <w:bottom w:val="none" w:sz="0" w:space="0" w:color="auto"/>
            <w:right w:val="none" w:sz="0" w:space="0" w:color="auto"/>
          </w:divBdr>
          <w:divsChild>
            <w:div w:id="975574576">
              <w:marLeft w:val="0"/>
              <w:marRight w:val="0"/>
              <w:marTop w:val="0"/>
              <w:marBottom w:val="0"/>
              <w:divBdr>
                <w:top w:val="none" w:sz="0" w:space="0" w:color="auto"/>
                <w:left w:val="none" w:sz="0" w:space="0" w:color="auto"/>
                <w:bottom w:val="none" w:sz="0" w:space="0" w:color="auto"/>
                <w:right w:val="none" w:sz="0" w:space="0" w:color="auto"/>
              </w:divBdr>
            </w:div>
            <w:div w:id="1160343005">
              <w:marLeft w:val="0"/>
              <w:marRight w:val="0"/>
              <w:marTop w:val="0"/>
              <w:marBottom w:val="0"/>
              <w:divBdr>
                <w:top w:val="none" w:sz="0" w:space="0" w:color="auto"/>
                <w:left w:val="none" w:sz="0" w:space="0" w:color="auto"/>
                <w:bottom w:val="none" w:sz="0" w:space="0" w:color="auto"/>
                <w:right w:val="none" w:sz="0" w:space="0" w:color="auto"/>
              </w:divBdr>
            </w:div>
            <w:div w:id="1586912720">
              <w:marLeft w:val="0"/>
              <w:marRight w:val="0"/>
              <w:marTop w:val="0"/>
              <w:marBottom w:val="0"/>
              <w:divBdr>
                <w:top w:val="none" w:sz="0" w:space="0" w:color="auto"/>
                <w:left w:val="none" w:sz="0" w:space="0" w:color="auto"/>
                <w:bottom w:val="none" w:sz="0" w:space="0" w:color="auto"/>
                <w:right w:val="none" w:sz="0" w:space="0" w:color="auto"/>
              </w:divBdr>
            </w:div>
          </w:divsChild>
        </w:div>
        <w:div w:id="549727882">
          <w:marLeft w:val="0"/>
          <w:marRight w:val="0"/>
          <w:marTop w:val="0"/>
          <w:marBottom w:val="0"/>
          <w:divBdr>
            <w:top w:val="none" w:sz="0" w:space="0" w:color="auto"/>
            <w:left w:val="none" w:sz="0" w:space="0" w:color="auto"/>
            <w:bottom w:val="none" w:sz="0" w:space="0" w:color="auto"/>
            <w:right w:val="none" w:sz="0" w:space="0" w:color="auto"/>
          </w:divBdr>
          <w:divsChild>
            <w:div w:id="1065252167">
              <w:marLeft w:val="0"/>
              <w:marRight w:val="0"/>
              <w:marTop w:val="0"/>
              <w:marBottom w:val="0"/>
              <w:divBdr>
                <w:top w:val="none" w:sz="0" w:space="0" w:color="auto"/>
                <w:left w:val="none" w:sz="0" w:space="0" w:color="auto"/>
                <w:bottom w:val="none" w:sz="0" w:space="0" w:color="auto"/>
                <w:right w:val="none" w:sz="0" w:space="0" w:color="auto"/>
              </w:divBdr>
            </w:div>
            <w:div w:id="1451851656">
              <w:marLeft w:val="0"/>
              <w:marRight w:val="0"/>
              <w:marTop w:val="0"/>
              <w:marBottom w:val="0"/>
              <w:divBdr>
                <w:top w:val="none" w:sz="0" w:space="0" w:color="auto"/>
                <w:left w:val="none" w:sz="0" w:space="0" w:color="auto"/>
                <w:bottom w:val="none" w:sz="0" w:space="0" w:color="auto"/>
                <w:right w:val="none" w:sz="0" w:space="0" w:color="auto"/>
              </w:divBdr>
            </w:div>
            <w:div w:id="1652710372">
              <w:marLeft w:val="0"/>
              <w:marRight w:val="0"/>
              <w:marTop w:val="0"/>
              <w:marBottom w:val="0"/>
              <w:divBdr>
                <w:top w:val="none" w:sz="0" w:space="0" w:color="auto"/>
                <w:left w:val="none" w:sz="0" w:space="0" w:color="auto"/>
                <w:bottom w:val="none" w:sz="0" w:space="0" w:color="auto"/>
                <w:right w:val="none" w:sz="0" w:space="0" w:color="auto"/>
              </w:divBdr>
            </w:div>
          </w:divsChild>
        </w:div>
        <w:div w:id="667827844">
          <w:marLeft w:val="0"/>
          <w:marRight w:val="0"/>
          <w:marTop w:val="0"/>
          <w:marBottom w:val="0"/>
          <w:divBdr>
            <w:top w:val="none" w:sz="0" w:space="0" w:color="auto"/>
            <w:left w:val="none" w:sz="0" w:space="0" w:color="auto"/>
            <w:bottom w:val="none" w:sz="0" w:space="0" w:color="auto"/>
            <w:right w:val="none" w:sz="0" w:space="0" w:color="auto"/>
          </w:divBdr>
          <w:divsChild>
            <w:div w:id="92093808">
              <w:marLeft w:val="0"/>
              <w:marRight w:val="0"/>
              <w:marTop w:val="0"/>
              <w:marBottom w:val="0"/>
              <w:divBdr>
                <w:top w:val="none" w:sz="0" w:space="0" w:color="auto"/>
                <w:left w:val="none" w:sz="0" w:space="0" w:color="auto"/>
                <w:bottom w:val="none" w:sz="0" w:space="0" w:color="auto"/>
                <w:right w:val="none" w:sz="0" w:space="0" w:color="auto"/>
              </w:divBdr>
            </w:div>
            <w:div w:id="110443718">
              <w:marLeft w:val="0"/>
              <w:marRight w:val="0"/>
              <w:marTop w:val="0"/>
              <w:marBottom w:val="0"/>
              <w:divBdr>
                <w:top w:val="none" w:sz="0" w:space="0" w:color="auto"/>
                <w:left w:val="none" w:sz="0" w:space="0" w:color="auto"/>
                <w:bottom w:val="none" w:sz="0" w:space="0" w:color="auto"/>
                <w:right w:val="none" w:sz="0" w:space="0" w:color="auto"/>
              </w:divBdr>
            </w:div>
            <w:div w:id="204610358">
              <w:marLeft w:val="0"/>
              <w:marRight w:val="0"/>
              <w:marTop w:val="0"/>
              <w:marBottom w:val="0"/>
              <w:divBdr>
                <w:top w:val="none" w:sz="0" w:space="0" w:color="auto"/>
                <w:left w:val="none" w:sz="0" w:space="0" w:color="auto"/>
                <w:bottom w:val="none" w:sz="0" w:space="0" w:color="auto"/>
                <w:right w:val="none" w:sz="0" w:space="0" w:color="auto"/>
              </w:divBdr>
            </w:div>
            <w:div w:id="237902598">
              <w:marLeft w:val="0"/>
              <w:marRight w:val="0"/>
              <w:marTop w:val="0"/>
              <w:marBottom w:val="0"/>
              <w:divBdr>
                <w:top w:val="none" w:sz="0" w:space="0" w:color="auto"/>
                <w:left w:val="none" w:sz="0" w:space="0" w:color="auto"/>
                <w:bottom w:val="none" w:sz="0" w:space="0" w:color="auto"/>
                <w:right w:val="none" w:sz="0" w:space="0" w:color="auto"/>
              </w:divBdr>
            </w:div>
            <w:div w:id="244650516">
              <w:marLeft w:val="0"/>
              <w:marRight w:val="0"/>
              <w:marTop w:val="0"/>
              <w:marBottom w:val="0"/>
              <w:divBdr>
                <w:top w:val="none" w:sz="0" w:space="0" w:color="auto"/>
                <w:left w:val="none" w:sz="0" w:space="0" w:color="auto"/>
                <w:bottom w:val="none" w:sz="0" w:space="0" w:color="auto"/>
                <w:right w:val="none" w:sz="0" w:space="0" w:color="auto"/>
              </w:divBdr>
            </w:div>
            <w:div w:id="371737408">
              <w:marLeft w:val="0"/>
              <w:marRight w:val="0"/>
              <w:marTop w:val="0"/>
              <w:marBottom w:val="0"/>
              <w:divBdr>
                <w:top w:val="none" w:sz="0" w:space="0" w:color="auto"/>
                <w:left w:val="none" w:sz="0" w:space="0" w:color="auto"/>
                <w:bottom w:val="none" w:sz="0" w:space="0" w:color="auto"/>
                <w:right w:val="none" w:sz="0" w:space="0" w:color="auto"/>
              </w:divBdr>
            </w:div>
            <w:div w:id="386806667">
              <w:marLeft w:val="0"/>
              <w:marRight w:val="0"/>
              <w:marTop w:val="0"/>
              <w:marBottom w:val="0"/>
              <w:divBdr>
                <w:top w:val="none" w:sz="0" w:space="0" w:color="auto"/>
                <w:left w:val="none" w:sz="0" w:space="0" w:color="auto"/>
                <w:bottom w:val="none" w:sz="0" w:space="0" w:color="auto"/>
                <w:right w:val="none" w:sz="0" w:space="0" w:color="auto"/>
              </w:divBdr>
            </w:div>
            <w:div w:id="475269664">
              <w:marLeft w:val="0"/>
              <w:marRight w:val="0"/>
              <w:marTop w:val="0"/>
              <w:marBottom w:val="0"/>
              <w:divBdr>
                <w:top w:val="none" w:sz="0" w:space="0" w:color="auto"/>
                <w:left w:val="none" w:sz="0" w:space="0" w:color="auto"/>
                <w:bottom w:val="none" w:sz="0" w:space="0" w:color="auto"/>
                <w:right w:val="none" w:sz="0" w:space="0" w:color="auto"/>
              </w:divBdr>
            </w:div>
            <w:div w:id="561411670">
              <w:marLeft w:val="0"/>
              <w:marRight w:val="0"/>
              <w:marTop w:val="0"/>
              <w:marBottom w:val="0"/>
              <w:divBdr>
                <w:top w:val="none" w:sz="0" w:space="0" w:color="auto"/>
                <w:left w:val="none" w:sz="0" w:space="0" w:color="auto"/>
                <w:bottom w:val="none" w:sz="0" w:space="0" w:color="auto"/>
                <w:right w:val="none" w:sz="0" w:space="0" w:color="auto"/>
              </w:divBdr>
            </w:div>
            <w:div w:id="797338990">
              <w:marLeft w:val="0"/>
              <w:marRight w:val="0"/>
              <w:marTop w:val="0"/>
              <w:marBottom w:val="0"/>
              <w:divBdr>
                <w:top w:val="none" w:sz="0" w:space="0" w:color="auto"/>
                <w:left w:val="none" w:sz="0" w:space="0" w:color="auto"/>
                <w:bottom w:val="none" w:sz="0" w:space="0" w:color="auto"/>
                <w:right w:val="none" w:sz="0" w:space="0" w:color="auto"/>
              </w:divBdr>
            </w:div>
            <w:div w:id="839078474">
              <w:marLeft w:val="0"/>
              <w:marRight w:val="0"/>
              <w:marTop w:val="0"/>
              <w:marBottom w:val="0"/>
              <w:divBdr>
                <w:top w:val="none" w:sz="0" w:space="0" w:color="auto"/>
                <w:left w:val="none" w:sz="0" w:space="0" w:color="auto"/>
                <w:bottom w:val="none" w:sz="0" w:space="0" w:color="auto"/>
                <w:right w:val="none" w:sz="0" w:space="0" w:color="auto"/>
              </w:divBdr>
            </w:div>
            <w:div w:id="984629963">
              <w:marLeft w:val="0"/>
              <w:marRight w:val="0"/>
              <w:marTop w:val="0"/>
              <w:marBottom w:val="0"/>
              <w:divBdr>
                <w:top w:val="none" w:sz="0" w:space="0" w:color="auto"/>
                <w:left w:val="none" w:sz="0" w:space="0" w:color="auto"/>
                <w:bottom w:val="none" w:sz="0" w:space="0" w:color="auto"/>
                <w:right w:val="none" w:sz="0" w:space="0" w:color="auto"/>
              </w:divBdr>
            </w:div>
            <w:div w:id="1100949721">
              <w:marLeft w:val="0"/>
              <w:marRight w:val="0"/>
              <w:marTop w:val="0"/>
              <w:marBottom w:val="0"/>
              <w:divBdr>
                <w:top w:val="none" w:sz="0" w:space="0" w:color="auto"/>
                <w:left w:val="none" w:sz="0" w:space="0" w:color="auto"/>
                <w:bottom w:val="none" w:sz="0" w:space="0" w:color="auto"/>
                <w:right w:val="none" w:sz="0" w:space="0" w:color="auto"/>
              </w:divBdr>
            </w:div>
            <w:div w:id="1664699140">
              <w:marLeft w:val="0"/>
              <w:marRight w:val="0"/>
              <w:marTop w:val="0"/>
              <w:marBottom w:val="0"/>
              <w:divBdr>
                <w:top w:val="none" w:sz="0" w:space="0" w:color="auto"/>
                <w:left w:val="none" w:sz="0" w:space="0" w:color="auto"/>
                <w:bottom w:val="none" w:sz="0" w:space="0" w:color="auto"/>
                <w:right w:val="none" w:sz="0" w:space="0" w:color="auto"/>
              </w:divBdr>
            </w:div>
            <w:div w:id="1716083606">
              <w:marLeft w:val="0"/>
              <w:marRight w:val="0"/>
              <w:marTop w:val="0"/>
              <w:marBottom w:val="0"/>
              <w:divBdr>
                <w:top w:val="none" w:sz="0" w:space="0" w:color="auto"/>
                <w:left w:val="none" w:sz="0" w:space="0" w:color="auto"/>
                <w:bottom w:val="none" w:sz="0" w:space="0" w:color="auto"/>
                <w:right w:val="none" w:sz="0" w:space="0" w:color="auto"/>
              </w:divBdr>
            </w:div>
            <w:div w:id="1847481881">
              <w:marLeft w:val="0"/>
              <w:marRight w:val="0"/>
              <w:marTop w:val="0"/>
              <w:marBottom w:val="0"/>
              <w:divBdr>
                <w:top w:val="none" w:sz="0" w:space="0" w:color="auto"/>
                <w:left w:val="none" w:sz="0" w:space="0" w:color="auto"/>
                <w:bottom w:val="none" w:sz="0" w:space="0" w:color="auto"/>
                <w:right w:val="none" w:sz="0" w:space="0" w:color="auto"/>
              </w:divBdr>
            </w:div>
            <w:div w:id="1972052537">
              <w:marLeft w:val="0"/>
              <w:marRight w:val="0"/>
              <w:marTop w:val="0"/>
              <w:marBottom w:val="0"/>
              <w:divBdr>
                <w:top w:val="none" w:sz="0" w:space="0" w:color="auto"/>
                <w:left w:val="none" w:sz="0" w:space="0" w:color="auto"/>
                <w:bottom w:val="none" w:sz="0" w:space="0" w:color="auto"/>
                <w:right w:val="none" w:sz="0" w:space="0" w:color="auto"/>
              </w:divBdr>
            </w:div>
            <w:div w:id="2062171582">
              <w:marLeft w:val="0"/>
              <w:marRight w:val="0"/>
              <w:marTop w:val="0"/>
              <w:marBottom w:val="0"/>
              <w:divBdr>
                <w:top w:val="none" w:sz="0" w:space="0" w:color="auto"/>
                <w:left w:val="none" w:sz="0" w:space="0" w:color="auto"/>
                <w:bottom w:val="none" w:sz="0" w:space="0" w:color="auto"/>
                <w:right w:val="none" w:sz="0" w:space="0" w:color="auto"/>
              </w:divBdr>
            </w:div>
            <w:div w:id="2066174239">
              <w:marLeft w:val="0"/>
              <w:marRight w:val="0"/>
              <w:marTop w:val="0"/>
              <w:marBottom w:val="0"/>
              <w:divBdr>
                <w:top w:val="none" w:sz="0" w:space="0" w:color="auto"/>
                <w:left w:val="none" w:sz="0" w:space="0" w:color="auto"/>
                <w:bottom w:val="none" w:sz="0" w:space="0" w:color="auto"/>
                <w:right w:val="none" w:sz="0" w:space="0" w:color="auto"/>
              </w:divBdr>
            </w:div>
          </w:divsChild>
        </w:div>
        <w:div w:id="728113822">
          <w:marLeft w:val="0"/>
          <w:marRight w:val="0"/>
          <w:marTop w:val="0"/>
          <w:marBottom w:val="0"/>
          <w:divBdr>
            <w:top w:val="none" w:sz="0" w:space="0" w:color="auto"/>
            <w:left w:val="none" w:sz="0" w:space="0" w:color="auto"/>
            <w:bottom w:val="none" w:sz="0" w:space="0" w:color="auto"/>
            <w:right w:val="none" w:sz="0" w:space="0" w:color="auto"/>
          </w:divBdr>
          <w:divsChild>
            <w:div w:id="135607150">
              <w:marLeft w:val="0"/>
              <w:marRight w:val="0"/>
              <w:marTop w:val="0"/>
              <w:marBottom w:val="0"/>
              <w:divBdr>
                <w:top w:val="none" w:sz="0" w:space="0" w:color="auto"/>
                <w:left w:val="none" w:sz="0" w:space="0" w:color="auto"/>
                <w:bottom w:val="none" w:sz="0" w:space="0" w:color="auto"/>
                <w:right w:val="none" w:sz="0" w:space="0" w:color="auto"/>
              </w:divBdr>
            </w:div>
            <w:div w:id="528838239">
              <w:marLeft w:val="0"/>
              <w:marRight w:val="0"/>
              <w:marTop w:val="0"/>
              <w:marBottom w:val="0"/>
              <w:divBdr>
                <w:top w:val="none" w:sz="0" w:space="0" w:color="auto"/>
                <w:left w:val="none" w:sz="0" w:space="0" w:color="auto"/>
                <w:bottom w:val="none" w:sz="0" w:space="0" w:color="auto"/>
                <w:right w:val="none" w:sz="0" w:space="0" w:color="auto"/>
              </w:divBdr>
            </w:div>
            <w:div w:id="805582484">
              <w:marLeft w:val="0"/>
              <w:marRight w:val="0"/>
              <w:marTop w:val="0"/>
              <w:marBottom w:val="0"/>
              <w:divBdr>
                <w:top w:val="none" w:sz="0" w:space="0" w:color="auto"/>
                <w:left w:val="none" w:sz="0" w:space="0" w:color="auto"/>
                <w:bottom w:val="none" w:sz="0" w:space="0" w:color="auto"/>
                <w:right w:val="none" w:sz="0" w:space="0" w:color="auto"/>
              </w:divBdr>
            </w:div>
            <w:div w:id="1651713514">
              <w:marLeft w:val="0"/>
              <w:marRight w:val="0"/>
              <w:marTop w:val="0"/>
              <w:marBottom w:val="0"/>
              <w:divBdr>
                <w:top w:val="none" w:sz="0" w:space="0" w:color="auto"/>
                <w:left w:val="none" w:sz="0" w:space="0" w:color="auto"/>
                <w:bottom w:val="none" w:sz="0" w:space="0" w:color="auto"/>
                <w:right w:val="none" w:sz="0" w:space="0" w:color="auto"/>
              </w:divBdr>
            </w:div>
            <w:div w:id="1984655182">
              <w:marLeft w:val="0"/>
              <w:marRight w:val="0"/>
              <w:marTop w:val="0"/>
              <w:marBottom w:val="0"/>
              <w:divBdr>
                <w:top w:val="none" w:sz="0" w:space="0" w:color="auto"/>
                <w:left w:val="none" w:sz="0" w:space="0" w:color="auto"/>
                <w:bottom w:val="none" w:sz="0" w:space="0" w:color="auto"/>
                <w:right w:val="none" w:sz="0" w:space="0" w:color="auto"/>
              </w:divBdr>
            </w:div>
          </w:divsChild>
        </w:div>
        <w:div w:id="887306579">
          <w:marLeft w:val="0"/>
          <w:marRight w:val="0"/>
          <w:marTop w:val="0"/>
          <w:marBottom w:val="0"/>
          <w:divBdr>
            <w:top w:val="none" w:sz="0" w:space="0" w:color="auto"/>
            <w:left w:val="none" w:sz="0" w:space="0" w:color="auto"/>
            <w:bottom w:val="none" w:sz="0" w:space="0" w:color="auto"/>
            <w:right w:val="none" w:sz="0" w:space="0" w:color="auto"/>
          </w:divBdr>
          <w:divsChild>
            <w:div w:id="273291448">
              <w:marLeft w:val="0"/>
              <w:marRight w:val="0"/>
              <w:marTop w:val="0"/>
              <w:marBottom w:val="0"/>
              <w:divBdr>
                <w:top w:val="none" w:sz="0" w:space="0" w:color="auto"/>
                <w:left w:val="none" w:sz="0" w:space="0" w:color="auto"/>
                <w:bottom w:val="none" w:sz="0" w:space="0" w:color="auto"/>
                <w:right w:val="none" w:sz="0" w:space="0" w:color="auto"/>
              </w:divBdr>
            </w:div>
            <w:div w:id="576671404">
              <w:marLeft w:val="0"/>
              <w:marRight w:val="0"/>
              <w:marTop w:val="0"/>
              <w:marBottom w:val="0"/>
              <w:divBdr>
                <w:top w:val="none" w:sz="0" w:space="0" w:color="auto"/>
                <w:left w:val="none" w:sz="0" w:space="0" w:color="auto"/>
                <w:bottom w:val="none" w:sz="0" w:space="0" w:color="auto"/>
                <w:right w:val="none" w:sz="0" w:space="0" w:color="auto"/>
              </w:divBdr>
            </w:div>
            <w:div w:id="961769757">
              <w:marLeft w:val="0"/>
              <w:marRight w:val="0"/>
              <w:marTop w:val="0"/>
              <w:marBottom w:val="0"/>
              <w:divBdr>
                <w:top w:val="none" w:sz="0" w:space="0" w:color="auto"/>
                <w:left w:val="none" w:sz="0" w:space="0" w:color="auto"/>
                <w:bottom w:val="none" w:sz="0" w:space="0" w:color="auto"/>
                <w:right w:val="none" w:sz="0" w:space="0" w:color="auto"/>
              </w:divBdr>
            </w:div>
            <w:div w:id="1261907826">
              <w:marLeft w:val="0"/>
              <w:marRight w:val="0"/>
              <w:marTop w:val="0"/>
              <w:marBottom w:val="0"/>
              <w:divBdr>
                <w:top w:val="none" w:sz="0" w:space="0" w:color="auto"/>
                <w:left w:val="none" w:sz="0" w:space="0" w:color="auto"/>
                <w:bottom w:val="none" w:sz="0" w:space="0" w:color="auto"/>
                <w:right w:val="none" w:sz="0" w:space="0" w:color="auto"/>
              </w:divBdr>
            </w:div>
            <w:div w:id="1765374472">
              <w:marLeft w:val="0"/>
              <w:marRight w:val="0"/>
              <w:marTop w:val="0"/>
              <w:marBottom w:val="0"/>
              <w:divBdr>
                <w:top w:val="none" w:sz="0" w:space="0" w:color="auto"/>
                <w:left w:val="none" w:sz="0" w:space="0" w:color="auto"/>
                <w:bottom w:val="none" w:sz="0" w:space="0" w:color="auto"/>
                <w:right w:val="none" w:sz="0" w:space="0" w:color="auto"/>
              </w:divBdr>
            </w:div>
          </w:divsChild>
        </w:div>
        <w:div w:id="1219439789">
          <w:marLeft w:val="0"/>
          <w:marRight w:val="0"/>
          <w:marTop w:val="0"/>
          <w:marBottom w:val="0"/>
          <w:divBdr>
            <w:top w:val="none" w:sz="0" w:space="0" w:color="auto"/>
            <w:left w:val="none" w:sz="0" w:space="0" w:color="auto"/>
            <w:bottom w:val="none" w:sz="0" w:space="0" w:color="auto"/>
            <w:right w:val="none" w:sz="0" w:space="0" w:color="auto"/>
          </w:divBdr>
          <w:divsChild>
            <w:div w:id="48918287">
              <w:marLeft w:val="0"/>
              <w:marRight w:val="0"/>
              <w:marTop w:val="0"/>
              <w:marBottom w:val="0"/>
              <w:divBdr>
                <w:top w:val="none" w:sz="0" w:space="0" w:color="auto"/>
                <w:left w:val="none" w:sz="0" w:space="0" w:color="auto"/>
                <w:bottom w:val="none" w:sz="0" w:space="0" w:color="auto"/>
                <w:right w:val="none" w:sz="0" w:space="0" w:color="auto"/>
              </w:divBdr>
            </w:div>
            <w:div w:id="301082024">
              <w:marLeft w:val="0"/>
              <w:marRight w:val="0"/>
              <w:marTop w:val="0"/>
              <w:marBottom w:val="0"/>
              <w:divBdr>
                <w:top w:val="none" w:sz="0" w:space="0" w:color="auto"/>
                <w:left w:val="none" w:sz="0" w:space="0" w:color="auto"/>
                <w:bottom w:val="none" w:sz="0" w:space="0" w:color="auto"/>
                <w:right w:val="none" w:sz="0" w:space="0" w:color="auto"/>
              </w:divBdr>
            </w:div>
            <w:div w:id="615988518">
              <w:marLeft w:val="0"/>
              <w:marRight w:val="0"/>
              <w:marTop w:val="0"/>
              <w:marBottom w:val="0"/>
              <w:divBdr>
                <w:top w:val="none" w:sz="0" w:space="0" w:color="auto"/>
                <w:left w:val="none" w:sz="0" w:space="0" w:color="auto"/>
                <w:bottom w:val="none" w:sz="0" w:space="0" w:color="auto"/>
                <w:right w:val="none" w:sz="0" w:space="0" w:color="auto"/>
              </w:divBdr>
            </w:div>
            <w:div w:id="671495356">
              <w:marLeft w:val="0"/>
              <w:marRight w:val="0"/>
              <w:marTop w:val="0"/>
              <w:marBottom w:val="0"/>
              <w:divBdr>
                <w:top w:val="none" w:sz="0" w:space="0" w:color="auto"/>
                <w:left w:val="none" w:sz="0" w:space="0" w:color="auto"/>
                <w:bottom w:val="none" w:sz="0" w:space="0" w:color="auto"/>
                <w:right w:val="none" w:sz="0" w:space="0" w:color="auto"/>
              </w:divBdr>
            </w:div>
            <w:div w:id="964847351">
              <w:marLeft w:val="0"/>
              <w:marRight w:val="0"/>
              <w:marTop w:val="0"/>
              <w:marBottom w:val="0"/>
              <w:divBdr>
                <w:top w:val="none" w:sz="0" w:space="0" w:color="auto"/>
                <w:left w:val="none" w:sz="0" w:space="0" w:color="auto"/>
                <w:bottom w:val="none" w:sz="0" w:space="0" w:color="auto"/>
                <w:right w:val="none" w:sz="0" w:space="0" w:color="auto"/>
              </w:divBdr>
            </w:div>
            <w:div w:id="1056512050">
              <w:marLeft w:val="0"/>
              <w:marRight w:val="0"/>
              <w:marTop w:val="0"/>
              <w:marBottom w:val="0"/>
              <w:divBdr>
                <w:top w:val="none" w:sz="0" w:space="0" w:color="auto"/>
                <w:left w:val="none" w:sz="0" w:space="0" w:color="auto"/>
                <w:bottom w:val="none" w:sz="0" w:space="0" w:color="auto"/>
                <w:right w:val="none" w:sz="0" w:space="0" w:color="auto"/>
              </w:divBdr>
            </w:div>
            <w:div w:id="1095519833">
              <w:marLeft w:val="0"/>
              <w:marRight w:val="0"/>
              <w:marTop w:val="0"/>
              <w:marBottom w:val="0"/>
              <w:divBdr>
                <w:top w:val="none" w:sz="0" w:space="0" w:color="auto"/>
                <w:left w:val="none" w:sz="0" w:space="0" w:color="auto"/>
                <w:bottom w:val="none" w:sz="0" w:space="0" w:color="auto"/>
                <w:right w:val="none" w:sz="0" w:space="0" w:color="auto"/>
              </w:divBdr>
            </w:div>
          </w:divsChild>
        </w:div>
        <w:div w:id="1537540971">
          <w:marLeft w:val="0"/>
          <w:marRight w:val="0"/>
          <w:marTop w:val="0"/>
          <w:marBottom w:val="0"/>
          <w:divBdr>
            <w:top w:val="none" w:sz="0" w:space="0" w:color="auto"/>
            <w:left w:val="none" w:sz="0" w:space="0" w:color="auto"/>
            <w:bottom w:val="none" w:sz="0" w:space="0" w:color="auto"/>
            <w:right w:val="none" w:sz="0" w:space="0" w:color="auto"/>
          </w:divBdr>
          <w:divsChild>
            <w:div w:id="30618168">
              <w:marLeft w:val="0"/>
              <w:marRight w:val="0"/>
              <w:marTop w:val="0"/>
              <w:marBottom w:val="0"/>
              <w:divBdr>
                <w:top w:val="none" w:sz="0" w:space="0" w:color="auto"/>
                <w:left w:val="none" w:sz="0" w:space="0" w:color="auto"/>
                <w:bottom w:val="none" w:sz="0" w:space="0" w:color="auto"/>
                <w:right w:val="none" w:sz="0" w:space="0" w:color="auto"/>
              </w:divBdr>
            </w:div>
            <w:div w:id="33041501">
              <w:marLeft w:val="0"/>
              <w:marRight w:val="0"/>
              <w:marTop w:val="0"/>
              <w:marBottom w:val="0"/>
              <w:divBdr>
                <w:top w:val="none" w:sz="0" w:space="0" w:color="auto"/>
                <w:left w:val="none" w:sz="0" w:space="0" w:color="auto"/>
                <w:bottom w:val="none" w:sz="0" w:space="0" w:color="auto"/>
                <w:right w:val="none" w:sz="0" w:space="0" w:color="auto"/>
              </w:divBdr>
            </w:div>
            <w:div w:id="52628563">
              <w:marLeft w:val="0"/>
              <w:marRight w:val="0"/>
              <w:marTop w:val="0"/>
              <w:marBottom w:val="0"/>
              <w:divBdr>
                <w:top w:val="none" w:sz="0" w:space="0" w:color="auto"/>
                <w:left w:val="none" w:sz="0" w:space="0" w:color="auto"/>
                <w:bottom w:val="none" w:sz="0" w:space="0" w:color="auto"/>
                <w:right w:val="none" w:sz="0" w:space="0" w:color="auto"/>
              </w:divBdr>
            </w:div>
            <w:div w:id="63995112">
              <w:marLeft w:val="0"/>
              <w:marRight w:val="0"/>
              <w:marTop w:val="0"/>
              <w:marBottom w:val="0"/>
              <w:divBdr>
                <w:top w:val="none" w:sz="0" w:space="0" w:color="auto"/>
                <w:left w:val="none" w:sz="0" w:space="0" w:color="auto"/>
                <w:bottom w:val="none" w:sz="0" w:space="0" w:color="auto"/>
                <w:right w:val="none" w:sz="0" w:space="0" w:color="auto"/>
              </w:divBdr>
            </w:div>
            <w:div w:id="101998374">
              <w:marLeft w:val="0"/>
              <w:marRight w:val="0"/>
              <w:marTop w:val="0"/>
              <w:marBottom w:val="0"/>
              <w:divBdr>
                <w:top w:val="none" w:sz="0" w:space="0" w:color="auto"/>
                <w:left w:val="none" w:sz="0" w:space="0" w:color="auto"/>
                <w:bottom w:val="none" w:sz="0" w:space="0" w:color="auto"/>
                <w:right w:val="none" w:sz="0" w:space="0" w:color="auto"/>
              </w:divBdr>
            </w:div>
            <w:div w:id="251937657">
              <w:marLeft w:val="0"/>
              <w:marRight w:val="0"/>
              <w:marTop w:val="0"/>
              <w:marBottom w:val="0"/>
              <w:divBdr>
                <w:top w:val="none" w:sz="0" w:space="0" w:color="auto"/>
                <w:left w:val="none" w:sz="0" w:space="0" w:color="auto"/>
                <w:bottom w:val="none" w:sz="0" w:space="0" w:color="auto"/>
                <w:right w:val="none" w:sz="0" w:space="0" w:color="auto"/>
              </w:divBdr>
            </w:div>
            <w:div w:id="256794090">
              <w:marLeft w:val="0"/>
              <w:marRight w:val="0"/>
              <w:marTop w:val="0"/>
              <w:marBottom w:val="0"/>
              <w:divBdr>
                <w:top w:val="none" w:sz="0" w:space="0" w:color="auto"/>
                <w:left w:val="none" w:sz="0" w:space="0" w:color="auto"/>
                <w:bottom w:val="none" w:sz="0" w:space="0" w:color="auto"/>
                <w:right w:val="none" w:sz="0" w:space="0" w:color="auto"/>
              </w:divBdr>
            </w:div>
            <w:div w:id="357320721">
              <w:marLeft w:val="0"/>
              <w:marRight w:val="0"/>
              <w:marTop w:val="0"/>
              <w:marBottom w:val="0"/>
              <w:divBdr>
                <w:top w:val="none" w:sz="0" w:space="0" w:color="auto"/>
                <w:left w:val="none" w:sz="0" w:space="0" w:color="auto"/>
                <w:bottom w:val="none" w:sz="0" w:space="0" w:color="auto"/>
                <w:right w:val="none" w:sz="0" w:space="0" w:color="auto"/>
              </w:divBdr>
            </w:div>
            <w:div w:id="454102769">
              <w:marLeft w:val="0"/>
              <w:marRight w:val="0"/>
              <w:marTop w:val="0"/>
              <w:marBottom w:val="0"/>
              <w:divBdr>
                <w:top w:val="none" w:sz="0" w:space="0" w:color="auto"/>
                <w:left w:val="none" w:sz="0" w:space="0" w:color="auto"/>
                <w:bottom w:val="none" w:sz="0" w:space="0" w:color="auto"/>
                <w:right w:val="none" w:sz="0" w:space="0" w:color="auto"/>
              </w:divBdr>
            </w:div>
            <w:div w:id="582380155">
              <w:marLeft w:val="0"/>
              <w:marRight w:val="0"/>
              <w:marTop w:val="0"/>
              <w:marBottom w:val="0"/>
              <w:divBdr>
                <w:top w:val="none" w:sz="0" w:space="0" w:color="auto"/>
                <w:left w:val="none" w:sz="0" w:space="0" w:color="auto"/>
                <w:bottom w:val="none" w:sz="0" w:space="0" w:color="auto"/>
                <w:right w:val="none" w:sz="0" w:space="0" w:color="auto"/>
              </w:divBdr>
            </w:div>
            <w:div w:id="640698708">
              <w:marLeft w:val="0"/>
              <w:marRight w:val="0"/>
              <w:marTop w:val="0"/>
              <w:marBottom w:val="0"/>
              <w:divBdr>
                <w:top w:val="none" w:sz="0" w:space="0" w:color="auto"/>
                <w:left w:val="none" w:sz="0" w:space="0" w:color="auto"/>
                <w:bottom w:val="none" w:sz="0" w:space="0" w:color="auto"/>
                <w:right w:val="none" w:sz="0" w:space="0" w:color="auto"/>
              </w:divBdr>
            </w:div>
            <w:div w:id="880937518">
              <w:marLeft w:val="0"/>
              <w:marRight w:val="0"/>
              <w:marTop w:val="0"/>
              <w:marBottom w:val="0"/>
              <w:divBdr>
                <w:top w:val="none" w:sz="0" w:space="0" w:color="auto"/>
                <w:left w:val="none" w:sz="0" w:space="0" w:color="auto"/>
                <w:bottom w:val="none" w:sz="0" w:space="0" w:color="auto"/>
                <w:right w:val="none" w:sz="0" w:space="0" w:color="auto"/>
              </w:divBdr>
            </w:div>
            <w:div w:id="1003969948">
              <w:marLeft w:val="0"/>
              <w:marRight w:val="0"/>
              <w:marTop w:val="0"/>
              <w:marBottom w:val="0"/>
              <w:divBdr>
                <w:top w:val="none" w:sz="0" w:space="0" w:color="auto"/>
                <w:left w:val="none" w:sz="0" w:space="0" w:color="auto"/>
                <w:bottom w:val="none" w:sz="0" w:space="0" w:color="auto"/>
                <w:right w:val="none" w:sz="0" w:space="0" w:color="auto"/>
              </w:divBdr>
            </w:div>
            <w:div w:id="1053699002">
              <w:marLeft w:val="0"/>
              <w:marRight w:val="0"/>
              <w:marTop w:val="0"/>
              <w:marBottom w:val="0"/>
              <w:divBdr>
                <w:top w:val="none" w:sz="0" w:space="0" w:color="auto"/>
                <w:left w:val="none" w:sz="0" w:space="0" w:color="auto"/>
                <w:bottom w:val="none" w:sz="0" w:space="0" w:color="auto"/>
                <w:right w:val="none" w:sz="0" w:space="0" w:color="auto"/>
              </w:divBdr>
            </w:div>
            <w:div w:id="1171336531">
              <w:marLeft w:val="0"/>
              <w:marRight w:val="0"/>
              <w:marTop w:val="0"/>
              <w:marBottom w:val="0"/>
              <w:divBdr>
                <w:top w:val="none" w:sz="0" w:space="0" w:color="auto"/>
                <w:left w:val="none" w:sz="0" w:space="0" w:color="auto"/>
                <w:bottom w:val="none" w:sz="0" w:space="0" w:color="auto"/>
                <w:right w:val="none" w:sz="0" w:space="0" w:color="auto"/>
              </w:divBdr>
            </w:div>
            <w:div w:id="1249926606">
              <w:marLeft w:val="0"/>
              <w:marRight w:val="0"/>
              <w:marTop w:val="0"/>
              <w:marBottom w:val="0"/>
              <w:divBdr>
                <w:top w:val="none" w:sz="0" w:space="0" w:color="auto"/>
                <w:left w:val="none" w:sz="0" w:space="0" w:color="auto"/>
                <w:bottom w:val="none" w:sz="0" w:space="0" w:color="auto"/>
                <w:right w:val="none" w:sz="0" w:space="0" w:color="auto"/>
              </w:divBdr>
            </w:div>
            <w:div w:id="1307590408">
              <w:marLeft w:val="0"/>
              <w:marRight w:val="0"/>
              <w:marTop w:val="0"/>
              <w:marBottom w:val="0"/>
              <w:divBdr>
                <w:top w:val="none" w:sz="0" w:space="0" w:color="auto"/>
                <w:left w:val="none" w:sz="0" w:space="0" w:color="auto"/>
                <w:bottom w:val="none" w:sz="0" w:space="0" w:color="auto"/>
                <w:right w:val="none" w:sz="0" w:space="0" w:color="auto"/>
              </w:divBdr>
            </w:div>
            <w:div w:id="1336495236">
              <w:marLeft w:val="0"/>
              <w:marRight w:val="0"/>
              <w:marTop w:val="0"/>
              <w:marBottom w:val="0"/>
              <w:divBdr>
                <w:top w:val="none" w:sz="0" w:space="0" w:color="auto"/>
                <w:left w:val="none" w:sz="0" w:space="0" w:color="auto"/>
                <w:bottom w:val="none" w:sz="0" w:space="0" w:color="auto"/>
                <w:right w:val="none" w:sz="0" w:space="0" w:color="auto"/>
              </w:divBdr>
            </w:div>
            <w:div w:id="1350334764">
              <w:marLeft w:val="0"/>
              <w:marRight w:val="0"/>
              <w:marTop w:val="0"/>
              <w:marBottom w:val="0"/>
              <w:divBdr>
                <w:top w:val="none" w:sz="0" w:space="0" w:color="auto"/>
                <w:left w:val="none" w:sz="0" w:space="0" w:color="auto"/>
                <w:bottom w:val="none" w:sz="0" w:space="0" w:color="auto"/>
                <w:right w:val="none" w:sz="0" w:space="0" w:color="auto"/>
              </w:divBdr>
            </w:div>
            <w:div w:id="1377119982">
              <w:marLeft w:val="0"/>
              <w:marRight w:val="0"/>
              <w:marTop w:val="0"/>
              <w:marBottom w:val="0"/>
              <w:divBdr>
                <w:top w:val="none" w:sz="0" w:space="0" w:color="auto"/>
                <w:left w:val="none" w:sz="0" w:space="0" w:color="auto"/>
                <w:bottom w:val="none" w:sz="0" w:space="0" w:color="auto"/>
                <w:right w:val="none" w:sz="0" w:space="0" w:color="auto"/>
              </w:divBdr>
            </w:div>
            <w:div w:id="1577016103">
              <w:marLeft w:val="0"/>
              <w:marRight w:val="0"/>
              <w:marTop w:val="0"/>
              <w:marBottom w:val="0"/>
              <w:divBdr>
                <w:top w:val="none" w:sz="0" w:space="0" w:color="auto"/>
                <w:left w:val="none" w:sz="0" w:space="0" w:color="auto"/>
                <w:bottom w:val="none" w:sz="0" w:space="0" w:color="auto"/>
                <w:right w:val="none" w:sz="0" w:space="0" w:color="auto"/>
              </w:divBdr>
            </w:div>
            <w:div w:id="1878614650">
              <w:marLeft w:val="0"/>
              <w:marRight w:val="0"/>
              <w:marTop w:val="0"/>
              <w:marBottom w:val="0"/>
              <w:divBdr>
                <w:top w:val="none" w:sz="0" w:space="0" w:color="auto"/>
                <w:left w:val="none" w:sz="0" w:space="0" w:color="auto"/>
                <w:bottom w:val="none" w:sz="0" w:space="0" w:color="auto"/>
                <w:right w:val="none" w:sz="0" w:space="0" w:color="auto"/>
              </w:divBdr>
            </w:div>
            <w:div w:id="2048020354">
              <w:marLeft w:val="0"/>
              <w:marRight w:val="0"/>
              <w:marTop w:val="0"/>
              <w:marBottom w:val="0"/>
              <w:divBdr>
                <w:top w:val="none" w:sz="0" w:space="0" w:color="auto"/>
                <w:left w:val="none" w:sz="0" w:space="0" w:color="auto"/>
                <w:bottom w:val="none" w:sz="0" w:space="0" w:color="auto"/>
                <w:right w:val="none" w:sz="0" w:space="0" w:color="auto"/>
              </w:divBdr>
            </w:div>
          </w:divsChild>
        </w:div>
        <w:div w:id="1827473387">
          <w:marLeft w:val="0"/>
          <w:marRight w:val="0"/>
          <w:marTop w:val="0"/>
          <w:marBottom w:val="0"/>
          <w:divBdr>
            <w:top w:val="none" w:sz="0" w:space="0" w:color="auto"/>
            <w:left w:val="none" w:sz="0" w:space="0" w:color="auto"/>
            <w:bottom w:val="none" w:sz="0" w:space="0" w:color="auto"/>
            <w:right w:val="none" w:sz="0" w:space="0" w:color="auto"/>
          </w:divBdr>
          <w:divsChild>
            <w:div w:id="1712804619">
              <w:marLeft w:val="0"/>
              <w:marRight w:val="0"/>
              <w:marTop w:val="0"/>
              <w:marBottom w:val="0"/>
              <w:divBdr>
                <w:top w:val="none" w:sz="0" w:space="0" w:color="auto"/>
                <w:left w:val="none" w:sz="0" w:space="0" w:color="auto"/>
                <w:bottom w:val="none" w:sz="0" w:space="0" w:color="auto"/>
                <w:right w:val="none" w:sz="0" w:space="0" w:color="auto"/>
              </w:divBdr>
            </w:div>
            <w:div w:id="1792632845">
              <w:marLeft w:val="0"/>
              <w:marRight w:val="0"/>
              <w:marTop w:val="0"/>
              <w:marBottom w:val="0"/>
              <w:divBdr>
                <w:top w:val="none" w:sz="0" w:space="0" w:color="auto"/>
                <w:left w:val="none" w:sz="0" w:space="0" w:color="auto"/>
                <w:bottom w:val="none" w:sz="0" w:space="0" w:color="auto"/>
                <w:right w:val="none" w:sz="0" w:space="0" w:color="auto"/>
              </w:divBdr>
            </w:div>
            <w:div w:id="2070303382">
              <w:marLeft w:val="0"/>
              <w:marRight w:val="0"/>
              <w:marTop w:val="0"/>
              <w:marBottom w:val="0"/>
              <w:divBdr>
                <w:top w:val="none" w:sz="0" w:space="0" w:color="auto"/>
                <w:left w:val="none" w:sz="0" w:space="0" w:color="auto"/>
                <w:bottom w:val="none" w:sz="0" w:space="0" w:color="auto"/>
                <w:right w:val="none" w:sz="0" w:space="0" w:color="auto"/>
              </w:divBdr>
            </w:div>
          </w:divsChild>
        </w:div>
        <w:div w:id="1956209661">
          <w:marLeft w:val="0"/>
          <w:marRight w:val="0"/>
          <w:marTop w:val="0"/>
          <w:marBottom w:val="0"/>
          <w:divBdr>
            <w:top w:val="none" w:sz="0" w:space="0" w:color="auto"/>
            <w:left w:val="none" w:sz="0" w:space="0" w:color="auto"/>
            <w:bottom w:val="none" w:sz="0" w:space="0" w:color="auto"/>
            <w:right w:val="none" w:sz="0" w:space="0" w:color="auto"/>
          </w:divBdr>
          <w:divsChild>
            <w:div w:id="295526412">
              <w:marLeft w:val="0"/>
              <w:marRight w:val="0"/>
              <w:marTop w:val="0"/>
              <w:marBottom w:val="0"/>
              <w:divBdr>
                <w:top w:val="none" w:sz="0" w:space="0" w:color="auto"/>
                <w:left w:val="none" w:sz="0" w:space="0" w:color="auto"/>
                <w:bottom w:val="none" w:sz="0" w:space="0" w:color="auto"/>
                <w:right w:val="none" w:sz="0" w:space="0" w:color="auto"/>
              </w:divBdr>
            </w:div>
            <w:div w:id="310402106">
              <w:marLeft w:val="0"/>
              <w:marRight w:val="0"/>
              <w:marTop w:val="0"/>
              <w:marBottom w:val="0"/>
              <w:divBdr>
                <w:top w:val="none" w:sz="0" w:space="0" w:color="auto"/>
                <w:left w:val="none" w:sz="0" w:space="0" w:color="auto"/>
                <w:bottom w:val="none" w:sz="0" w:space="0" w:color="auto"/>
                <w:right w:val="none" w:sz="0" w:space="0" w:color="auto"/>
              </w:divBdr>
            </w:div>
            <w:div w:id="371619499">
              <w:marLeft w:val="0"/>
              <w:marRight w:val="0"/>
              <w:marTop w:val="0"/>
              <w:marBottom w:val="0"/>
              <w:divBdr>
                <w:top w:val="none" w:sz="0" w:space="0" w:color="auto"/>
                <w:left w:val="none" w:sz="0" w:space="0" w:color="auto"/>
                <w:bottom w:val="none" w:sz="0" w:space="0" w:color="auto"/>
                <w:right w:val="none" w:sz="0" w:space="0" w:color="auto"/>
              </w:divBdr>
            </w:div>
            <w:div w:id="427890188">
              <w:marLeft w:val="0"/>
              <w:marRight w:val="0"/>
              <w:marTop w:val="0"/>
              <w:marBottom w:val="0"/>
              <w:divBdr>
                <w:top w:val="none" w:sz="0" w:space="0" w:color="auto"/>
                <w:left w:val="none" w:sz="0" w:space="0" w:color="auto"/>
                <w:bottom w:val="none" w:sz="0" w:space="0" w:color="auto"/>
                <w:right w:val="none" w:sz="0" w:space="0" w:color="auto"/>
              </w:divBdr>
            </w:div>
            <w:div w:id="570888071">
              <w:marLeft w:val="0"/>
              <w:marRight w:val="0"/>
              <w:marTop w:val="0"/>
              <w:marBottom w:val="0"/>
              <w:divBdr>
                <w:top w:val="none" w:sz="0" w:space="0" w:color="auto"/>
                <w:left w:val="none" w:sz="0" w:space="0" w:color="auto"/>
                <w:bottom w:val="none" w:sz="0" w:space="0" w:color="auto"/>
                <w:right w:val="none" w:sz="0" w:space="0" w:color="auto"/>
              </w:divBdr>
            </w:div>
            <w:div w:id="607199408">
              <w:marLeft w:val="0"/>
              <w:marRight w:val="0"/>
              <w:marTop w:val="0"/>
              <w:marBottom w:val="0"/>
              <w:divBdr>
                <w:top w:val="none" w:sz="0" w:space="0" w:color="auto"/>
                <w:left w:val="none" w:sz="0" w:space="0" w:color="auto"/>
                <w:bottom w:val="none" w:sz="0" w:space="0" w:color="auto"/>
                <w:right w:val="none" w:sz="0" w:space="0" w:color="auto"/>
              </w:divBdr>
            </w:div>
            <w:div w:id="623274387">
              <w:marLeft w:val="0"/>
              <w:marRight w:val="0"/>
              <w:marTop w:val="0"/>
              <w:marBottom w:val="0"/>
              <w:divBdr>
                <w:top w:val="none" w:sz="0" w:space="0" w:color="auto"/>
                <w:left w:val="none" w:sz="0" w:space="0" w:color="auto"/>
                <w:bottom w:val="none" w:sz="0" w:space="0" w:color="auto"/>
                <w:right w:val="none" w:sz="0" w:space="0" w:color="auto"/>
              </w:divBdr>
            </w:div>
            <w:div w:id="679622452">
              <w:marLeft w:val="0"/>
              <w:marRight w:val="0"/>
              <w:marTop w:val="0"/>
              <w:marBottom w:val="0"/>
              <w:divBdr>
                <w:top w:val="none" w:sz="0" w:space="0" w:color="auto"/>
                <w:left w:val="none" w:sz="0" w:space="0" w:color="auto"/>
                <w:bottom w:val="none" w:sz="0" w:space="0" w:color="auto"/>
                <w:right w:val="none" w:sz="0" w:space="0" w:color="auto"/>
              </w:divBdr>
            </w:div>
            <w:div w:id="718212211">
              <w:marLeft w:val="0"/>
              <w:marRight w:val="0"/>
              <w:marTop w:val="0"/>
              <w:marBottom w:val="0"/>
              <w:divBdr>
                <w:top w:val="none" w:sz="0" w:space="0" w:color="auto"/>
                <w:left w:val="none" w:sz="0" w:space="0" w:color="auto"/>
                <w:bottom w:val="none" w:sz="0" w:space="0" w:color="auto"/>
                <w:right w:val="none" w:sz="0" w:space="0" w:color="auto"/>
              </w:divBdr>
            </w:div>
            <w:div w:id="764611586">
              <w:marLeft w:val="0"/>
              <w:marRight w:val="0"/>
              <w:marTop w:val="0"/>
              <w:marBottom w:val="0"/>
              <w:divBdr>
                <w:top w:val="none" w:sz="0" w:space="0" w:color="auto"/>
                <w:left w:val="none" w:sz="0" w:space="0" w:color="auto"/>
                <w:bottom w:val="none" w:sz="0" w:space="0" w:color="auto"/>
                <w:right w:val="none" w:sz="0" w:space="0" w:color="auto"/>
              </w:divBdr>
            </w:div>
            <w:div w:id="793601139">
              <w:marLeft w:val="0"/>
              <w:marRight w:val="0"/>
              <w:marTop w:val="0"/>
              <w:marBottom w:val="0"/>
              <w:divBdr>
                <w:top w:val="none" w:sz="0" w:space="0" w:color="auto"/>
                <w:left w:val="none" w:sz="0" w:space="0" w:color="auto"/>
                <w:bottom w:val="none" w:sz="0" w:space="0" w:color="auto"/>
                <w:right w:val="none" w:sz="0" w:space="0" w:color="auto"/>
              </w:divBdr>
            </w:div>
            <w:div w:id="1191454716">
              <w:marLeft w:val="0"/>
              <w:marRight w:val="0"/>
              <w:marTop w:val="0"/>
              <w:marBottom w:val="0"/>
              <w:divBdr>
                <w:top w:val="none" w:sz="0" w:space="0" w:color="auto"/>
                <w:left w:val="none" w:sz="0" w:space="0" w:color="auto"/>
                <w:bottom w:val="none" w:sz="0" w:space="0" w:color="auto"/>
                <w:right w:val="none" w:sz="0" w:space="0" w:color="auto"/>
              </w:divBdr>
            </w:div>
            <w:div w:id="1200899744">
              <w:marLeft w:val="0"/>
              <w:marRight w:val="0"/>
              <w:marTop w:val="0"/>
              <w:marBottom w:val="0"/>
              <w:divBdr>
                <w:top w:val="none" w:sz="0" w:space="0" w:color="auto"/>
                <w:left w:val="none" w:sz="0" w:space="0" w:color="auto"/>
                <w:bottom w:val="none" w:sz="0" w:space="0" w:color="auto"/>
                <w:right w:val="none" w:sz="0" w:space="0" w:color="auto"/>
              </w:divBdr>
            </w:div>
            <w:div w:id="1318848517">
              <w:marLeft w:val="0"/>
              <w:marRight w:val="0"/>
              <w:marTop w:val="0"/>
              <w:marBottom w:val="0"/>
              <w:divBdr>
                <w:top w:val="none" w:sz="0" w:space="0" w:color="auto"/>
                <w:left w:val="none" w:sz="0" w:space="0" w:color="auto"/>
                <w:bottom w:val="none" w:sz="0" w:space="0" w:color="auto"/>
                <w:right w:val="none" w:sz="0" w:space="0" w:color="auto"/>
              </w:divBdr>
            </w:div>
            <w:div w:id="1430807892">
              <w:marLeft w:val="0"/>
              <w:marRight w:val="0"/>
              <w:marTop w:val="0"/>
              <w:marBottom w:val="0"/>
              <w:divBdr>
                <w:top w:val="none" w:sz="0" w:space="0" w:color="auto"/>
                <w:left w:val="none" w:sz="0" w:space="0" w:color="auto"/>
                <w:bottom w:val="none" w:sz="0" w:space="0" w:color="auto"/>
                <w:right w:val="none" w:sz="0" w:space="0" w:color="auto"/>
              </w:divBdr>
            </w:div>
            <w:div w:id="1601790742">
              <w:marLeft w:val="0"/>
              <w:marRight w:val="0"/>
              <w:marTop w:val="0"/>
              <w:marBottom w:val="0"/>
              <w:divBdr>
                <w:top w:val="none" w:sz="0" w:space="0" w:color="auto"/>
                <w:left w:val="none" w:sz="0" w:space="0" w:color="auto"/>
                <w:bottom w:val="none" w:sz="0" w:space="0" w:color="auto"/>
                <w:right w:val="none" w:sz="0" w:space="0" w:color="auto"/>
              </w:divBdr>
            </w:div>
            <w:div w:id="1618560060">
              <w:marLeft w:val="0"/>
              <w:marRight w:val="0"/>
              <w:marTop w:val="0"/>
              <w:marBottom w:val="0"/>
              <w:divBdr>
                <w:top w:val="none" w:sz="0" w:space="0" w:color="auto"/>
                <w:left w:val="none" w:sz="0" w:space="0" w:color="auto"/>
                <w:bottom w:val="none" w:sz="0" w:space="0" w:color="auto"/>
                <w:right w:val="none" w:sz="0" w:space="0" w:color="auto"/>
              </w:divBdr>
            </w:div>
            <w:div w:id="1645966894">
              <w:marLeft w:val="0"/>
              <w:marRight w:val="0"/>
              <w:marTop w:val="0"/>
              <w:marBottom w:val="0"/>
              <w:divBdr>
                <w:top w:val="none" w:sz="0" w:space="0" w:color="auto"/>
                <w:left w:val="none" w:sz="0" w:space="0" w:color="auto"/>
                <w:bottom w:val="none" w:sz="0" w:space="0" w:color="auto"/>
                <w:right w:val="none" w:sz="0" w:space="0" w:color="auto"/>
              </w:divBdr>
            </w:div>
            <w:div w:id="1771852353">
              <w:marLeft w:val="0"/>
              <w:marRight w:val="0"/>
              <w:marTop w:val="0"/>
              <w:marBottom w:val="0"/>
              <w:divBdr>
                <w:top w:val="none" w:sz="0" w:space="0" w:color="auto"/>
                <w:left w:val="none" w:sz="0" w:space="0" w:color="auto"/>
                <w:bottom w:val="none" w:sz="0" w:space="0" w:color="auto"/>
                <w:right w:val="none" w:sz="0" w:space="0" w:color="auto"/>
              </w:divBdr>
            </w:div>
            <w:div w:id="1849637222">
              <w:marLeft w:val="0"/>
              <w:marRight w:val="0"/>
              <w:marTop w:val="0"/>
              <w:marBottom w:val="0"/>
              <w:divBdr>
                <w:top w:val="none" w:sz="0" w:space="0" w:color="auto"/>
                <w:left w:val="none" w:sz="0" w:space="0" w:color="auto"/>
                <w:bottom w:val="none" w:sz="0" w:space="0" w:color="auto"/>
                <w:right w:val="none" w:sz="0" w:space="0" w:color="auto"/>
              </w:divBdr>
            </w:div>
            <w:div w:id="198288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033885">
      <w:bodyDiv w:val="1"/>
      <w:marLeft w:val="0"/>
      <w:marRight w:val="0"/>
      <w:marTop w:val="0"/>
      <w:marBottom w:val="0"/>
      <w:divBdr>
        <w:top w:val="none" w:sz="0" w:space="0" w:color="auto"/>
        <w:left w:val="none" w:sz="0" w:space="0" w:color="auto"/>
        <w:bottom w:val="none" w:sz="0" w:space="0" w:color="auto"/>
        <w:right w:val="none" w:sz="0" w:space="0" w:color="auto"/>
      </w:divBdr>
      <w:divsChild>
        <w:div w:id="210656504">
          <w:marLeft w:val="0"/>
          <w:marRight w:val="0"/>
          <w:marTop w:val="0"/>
          <w:marBottom w:val="0"/>
          <w:divBdr>
            <w:top w:val="none" w:sz="0" w:space="0" w:color="auto"/>
            <w:left w:val="none" w:sz="0" w:space="0" w:color="auto"/>
            <w:bottom w:val="none" w:sz="0" w:space="0" w:color="auto"/>
            <w:right w:val="none" w:sz="0" w:space="0" w:color="auto"/>
          </w:divBdr>
          <w:divsChild>
            <w:div w:id="41515506">
              <w:marLeft w:val="0"/>
              <w:marRight w:val="0"/>
              <w:marTop w:val="0"/>
              <w:marBottom w:val="0"/>
              <w:divBdr>
                <w:top w:val="none" w:sz="0" w:space="0" w:color="auto"/>
                <w:left w:val="none" w:sz="0" w:space="0" w:color="auto"/>
                <w:bottom w:val="none" w:sz="0" w:space="0" w:color="auto"/>
                <w:right w:val="none" w:sz="0" w:space="0" w:color="auto"/>
              </w:divBdr>
            </w:div>
            <w:div w:id="512112731">
              <w:marLeft w:val="0"/>
              <w:marRight w:val="0"/>
              <w:marTop w:val="0"/>
              <w:marBottom w:val="0"/>
              <w:divBdr>
                <w:top w:val="none" w:sz="0" w:space="0" w:color="auto"/>
                <w:left w:val="none" w:sz="0" w:space="0" w:color="auto"/>
                <w:bottom w:val="none" w:sz="0" w:space="0" w:color="auto"/>
                <w:right w:val="none" w:sz="0" w:space="0" w:color="auto"/>
              </w:divBdr>
            </w:div>
            <w:div w:id="651637970">
              <w:marLeft w:val="0"/>
              <w:marRight w:val="0"/>
              <w:marTop w:val="0"/>
              <w:marBottom w:val="0"/>
              <w:divBdr>
                <w:top w:val="none" w:sz="0" w:space="0" w:color="auto"/>
                <w:left w:val="none" w:sz="0" w:space="0" w:color="auto"/>
                <w:bottom w:val="none" w:sz="0" w:space="0" w:color="auto"/>
                <w:right w:val="none" w:sz="0" w:space="0" w:color="auto"/>
              </w:divBdr>
            </w:div>
            <w:div w:id="1022049556">
              <w:marLeft w:val="0"/>
              <w:marRight w:val="0"/>
              <w:marTop w:val="0"/>
              <w:marBottom w:val="0"/>
              <w:divBdr>
                <w:top w:val="none" w:sz="0" w:space="0" w:color="auto"/>
                <w:left w:val="none" w:sz="0" w:space="0" w:color="auto"/>
                <w:bottom w:val="none" w:sz="0" w:space="0" w:color="auto"/>
                <w:right w:val="none" w:sz="0" w:space="0" w:color="auto"/>
              </w:divBdr>
            </w:div>
            <w:div w:id="1269314122">
              <w:marLeft w:val="0"/>
              <w:marRight w:val="0"/>
              <w:marTop w:val="0"/>
              <w:marBottom w:val="0"/>
              <w:divBdr>
                <w:top w:val="none" w:sz="0" w:space="0" w:color="auto"/>
                <w:left w:val="none" w:sz="0" w:space="0" w:color="auto"/>
                <w:bottom w:val="none" w:sz="0" w:space="0" w:color="auto"/>
                <w:right w:val="none" w:sz="0" w:space="0" w:color="auto"/>
              </w:divBdr>
            </w:div>
            <w:div w:id="1409765722">
              <w:marLeft w:val="0"/>
              <w:marRight w:val="0"/>
              <w:marTop w:val="0"/>
              <w:marBottom w:val="0"/>
              <w:divBdr>
                <w:top w:val="none" w:sz="0" w:space="0" w:color="auto"/>
                <w:left w:val="none" w:sz="0" w:space="0" w:color="auto"/>
                <w:bottom w:val="none" w:sz="0" w:space="0" w:color="auto"/>
                <w:right w:val="none" w:sz="0" w:space="0" w:color="auto"/>
              </w:divBdr>
            </w:div>
            <w:div w:id="1501383116">
              <w:marLeft w:val="0"/>
              <w:marRight w:val="0"/>
              <w:marTop w:val="0"/>
              <w:marBottom w:val="0"/>
              <w:divBdr>
                <w:top w:val="none" w:sz="0" w:space="0" w:color="auto"/>
                <w:left w:val="none" w:sz="0" w:space="0" w:color="auto"/>
                <w:bottom w:val="none" w:sz="0" w:space="0" w:color="auto"/>
                <w:right w:val="none" w:sz="0" w:space="0" w:color="auto"/>
              </w:divBdr>
            </w:div>
          </w:divsChild>
        </w:div>
        <w:div w:id="552735345">
          <w:marLeft w:val="0"/>
          <w:marRight w:val="0"/>
          <w:marTop w:val="0"/>
          <w:marBottom w:val="0"/>
          <w:divBdr>
            <w:top w:val="none" w:sz="0" w:space="0" w:color="auto"/>
            <w:left w:val="none" w:sz="0" w:space="0" w:color="auto"/>
            <w:bottom w:val="none" w:sz="0" w:space="0" w:color="auto"/>
            <w:right w:val="none" w:sz="0" w:space="0" w:color="auto"/>
          </w:divBdr>
          <w:divsChild>
            <w:div w:id="31812892">
              <w:marLeft w:val="0"/>
              <w:marRight w:val="0"/>
              <w:marTop w:val="0"/>
              <w:marBottom w:val="0"/>
              <w:divBdr>
                <w:top w:val="none" w:sz="0" w:space="0" w:color="auto"/>
                <w:left w:val="none" w:sz="0" w:space="0" w:color="auto"/>
                <w:bottom w:val="none" w:sz="0" w:space="0" w:color="auto"/>
                <w:right w:val="none" w:sz="0" w:space="0" w:color="auto"/>
              </w:divBdr>
            </w:div>
            <w:div w:id="79178519">
              <w:marLeft w:val="0"/>
              <w:marRight w:val="0"/>
              <w:marTop w:val="0"/>
              <w:marBottom w:val="0"/>
              <w:divBdr>
                <w:top w:val="none" w:sz="0" w:space="0" w:color="auto"/>
                <w:left w:val="none" w:sz="0" w:space="0" w:color="auto"/>
                <w:bottom w:val="none" w:sz="0" w:space="0" w:color="auto"/>
                <w:right w:val="none" w:sz="0" w:space="0" w:color="auto"/>
              </w:divBdr>
            </w:div>
            <w:div w:id="133377343">
              <w:marLeft w:val="0"/>
              <w:marRight w:val="0"/>
              <w:marTop w:val="0"/>
              <w:marBottom w:val="0"/>
              <w:divBdr>
                <w:top w:val="none" w:sz="0" w:space="0" w:color="auto"/>
                <w:left w:val="none" w:sz="0" w:space="0" w:color="auto"/>
                <w:bottom w:val="none" w:sz="0" w:space="0" w:color="auto"/>
                <w:right w:val="none" w:sz="0" w:space="0" w:color="auto"/>
              </w:divBdr>
            </w:div>
            <w:div w:id="165243690">
              <w:marLeft w:val="0"/>
              <w:marRight w:val="0"/>
              <w:marTop w:val="0"/>
              <w:marBottom w:val="0"/>
              <w:divBdr>
                <w:top w:val="none" w:sz="0" w:space="0" w:color="auto"/>
                <w:left w:val="none" w:sz="0" w:space="0" w:color="auto"/>
                <w:bottom w:val="none" w:sz="0" w:space="0" w:color="auto"/>
                <w:right w:val="none" w:sz="0" w:space="0" w:color="auto"/>
              </w:divBdr>
            </w:div>
            <w:div w:id="250091435">
              <w:marLeft w:val="0"/>
              <w:marRight w:val="0"/>
              <w:marTop w:val="0"/>
              <w:marBottom w:val="0"/>
              <w:divBdr>
                <w:top w:val="none" w:sz="0" w:space="0" w:color="auto"/>
                <w:left w:val="none" w:sz="0" w:space="0" w:color="auto"/>
                <w:bottom w:val="none" w:sz="0" w:space="0" w:color="auto"/>
                <w:right w:val="none" w:sz="0" w:space="0" w:color="auto"/>
              </w:divBdr>
            </w:div>
            <w:div w:id="356781502">
              <w:marLeft w:val="0"/>
              <w:marRight w:val="0"/>
              <w:marTop w:val="0"/>
              <w:marBottom w:val="0"/>
              <w:divBdr>
                <w:top w:val="none" w:sz="0" w:space="0" w:color="auto"/>
                <w:left w:val="none" w:sz="0" w:space="0" w:color="auto"/>
                <w:bottom w:val="none" w:sz="0" w:space="0" w:color="auto"/>
                <w:right w:val="none" w:sz="0" w:space="0" w:color="auto"/>
              </w:divBdr>
            </w:div>
            <w:div w:id="521280978">
              <w:marLeft w:val="0"/>
              <w:marRight w:val="0"/>
              <w:marTop w:val="0"/>
              <w:marBottom w:val="0"/>
              <w:divBdr>
                <w:top w:val="none" w:sz="0" w:space="0" w:color="auto"/>
                <w:left w:val="none" w:sz="0" w:space="0" w:color="auto"/>
                <w:bottom w:val="none" w:sz="0" w:space="0" w:color="auto"/>
                <w:right w:val="none" w:sz="0" w:space="0" w:color="auto"/>
              </w:divBdr>
            </w:div>
            <w:div w:id="1232696969">
              <w:marLeft w:val="0"/>
              <w:marRight w:val="0"/>
              <w:marTop w:val="0"/>
              <w:marBottom w:val="0"/>
              <w:divBdr>
                <w:top w:val="none" w:sz="0" w:space="0" w:color="auto"/>
                <w:left w:val="none" w:sz="0" w:space="0" w:color="auto"/>
                <w:bottom w:val="none" w:sz="0" w:space="0" w:color="auto"/>
                <w:right w:val="none" w:sz="0" w:space="0" w:color="auto"/>
              </w:divBdr>
            </w:div>
            <w:div w:id="1273585988">
              <w:marLeft w:val="0"/>
              <w:marRight w:val="0"/>
              <w:marTop w:val="0"/>
              <w:marBottom w:val="0"/>
              <w:divBdr>
                <w:top w:val="none" w:sz="0" w:space="0" w:color="auto"/>
                <w:left w:val="none" w:sz="0" w:space="0" w:color="auto"/>
                <w:bottom w:val="none" w:sz="0" w:space="0" w:color="auto"/>
                <w:right w:val="none" w:sz="0" w:space="0" w:color="auto"/>
              </w:divBdr>
            </w:div>
            <w:div w:id="1387534774">
              <w:marLeft w:val="0"/>
              <w:marRight w:val="0"/>
              <w:marTop w:val="0"/>
              <w:marBottom w:val="0"/>
              <w:divBdr>
                <w:top w:val="none" w:sz="0" w:space="0" w:color="auto"/>
                <w:left w:val="none" w:sz="0" w:space="0" w:color="auto"/>
                <w:bottom w:val="none" w:sz="0" w:space="0" w:color="auto"/>
                <w:right w:val="none" w:sz="0" w:space="0" w:color="auto"/>
              </w:divBdr>
            </w:div>
            <w:div w:id="1443695333">
              <w:marLeft w:val="0"/>
              <w:marRight w:val="0"/>
              <w:marTop w:val="0"/>
              <w:marBottom w:val="0"/>
              <w:divBdr>
                <w:top w:val="none" w:sz="0" w:space="0" w:color="auto"/>
                <w:left w:val="none" w:sz="0" w:space="0" w:color="auto"/>
                <w:bottom w:val="none" w:sz="0" w:space="0" w:color="auto"/>
                <w:right w:val="none" w:sz="0" w:space="0" w:color="auto"/>
              </w:divBdr>
            </w:div>
            <w:div w:id="1534801890">
              <w:marLeft w:val="0"/>
              <w:marRight w:val="0"/>
              <w:marTop w:val="0"/>
              <w:marBottom w:val="0"/>
              <w:divBdr>
                <w:top w:val="none" w:sz="0" w:space="0" w:color="auto"/>
                <w:left w:val="none" w:sz="0" w:space="0" w:color="auto"/>
                <w:bottom w:val="none" w:sz="0" w:space="0" w:color="auto"/>
                <w:right w:val="none" w:sz="0" w:space="0" w:color="auto"/>
              </w:divBdr>
            </w:div>
            <w:div w:id="1576090198">
              <w:marLeft w:val="0"/>
              <w:marRight w:val="0"/>
              <w:marTop w:val="0"/>
              <w:marBottom w:val="0"/>
              <w:divBdr>
                <w:top w:val="none" w:sz="0" w:space="0" w:color="auto"/>
                <w:left w:val="none" w:sz="0" w:space="0" w:color="auto"/>
                <w:bottom w:val="none" w:sz="0" w:space="0" w:color="auto"/>
                <w:right w:val="none" w:sz="0" w:space="0" w:color="auto"/>
              </w:divBdr>
            </w:div>
            <w:div w:id="1637642925">
              <w:marLeft w:val="0"/>
              <w:marRight w:val="0"/>
              <w:marTop w:val="0"/>
              <w:marBottom w:val="0"/>
              <w:divBdr>
                <w:top w:val="none" w:sz="0" w:space="0" w:color="auto"/>
                <w:left w:val="none" w:sz="0" w:space="0" w:color="auto"/>
                <w:bottom w:val="none" w:sz="0" w:space="0" w:color="auto"/>
                <w:right w:val="none" w:sz="0" w:space="0" w:color="auto"/>
              </w:divBdr>
            </w:div>
            <w:div w:id="1671984128">
              <w:marLeft w:val="0"/>
              <w:marRight w:val="0"/>
              <w:marTop w:val="0"/>
              <w:marBottom w:val="0"/>
              <w:divBdr>
                <w:top w:val="none" w:sz="0" w:space="0" w:color="auto"/>
                <w:left w:val="none" w:sz="0" w:space="0" w:color="auto"/>
                <w:bottom w:val="none" w:sz="0" w:space="0" w:color="auto"/>
                <w:right w:val="none" w:sz="0" w:space="0" w:color="auto"/>
              </w:divBdr>
            </w:div>
            <w:div w:id="1792433277">
              <w:marLeft w:val="0"/>
              <w:marRight w:val="0"/>
              <w:marTop w:val="0"/>
              <w:marBottom w:val="0"/>
              <w:divBdr>
                <w:top w:val="none" w:sz="0" w:space="0" w:color="auto"/>
                <w:left w:val="none" w:sz="0" w:space="0" w:color="auto"/>
                <w:bottom w:val="none" w:sz="0" w:space="0" w:color="auto"/>
                <w:right w:val="none" w:sz="0" w:space="0" w:color="auto"/>
              </w:divBdr>
            </w:div>
            <w:div w:id="1877307936">
              <w:marLeft w:val="0"/>
              <w:marRight w:val="0"/>
              <w:marTop w:val="0"/>
              <w:marBottom w:val="0"/>
              <w:divBdr>
                <w:top w:val="none" w:sz="0" w:space="0" w:color="auto"/>
                <w:left w:val="none" w:sz="0" w:space="0" w:color="auto"/>
                <w:bottom w:val="none" w:sz="0" w:space="0" w:color="auto"/>
                <w:right w:val="none" w:sz="0" w:space="0" w:color="auto"/>
              </w:divBdr>
            </w:div>
            <w:div w:id="1939092259">
              <w:marLeft w:val="0"/>
              <w:marRight w:val="0"/>
              <w:marTop w:val="0"/>
              <w:marBottom w:val="0"/>
              <w:divBdr>
                <w:top w:val="none" w:sz="0" w:space="0" w:color="auto"/>
                <w:left w:val="none" w:sz="0" w:space="0" w:color="auto"/>
                <w:bottom w:val="none" w:sz="0" w:space="0" w:color="auto"/>
                <w:right w:val="none" w:sz="0" w:space="0" w:color="auto"/>
              </w:divBdr>
            </w:div>
            <w:div w:id="2018581763">
              <w:marLeft w:val="0"/>
              <w:marRight w:val="0"/>
              <w:marTop w:val="0"/>
              <w:marBottom w:val="0"/>
              <w:divBdr>
                <w:top w:val="none" w:sz="0" w:space="0" w:color="auto"/>
                <w:left w:val="none" w:sz="0" w:space="0" w:color="auto"/>
                <w:bottom w:val="none" w:sz="0" w:space="0" w:color="auto"/>
                <w:right w:val="none" w:sz="0" w:space="0" w:color="auto"/>
              </w:divBdr>
            </w:div>
          </w:divsChild>
        </w:div>
        <w:div w:id="707611656">
          <w:marLeft w:val="0"/>
          <w:marRight w:val="0"/>
          <w:marTop w:val="0"/>
          <w:marBottom w:val="0"/>
          <w:divBdr>
            <w:top w:val="none" w:sz="0" w:space="0" w:color="auto"/>
            <w:left w:val="none" w:sz="0" w:space="0" w:color="auto"/>
            <w:bottom w:val="none" w:sz="0" w:space="0" w:color="auto"/>
            <w:right w:val="none" w:sz="0" w:space="0" w:color="auto"/>
          </w:divBdr>
          <w:divsChild>
            <w:div w:id="598872192">
              <w:marLeft w:val="0"/>
              <w:marRight w:val="0"/>
              <w:marTop w:val="0"/>
              <w:marBottom w:val="0"/>
              <w:divBdr>
                <w:top w:val="none" w:sz="0" w:space="0" w:color="auto"/>
                <w:left w:val="none" w:sz="0" w:space="0" w:color="auto"/>
                <w:bottom w:val="none" w:sz="0" w:space="0" w:color="auto"/>
                <w:right w:val="none" w:sz="0" w:space="0" w:color="auto"/>
              </w:divBdr>
            </w:div>
            <w:div w:id="980840843">
              <w:marLeft w:val="0"/>
              <w:marRight w:val="0"/>
              <w:marTop w:val="0"/>
              <w:marBottom w:val="0"/>
              <w:divBdr>
                <w:top w:val="none" w:sz="0" w:space="0" w:color="auto"/>
                <w:left w:val="none" w:sz="0" w:space="0" w:color="auto"/>
                <w:bottom w:val="none" w:sz="0" w:space="0" w:color="auto"/>
                <w:right w:val="none" w:sz="0" w:space="0" w:color="auto"/>
              </w:divBdr>
            </w:div>
            <w:div w:id="1611664329">
              <w:marLeft w:val="0"/>
              <w:marRight w:val="0"/>
              <w:marTop w:val="0"/>
              <w:marBottom w:val="0"/>
              <w:divBdr>
                <w:top w:val="none" w:sz="0" w:space="0" w:color="auto"/>
                <w:left w:val="none" w:sz="0" w:space="0" w:color="auto"/>
                <w:bottom w:val="none" w:sz="0" w:space="0" w:color="auto"/>
                <w:right w:val="none" w:sz="0" w:space="0" w:color="auto"/>
              </w:divBdr>
            </w:div>
            <w:div w:id="2080320332">
              <w:marLeft w:val="0"/>
              <w:marRight w:val="0"/>
              <w:marTop w:val="0"/>
              <w:marBottom w:val="0"/>
              <w:divBdr>
                <w:top w:val="none" w:sz="0" w:space="0" w:color="auto"/>
                <w:left w:val="none" w:sz="0" w:space="0" w:color="auto"/>
                <w:bottom w:val="none" w:sz="0" w:space="0" w:color="auto"/>
                <w:right w:val="none" w:sz="0" w:space="0" w:color="auto"/>
              </w:divBdr>
            </w:div>
            <w:div w:id="2128501590">
              <w:marLeft w:val="0"/>
              <w:marRight w:val="0"/>
              <w:marTop w:val="0"/>
              <w:marBottom w:val="0"/>
              <w:divBdr>
                <w:top w:val="none" w:sz="0" w:space="0" w:color="auto"/>
                <w:left w:val="none" w:sz="0" w:space="0" w:color="auto"/>
                <w:bottom w:val="none" w:sz="0" w:space="0" w:color="auto"/>
                <w:right w:val="none" w:sz="0" w:space="0" w:color="auto"/>
              </w:divBdr>
            </w:div>
          </w:divsChild>
        </w:div>
        <w:div w:id="1058669180">
          <w:marLeft w:val="0"/>
          <w:marRight w:val="0"/>
          <w:marTop w:val="0"/>
          <w:marBottom w:val="0"/>
          <w:divBdr>
            <w:top w:val="none" w:sz="0" w:space="0" w:color="auto"/>
            <w:left w:val="none" w:sz="0" w:space="0" w:color="auto"/>
            <w:bottom w:val="none" w:sz="0" w:space="0" w:color="auto"/>
            <w:right w:val="none" w:sz="0" w:space="0" w:color="auto"/>
          </w:divBdr>
          <w:divsChild>
            <w:div w:id="1216117987">
              <w:marLeft w:val="0"/>
              <w:marRight w:val="0"/>
              <w:marTop w:val="0"/>
              <w:marBottom w:val="0"/>
              <w:divBdr>
                <w:top w:val="none" w:sz="0" w:space="0" w:color="auto"/>
                <w:left w:val="none" w:sz="0" w:space="0" w:color="auto"/>
                <w:bottom w:val="none" w:sz="0" w:space="0" w:color="auto"/>
                <w:right w:val="none" w:sz="0" w:space="0" w:color="auto"/>
              </w:divBdr>
            </w:div>
          </w:divsChild>
        </w:div>
        <w:div w:id="1119766033">
          <w:marLeft w:val="0"/>
          <w:marRight w:val="0"/>
          <w:marTop w:val="0"/>
          <w:marBottom w:val="0"/>
          <w:divBdr>
            <w:top w:val="none" w:sz="0" w:space="0" w:color="auto"/>
            <w:left w:val="none" w:sz="0" w:space="0" w:color="auto"/>
            <w:bottom w:val="none" w:sz="0" w:space="0" w:color="auto"/>
            <w:right w:val="none" w:sz="0" w:space="0" w:color="auto"/>
          </w:divBdr>
          <w:divsChild>
            <w:div w:id="321589407">
              <w:marLeft w:val="0"/>
              <w:marRight w:val="0"/>
              <w:marTop w:val="0"/>
              <w:marBottom w:val="0"/>
              <w:divBdr>
                <w:top w:val="none" w:sz="0" w:space="0" w:color="auto"/>
                <w:left w:val="none" w:sz="0" w:space="0" w:color="auto"/>
                <w:bottom w:val="none" w:sz="0" w:space="0" w:color="auto"/>
                <w:right w:val="none" w:sz="0" w:space="0" w:color="auto"/>
              </w:divBdr>
            </w:div>
            <w:div w:id="1444879549">
              <w:marLeft w:val="0"/>
              <w:marRight w:val="0"/>
              <w:marTop w:val="0"/>
              <w:marBottom w:val="0"/>
              <w:divBdr>
                <w:top w:val="none" w:sz="0" w:space="0" w:color="auto"/>
                <w:left w:val="none" w:sz="0" w:space="0" w:color="auto"/>
                <w:bottom w:val="none" w:sz="0" w:space="0" w:color="auto"/>
                <w:right w:val="none" w:sz="0" w:space="0" w:color="auto"/>
              </w:divBdr>
            </w:div>
            <w:div w:id="2126579484">
              <w:marLeft w:val="0"/>
              <w:marRight w:val="0"/>
              <w:marTop w:val="0"/>
              <w:marBottom w:val="0"/>
              <w:divBdr>
                <w:top w:val="none" w:sz="0" w:space="0" w:color="auto"/>
                <w:left w:val="none" w:sz="0" w:space="0" w:color="auto"/>
                <w:bottom w:val="none" w:sz="0" w:space="0" w:color="auto"/>
                <w:right w:val="none" w:sz="0" w:space="0" w:color="auto"/>
              </w:divBdr>
            </w:div>
          </w:divsChild>
        </w:div>
        <w:div w:id="1701273202">
          <w:marLeft w:val="0"/>
          <w:marRight w:val="0"/>
          <w:marTop w:val="0"/>
          <w:marBottom w:val="0"/>
          <w:divBdr>
            <w:top w:val="none" w:sz="0" w:space="0" w:color="auto"/>
            <w:left w:val="none" w:sz="0" w:space="0" w:color="auto"/>
            <w:bottom w:val="none" w:sz="0" w:space="0" w:color="auto"/>
            <w:right w:val="none" w:sz="0" w:space="0" w:color="auto"/>
          </w:divBdr>
          <w:divsChild>
            <w:div w:id="1093892030">
              <w:marLeft w:val="0"/>
              <w:marRight w:val="0"/>
              <w:marTop w:val="0"/>
              <w:marBottom w:val="0"/>
              <w:divBdr>
                <w:top w:val="none" w:sz="0" w:space="0" w:color="auto"/>
                <w:left w:val="none" w:sz="0" w:space="0" w:color="auto"/>
                <w:bottom w:val="none" w:sz="0" w:space="0" w:color="auto"/>
                <w:right w:val="none" w:sz="0" w:space="0" w:color="auto"/>
              </w:divBdr>
            </w:div>
          </w:divsChild>
        </w:div>
        <w:div w:id="1982884611">
          <w:marLeft w:val="0"/>
          <w:marRight w:val="0"/>
          <w:marTop w:val="0"/>
          <w:marBottom w:val="0"/>
          <w:divBdr>
            <w:top w:val="none" w:sz="0" w:space="0" w:color="auto"/>
            <w:left w:val="none" w:sz="0" w:space="0" w:color="auto"/>
            <w:bottom w:val="none" w:sz="0" w:space="0" w:color="auto"/>
            <w:right w:val="none" w:sz="0" w:space="0" w:color="auto"/>
          </w:divBdr>
          <w:divsChild>
            <w:div w:id="288243898">
              <w:marLeft w:val="0"/>
              <w:marRight w:val="0"/>
              <w:marTop w:val="0"/>
              <w:marBottom w:val="0"/>
              <w:divBdr>
                <w:top w:val="none" w:sz="0" w:space="0" w:color="auto"/>
                <w:left w:val="none" w:sz="0" w:space="0" w:color="auto"/>
                <w:bottom w:val="none" w:sz="0" w:space="0" w:color="auto"/>
                <w:right w:val="none" w:sz="0" w:space="0" w:color="auto"/>
              </w:divBdr>
            </w:div>
            <w:div w:id="291596160">
              <w:marLeft w:val="0"/>
              <w:marRight w:val="0"/>
              <w:marTop w:val="0"/>
              <w:marBottom w:val="0"/>
              <w:divBdr>
                <w:top w:val="none" w:sz="0" w:space="0" w:color="auto"/>
                <w:left w:val="none" w:sz="0" w:space="0" w:color="auto"/>
                <w:bottom w:val="none" w:sz="0" w:space="0" w:color="auto"/>
                <w:right w:val="none" w:sz="0" w:space="0" w:color="auto"/>
              </w:divBdr>
            </w:div>
            <w:div w:id="409086662">
              <w:marLeft w:val="0"/>
              <w:marRight w:val="0"/>
              <w:marTop w:val="0"/>
              <w:marBottom w:val="0"/>
              <w:divBdr>
                <w:top w:val="none" w:sz="0" w:space="0" w:color="auto"/>
                <w:left w:val="none" w:sz="0" w:space="0" w:color="auto"/>
                <w:bottom w:val="none" w:sz="0" w:space="0" w:color="auto"/>
                <w:right w:val="none" w:sz="0" w:space="0" w:color="auto"/>
              </w:divBdr>
            </w:div>
            <w:div w:id="740904259">
              <w:marLeft w:val="0"/>
              <w:marRight w:val="0"/>
              <w:marTop w:val="0"/>
              <w:marBottom w:val="0"/>
              <w:divBdr>
                <w:top w:val="none" w:sz="0" w:space="0" w:color="auto"/>
                <w:left w:val="none" w:sz="0" w:space="0" w:color="auto"/>
                <w:bottom w:val="none" w:sz="0" w:space="0" w:color="auto"/>
                <w:right w:val="none" w:sz="0" w:space="0" w:color="auto"/>
              </w:divBdr>
            </w:div>
            <w:div w:id="829445849">
              <w:marLeft w:val="0"/>
              <w:marRight w:val="0"/>
              <w:marTop w:val="0"/>
              <w:marBottom w:val="0"/>
              <w:divBdr>
                <w:top w:val="none" w:sz="0" w:space="0" w:color="auto"/>
                <w:left w:val="none" w:sz="0" w:space="0" w:color="auto"/>
                <w:bottom w:val="none" w:sz="0" w:space="0" w:color="auto"/>
                <w:right w:val="none" w:sz="0" w:space="0" w:color="auto"/>
              </w:divBdr>
            </w:div>
            <w:div w:id="1267612465">
              <w:marLeft w:val="0"/>
              <w:marRight w:val="0"/>
              <w:marTop w:val="0"/>
              <w:marBottom w:val="0"/>
              <w:divBdr>
                <w:top w:val="none" w:sz="0" w:space="0" w:color="auto"/>
                <w:left w:val="none" w:sz="0" w:space="0" w:color="auto"/>
                <w:bottom w:val="none" w:sz="0" w:space="0" w:color="auto"/>
                <w:right w:val="none" w:sz="0" w:space="0" w:color="auto"/>
              </w:divBdr>
            </w:div>
            <w:div w:id="1413510092">
              <w:marLeft w:val="0"/>
              <w:marRight w:val="0"/>
              <w:marTop w:val="0"/>
              <w:marBottom w:val="0"/>
              <w:divBdr>
                <w:top w:val="none" w:sz="0" w:space="0" w:color="auto"/>
                <w:left w:val="none" w:sz="0" w:space="0" w:color="auto"/>
                <w:bottom w:val="none" w:sz="0" w:space="0" w:color="auto"/>
                <w:right w:val="none" w:sz="0" w:space="0" w:color="auto"/>
              </w:divBdr>
            </w:div>
            <w:div w:id="1827043797">
              <w:marLeft w:val="0"/>
              <w:marRight w:val="0"/>
              <w:marTop w:val="0"/>
              <w:marBottom w:val="0"/>
              <w:divBdr>
                <w:top w:val="none" w:sz="0" w:space="0" w:color="auto"/>
                <w:left w:val="none" w:sz="0" w:space="0" w:color="auto"/>
                <w:bottom w:val="none" w:sz="0" w:space="0" w:color="auto"/>
                <w:right w:val="none" w:sz="0" w:space="0" w:color="auto"/>
              </w:divBdr>
            </w:div>
            <w:div w:id="198511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71407">
      <w:bodyDiv w:val="1"/>
      <w:marLeft w:val="0"/>
      <w:marRight w:val="0"/>
      <w:marTop w:val="0"/>
      <w:marBottom w:val="0"/>
      <w:divBdr>
        <w:top w:val="none" w:sz="0" w:space="0" w:color="auto"/>
        <w:left w:val="none" w:sz="0" w:space="0" w:color="auto"/>
        <w:bottom w:val="none" w:sz="0" w:space="0" w:color="auto"/>
        <w:right w:val="none" w:sz="0" w:space="0" w:color="auto"/>
      </w:divBdr>
      <w:divsChild>
        <w:div w:id="1037586524">
          <w:marLeft w:val="0"/>
          <w:marRight w:val="0"/>
          <w:marTop w:val="0"/>
          <w:marBottom w:val="0"/>
          <w:divBdr>
            <w:top w:val="none" w:sz="0" w:space="0" w:color="auto"/>
            <w:left w:val="none" w:sz="0" w:space="0" w:color="auto"/>
            <w:bottom w:val="none" w:sz="0" w:space="0" w:color="auto"/>
            <w:right w:val="none" w:sz="0" w:space="0" w:color="auto"/>
          </w:divBdr>
          <w:divsChild>
            <w:div w:id="45643972">
              <w:marLeft w:val="0"/>
              <w:marRight w:val="0"/>
              <w:marTop w:val="0"/>
              <w:marBottom w:val="0"/>
              <w:divBdr>
                <w:top w:val="none" w:sz="0" w:space="0" w:color="auto"/>
                <w:left w:val="none" w:sz="0" w:space="0" w:color="auto"/>
                <w:bottom w:val="none" w:sz="0" w:space="0" w:color="auto"/>
                <w:right w:val="none" w:sz="0" w:space="0" w:color="auto"/>
              </w:divBdr>
            </w:div>
            <w:div w:id="438381692">
              <w:marLeft w:val="0"/>
              <w:marRight w:val="0"/>
              <w:marTop w:val="0"/>
              <w:marBottom w:val="0"/>
              <w:divBdr>
                <w:top w:val="none" w:sz="0" w:space="0" w:color="auto"/>
                <w:left w:val="none" w:sz="0" w:space="0" w:color="auto"/>
                <w:bottom w:val="none" w:sz="0" w:space="0" w:color="auto"/>
                <w:right w:val="none" w:sz="0" w:space="0" w:color="auto"/>
              </w:divBdr>
            </w:div>
            <w:div w:id="853613712">
              <w:marLeft w:val="0"/>
              <w:marRight w:val="0"/>
              <w:marTop w:val="0"/>
              <w:marBottom w:val="0"/>
              <w:divBdr>
                <w:top w:val="none" w:sz="0" w:space="0" w:color="auto"/>
                <w:left w:val="none" w:sz="0" w:space="0" w:color="auto"/>
                <w:bottom w:val="none" w:sz="0" w:space="0" w:color="auto"/>
                <w:right w:val="none" w:sz="0" w:space="0" w:color="auto"/>
              </w:divBdr>
            </w:div>
          </w:divsChild>
        </w:div>
        <w:div w:id="1443720003">
          <w:marLeft w:val="0"/>
          <w:marRight w:val="0"/>
          <w:marTop w:val="0"/>
          <w:marBottom w:val="0"/>
          <w:divBdr>
            <w:top w:val="none" w:sz="0" w:space="0" w:color="auto"/>
            <w:left w:val="none" w:sz="0" w:space="0" w:color="auto"/>
            <w:bottom w:val="none" w:sz="0" w:space="0" w:color="auto"/>
            <w:right w:val="none" w:sz="0" w:space="0" w:color="auto"/>
          </w:divBdr>
          <w:divsChild>
            <w:div w:id="53968210">
              <w:marLeft w:val="0"/>
              <w:marRight w:val="0"/>
              <w:marTop w:val="0"/>
              <w:marBottom w:val="0"/>
              <w:divBdr>
                <w:top w:val="none" w:sz="0" w:space="0" w:color="auto"/>
                <w:left w:val="none" w:sz="0" w:space="0" w:color="auto"/>
                <w:bottom w:val="none" w:sz="0" w:space="0" w:color="auto"/>
                <w:right w:val="none" w:sz="0" w:space="0" w:color="auto"/>
              </w:divBdr>
            </w:div>
            <w:div w:id="63181642">
              <w:marLeft w:val="0"/>
              <w:marRight w:val="0"/>
              <w:marTop w:val="0"/>
              <w:marBottom w:val="0"/>
              <w:divBdr>
                <w:top w:val="none" w:sz="0" w:space="0" w:color="auto"/>
                <w:left w:val="none" w:sz="0" w:space="0" w:color="auto"/>
                <w:bottom w:val="none" w:sz="0" w:space="0" w:color="auto"/>
                <w:right w:val="none" w:sz="0" w:space="0" w:color="auto"/>
              </w:divBdr>
            </w:div>
            <w:div w:id="180974274">
              <w:marLeft w:val="0"/>
              <w:marRight w:val="0"/>
              <w:marTop w:val="0"/>
              <w:marBottom w:val="0"/>
              <w:divBdr>
                <w:top w:val="none" w:sz="0" w:space="0" w:color="auto"/>
                <w:left w:val="none" w:sz="0" w:space="0" w:color="auto"/>
                <w:bottom w:val="none" w:sz="0" w:space="0" w:color="auto"/>
                <w:right w:val="none" w:sz="0" w:space="0" w:color="auto"/>
              </w:divBdr>
            </w:div>
            <w:div w:id="335887094">
              <w:marLeft w:val="0"/>
              <w:marRight w:val="0"/>
              <w:marTop w:val="0"/>
              <w:marBottom w:val="0"/>
              <w:divBdr>
                <w:top w:val="none" w:sz="0" w:space="0" w:color="auto"/>
                <w:left w:val="none" w:sz="0" w:space="0" w:color="auto"/>
                <w:bottom w:val="none" w:sz="0" w:space="0" w:color="auto"/>
                <w:right w:val="none" w:sz="0" w:space="0" w:color="auto"/>
              </w:divBdr>
            </w:div>
            <w:div w:id="413671662">
              <w:marLeft w:val="0"/>
              <w:marRight w:val="0"/>
              <w:marTop w:val="0"/>
              <w:marBottom w:val="0"/>
              <w:divBdr>
                <w:top w:val="none" w:sz="0" w:space="0" w:color="auto"/>
                <w:left w:val="none" w:sz="0" w:space="0" w:color="auto"/>
                <w:bottom w:val="none" w:sz="0" w:space="0" w:color="auto"/>
                <w:right w:val="none" w:sz="0" w:space="0" w:color="auto"/>
              </w:divBdr>
            </w:div>
            <w:div w:id="416443442">
              <w:marLeft w:val="0"/>
              <w:marRight w:val="0"/>
              <w:marTop w:val="0"/>
              <w:marBottom w:val="0"/>
              <w:divBdr>
                <w:top w:val="none" w:sz="0" w:space="0" w:color="auto"/>
                <w:left w:val="none" w:sz="0" w:space="0" w:color="auto"/>
                <w:bottom w:val="none" w:sz="0" w:space="0" w:color="auto"/>
                <w:right w:val="none" w:sz="0" w:space="0" w:color="auto"/>
              </w:divBdr>
            </w:div>
            <w:div w:id="932317171">
              <w:marLeft w:val="0"/>
              <w:marRight w:val="0"/>
              <w:marTop w:val="0"/>
              <w:marBottom w:val="0"/>
              <w:divBdr>
                <w:top w:val="none" w:sz="0" w:space="0" w:color="auto"/>
                <w:left w:val="none" w:sz="0" w:space="0" w:color="auto"/>
                <w:bottom w:val="none" w:sz="0" w:space="0" w:color="auto"/>
                <w:right w:val="none" w:sz="0" w:space="0" w:color="auto"/>
              </w:divBdr>
            </w:div>
            <w:div w:id="1150250695">
              <w:marLeft w:val="0"/>
              <w:marRight w:val="0"/>
              <w:marTop w:val="0"/>
              <w:marBottom w:val="0"/>
              <w:divBdr>
                <w:top w:val="none" w:sz="0" w:space="0" w:color="auto"/>
                <w:left w:val="none" w:sz="0" w:space="0" w:color="auto"/>
                <w:bottom w:val="none" w:sz="0" w:space="0" w:color="auto"/>
                <w:right w:val="none" w:sz="0" w:space="0" w:color="auto"/>
              </w:divBdr>
            </w:div>
            <w:div w:id="1189179165">
              <w:marLeft w:val="0"/>
              <w:marRight w:val="0"/>
              <w:marTop w:val="0"/>
              <w:marBottom w:val="0"/>
              <w:divBdr>
                <w:top w:val="none" w:sz="0" w:space="0" w:color="auto"/>
                <w:left w:val="none" w:sz="0" w:space="0" w:color="auto"/>
                <w:bottom w:val="none" w:sz="0" w:space="0" w:color="auto"/>
                <w:right w:val="none" w:sz="0" w:space="0" w:color="auto"/>
              </w:divBdr>
            </w:div>
            <w:div w:id="1193112456">
              <w:marLeft w:val="0"/>
              <w:marRight w:val="0"/>
              <w:marTop w:val="0"/>
              <w:marBottom w:val="0"/>
              <w:divBdr>
                <w:top w:val="none" w:sz="0" w:space="0" w:color="auto"/>
                <w:left w:val="none" w:sz="0" w:space="0" w:color="auto"/>
                <w:bottom w:val="none" w:sz="0" w:space="0" w:color="auto"/>
                <w:right w:val="none" w:sz="0" w:space="0" w:color="auto"/>
              </w:divBdr>
            </w:div>
            <w:div w:id="1267157583">
              <w:marLeft w:val="0"/>
              <w:marRight w:val="0"/>
              <w:marTop w:val="0"/>
              <w:marBottom w:val="0"/>
              <w:divBdr>
                <w:top w:val="none" w:sz="0" w:space="0" w:color="auto"/>
                <w:left w:val="none" w:sz="0" w:space="0" w:color="auto"/>
                <w:bottom w:val="none" w:sz="0" w:space="0" w:color="auto"/>
                <w:right w:val="none" w:sz="0" w:space="0" w:color="auto"/>
              </w:divBdr>
            </w:div>
            <w:div w:id="1336806933">
              <w:marLeft w:val="0"/>
              <w:marRight w:val="0"/>
              <w:marTop w:val="0"/>
              <w:marBottom w:val="0"/>
              <w:divBdr>
                <w:top w:val="none" w:sz="0" w:space="0" w:color="auto"/>
                <w:left w:val="none" w:sz="0" w:space="0" w:color="auto"/>
                <w:bottom w:val="none" w:sz="0" w:space="0" w:color="auto"/>
                <w:right w:val="none" w:sz="0" w:space="0" w:color="auto"/>
              </w:divBdr>
            </w:div>
            <w:div w:id="1417824598">
              <w:marLeft w:val="0"/>
              <w:marRight w:val="0"/>
              <w:marTop w:val="0"/>
              <w:marBottom w:val="0"/>
              <w:divBdr>
                <w:top w:val="none" w:sz="0" w:space="0" w:color="auto"/>
                <w:left w:val="none" w:sz="0" w:space="0" w:color="auto"/>
                <w:bottom w:val="none" w:sz="0" w:space="0" w:color="auto"/>
                <w:right w:val="none" w:sz="0" w:space="0" w:color="auto"/>
              </w:divBdr>
            </w:div>
            <w:div w:id="1543440839">
              <w:marLeft w:val="0"/>
              <w:marRight w:val="0"/>
              <w:marTop w:val="0"/>
              <w:marBottom w:val="0"/>
              <w:divBdr>
                <w:top w:val="none" w:sz="0" w:space="0" w:color="auto"/>
                <w:left w:val="none" w:sz="0" w:space="0" w:color="auto"/>
                <w:bottom w:val="none" w:sz="0" w:space="0" w:color="auto"/>
                <w:right w:val="none" w:sz="0" w:space="0" w:color="auto"/>
              </w:divBdr>
            </w:div>
            <w:div w:id="1600135159">
              <w:marLeft w:val="0"/>
              <w:marRight w:val="0"/>
              <w:marTop w:val="0"/>
              <w:marBottom w:val="0"/>
              <w:divBdr>
                <w:top w:val="none" w:sz="0" w:space="0" w:color="auto"/>
                <w:left w:val="none" w:sz="0" w:space="0" w:color="auto"/>
                <w:bottom w:val="none" w:sz="0" w:space="0" w:color="auto"/>
                <w:right w:val="none" w:sz="0" w:space="0" w:color="auto"/>
              </w:divBdr>
            </w:div>
            <w:div w:id="2001150867">
              <w:marLeft w:val="0"/>
              <w:marRight w:val="0"/>
              <w:marTop w:val="0"/>
              <w:marBottom w:val="0"/>
              <w:divBdr>
                <w:top w:val="none" w:sz="0" w:space="0" w:color="auto"/>
                <w:left w:val="none" w:sz="0" w:space="0" w:color="auto"/>
                <w:bottom w:val="none" w:sz="0" w:space="0" w:color="auto"/>
                <w:right w:val="none" w:sz="0" w:space="0" w:color="auto"/>
              </w:divBdr>
            </w:div>
            <w:div w:id="208040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678598">
      <w:bodyDiv w:val="1"/>
      <w:marLeft w:val="0"/>
      <w:marRight w:val="0"/>
      <w:marTop w:val="0"/>
      <w:marBottom w:val="0"/>
      <w:divBdr>
        <w:top w:val="none" w:sz="0" w:space="0" w:color="auto"/>
        <w:left w:val="none" w:sz="0" w:space="0" w:color="auto"/>
        <w:bottom w:val="none" w:sz="0" w:space="0" w:color="auto"/>
        <w:right w:val="none" w:sz="0" w:space="0" w:color="auto"/>
      </w:divBdr>
    </w:div>
    <w:div w:id="2029524406">
      <w:bodyDiv w:val="1"/>
      <w:marLeft w:val="0"/>
      <w:marRight w:val="0"/>
      <w:marTop w:val="0"/>
      <w:marBottom w:val="0"/>
      <w:divBdr>
        <w:top w:val="none" w:sz="0" w:space="0" w:color="auto"/>
        <w:left w:val="none" w:sz="0" w:space="0" w:color="auto"/>
        <w:bottom w:val="none" w:sz="0" w:space="0" w:color="auto"/>
        <w:right w:val="none" w:sz="0" w:space="0" w:color="auto"/>
      </w:divBdr>
      <w:divsChild>
        <w:div w:id="118648879">
          <w:marLeft w:val="0"/>
          <w:marRight w:val="0"/>
          <w:marTop w:val="0"/>
          <w:marBottom w:val="0"/>
          <w:divBdr>
            <w:top w:val="none" w:sz="0" w:space="0" w:color="auto"/>
            <w:left w:val="none" w:sz="0" w:space="0" w:color="auto"/>
            <w:bottom w:val="none" w:sz="0" w:space="0" w:color="auto"/>
            <w:right w:val="none" w:sz="0" w:space="0" w:color="auto"/>
          </w:divBdr>
          <w:divsChild>
            <w:div w:id="185675621">
              <w:marLeft w:val="0"/>
              <w:marRight w:val="0"/>
              <w:marTop w:val="0"/>
              <w:marBottom w:val="0"/>
              <w:divBdr>
                <w:top w:val="none" w:sz="0" w:space="0" w:color="auto"/>
                <w:left w:val="none" w:sz="0" w:space="0" w:color="auto"/>
                <w:bottom w:val="none" w:sz="0" w:space="0" w:color="auto"/>
                <w:right w:val="none" w:sz="0" w:space="0" w:color="auto"/>
              </w:divBdr>
            </w:div>
            <w:div w:id="288172198">
              <w:marLeft w:val="0"/>
              <w:marRight w:val="0"/>
              <w:marTop w:val="0"/>
              <w:marBottom w:val="0"/>
              <w:divBdr>
                <w:top w:val="none" w:sz="0" w:space="0" w:color="auto"/>
                <w:left w:val="none" w:sz="0" w:space="0" w:color="auto"/>
                <w:bottom w:val="none" w:sz="0" w:space="0" w:color="auto"/>
                <w:right w:val="none" w:sz="0" w:space="0" w:color="auto"/>
              </w:divBdr>
            </w:div>
            <w:div w:id="972949562">
              <w:marLeft w:val="0"/>
              <w:marRight w:val="0"/>
              <w:marTop w:val="0"/>
              <w:marBottom w:val="0"/>
              <w:divBdr>
                <w:top w:val="none" w:sz="0" w:space="0" w:color="auto"/>
                <w:left w:val="none" w:sz="0" w:space="0" w:color="auto"/>
                <w:bottom w:val="none" w:sz="0" w:space="0" w:color="auto"/>
                <w:right w:val="none" w:sz="0" w:space="0" w:color="auto"/>
              </w:divBdr>
            </w:div>
            <w:div w:id="1017389825">
              <w:marLeft w:val="0"/>
              <w:marRight w:val="0"/>
              <w:marTop w:val="0"/>
              <w:marBottom w:val="0"/>
              <w:divBdr>
                <w:top w:val="none" w:sz="0" w:space="0" w:color="auto"/>
                <w:left w:val="none" w:sz="0" w:space="0" w:color="auto"/>
                <w:bottom w:val="none" w:sz="0" w:space="0" w:color="auto"/>
                <w:right w:val="none" w:sz="0" w:space="0" w:color="auto"/>
              </w:divBdr>
            </w:div>
            <w:div w:id="1321041086">
              <w:marLeft w:val="0"/>
              <w:marRight w:val="0"/>
              <w:marTop w:val="0"/>
              <w:marBottom w:val="0"/>
              <w:divBdr>
                <w:top w:val="none" w:sz="0" w:space="0" w:color="auto"/>
                <w:left w:val="none" w:sz="0" w:space="0" w:color="auto"/>
                <w:bottom w:val="none" w:sz="0" w:space="0" w:color="auto"/>
                <w:right w:val="none" w:sz="0" w:space="0" w:color="auto"/>
              </w:divBdr>
            </w:div>
            <w:div w:id="1490100713">
              <w:marLeft w:val="0"/>
              <w:marRight w:val="0"/>
              <w:marTop w:val="0"/>
              <w:marBottom w:val="0"/>
              <w:divBdr>
                <w:top w:val="none" w:sz="0" w:space="0" w:color="auto"/>
                <w:left w:val="none" w:sz="0" w:space="0" w:color="auto"/>
                <w:bottom w:val="none" w:sz="0" w:space="0" w:color="auto"/>
                <w:right w:val="none" w:sz="0" w:space="0" w:color="auto"/>
              </w:divBdr>
            </w:div>
            <w:div w:id="1545750228">
              <w:marLeft w:val="0"/>
              <w:marRight w:val="0"/>
              <w:marTop w:val="0"/>
              <w:marBottom w:val="0"/>
              <w:divBdr>
                <w:top w:val="none" w:sz="0" w:space="0" w:color="auto"/>
                <w:left w:val="none" w:sz="0" w:space="0" w:color="auto"/>
                <w:bottom w:val="none" w:sz="0" w:space="0" w:color="auto"/>
                <w:right w:val="none" w:sz="0" w:space="0" w:color="auto"/>
              </w:divBdr>
            </w:div>
            <w:div w:id="1709377412">
              <w:marLeft w:val="0"/>
              <w:marRight w:val="0"/>
              <w:marTop w:val="0"/>
              <w:marBottom w:val="0"/>
              <w:divBdr>
                <w:top w:val="none" w:sz="0" w:space="0" w:color="auto"/>
                <w:left w:val="none" w:sz="0" w:space="0" w:color="auto"/>
                <w:bottom w:val="none" w:sz="0" w:space="0" w:color="auto"/>
                <w:right w:val="none" w:sz="0" w:space="0" w:color="auto"/>
              </w:divBdr>
            </w:div>
          </w:divsChild>
        </w:div>
        <w:div w:id="226499884">
          <w:marLeft w:val="0"/>
          <w:marRight w:val="0"/>
          <w:marTop w:val="0"/>
          <w:marBottom w:val="0"/>
          <w:divBdr>
            <w:top w:val="none" w:sz="0" w:space="0" w:color="auto"/>
            <w:left w:val="none" w:sz="0" w:space="0" w:color="auto"/>
            <w:bottom w:val="none" w:sz="0" w:space="0" w:color="auto"/>
            <w:right w:val="none" w:sz="0" w:space="0" w:color="auto"/>
          </w:divBdr>
          <w:divsChild>
            <w:div w:id="78916414">
              <w:marLeft w:val="0"/>
              <w:marRight w:val="0"/>
              <w:marTop w:val="0"/>
              <w:marBottom w:val="0"/>
              <w:divBdr>
                <w:top w:val="none" w:sz="0" w:space="0" w:color="auto"/>
                <w:left w:val="none" w:sz="0" w:space="0" w:color="auto"/>
                <w:bottom w:val="none" w:sz="0" w:space="0" w:color="auto"/>
                <w:right w:val="none" w:sz="0" w:space="0" w:color="auto"/>
              </w:divBdr>
            </w:div>
            <w:div w:id="351227135">
              <w:marLeft w:val="0"/>
              <w:marRight w:val="0"/>
              <w:marTop w:val="0"/>
              <w:marBottom w:val="0"/>
              <w:divBdr>
                <w:top w:val="none" w:sz="0" w:space="0" w:color="auto"/>
                <w:left w:val="none" w:sz="0" w:space="0" w:color="auto"/>
                <w:bottom w:val="none" w:sz="0" w:space="0" w:color="auto"/>
                <w:right w:val="none" w:sz="0" w:space="0" w:color="auto"/>
              </w:divBdr>
            </w:div>
            <w:div w:id="353502324">
              <w:marLeft w:val="0"/>
              <w:marRight w:val="0"/>
              <w:marTop w:val="0"/>
              <w:marBottom w:val="0"/>
              <w:divBdr>
                <w:top w:val="none" w:sz="0" w:space="0" w:color="auto"/>
                <w:left w:val="none" w:sz="0" w:space="0" w:color="auto"/>
                <w:bottom w:val="none" w:sz="0" w:space="0" w:color="auto"/>
                <w:right w:val="none" w:sz="0" w:space="0" w:color="auto"/>
              </w:divBdr>
            </w:div>
            <w:div w:id="482813642">
              <w:marLeft w:val="0"/>
              <w:marRight w:val="0"/>
              <w:marTop w:val="0"/>
              <w:marBottom w:val="0"/>
              <w:divBdr>
                <w:top w:val="none" w:sz="0" w:space="0" w:color="auto"/>
                <w:left w:val="none" w:sz="0" w:space="0" w:color="auto"/>
                <w:bottom w:val="none" w:sz="0" w:space="0" w:color="auto"/>
                <w:right w:val="none" w:sz="0" w:space="0" w:color="auto"/>
              </w:divBdr>
            </w:div>
            <w:div w:id="664011838">
              <w:marLeft w:val="0"/>
              <w:marRight w:val="0"/>
              <w:marTop w:val="0"/>
              <w:marBottom w:val="0"/>
              <w:divBdr>
                <w:top w:val="none" w:sz="0" w:space="0" w:color="auto"/>
                <w:left w:val="none" w:sz="0" w:space="0" w:color="auto"/>
                <w:bottom w:val="none" w:sz="0" w:space="0" w:color="auto"/>
                <w:right w:val="none" w:sz="0" w:space="0" w:color="auto"/>
              </w:divBdr>
            </w:div>
            <w:div w:id="1077366717">
              <w:marLeft w:val="0"/>
              <w:marRight w:val="0"/>
              <w:marTop w:val="0"/>
              <w:marBottom w:val="0"/>
              <w:divBdr>
                <w:top w:val="none" w:sz="0" w:space="0" w:color="auto"/>
                <w:left w:val="none" w:sz="0" w:space="0" w:color="auto"/>
                <w:bottom w:val="none" w:sz="0" w:space="0" w:color="auto"/>
                <w:right w:val="none" w:sz="0" w:space="0" w:color="auto"/>
              </w:divBdr>
            </w:div>
            <w:div w:id="1283850506">
              <w:marLeft w:val="0"/>
              <w:marRight w:val="0"/>
              <w:marTop w:val="0"/>
              <w:marBottom w:val="0"/>
              <w:divBdr>
                <w:top w:val="none" w:sz="0" w:space="0" w:color="auto"/>
                <w:left w:val="none" w:sz="0" w:space="0" w:color="auto"/>
                <w:bottom w:val="none" w:sz="0" w:space="0" w:color="auto"/>
                <w:right w:val="none" w:sz="0" w:space="0" w:color="auto"/>
              </w:divBdr>
            </w:div>
            <w:div w:id="1615281130">
              <w:marLeft w:val="0"/>
              <w:marRight w:val="0"/>
              <w:marTop w:val="0"/>
              <w:marBottom w:val="0"/>
              <w:divBdr>
                <w:top w:val="none" w:sz="0" w:space="0" w:color="auto"/>
                <w:left w:val="none" w:sz="0" w:space="0" w:color="auto"/>
                <w:bottom w:val="none" w:sz="0" w:space="0" w:color="auto"/>
                <w:right w:val="none" w:sz="0" w:space="0" w:color="auto"/>
              </w:divBdr>
            </w:div>
            <w:div w:id="1628705645">
              <w:marLeft w:val="0"/>
              <w:marRight w:val="0"/>
              <w:marTop w:val="0"/>
              <w:marBottom w:val="0"/>
              <w:divBdr>
                <w:top w:val="none" w:sz="0" w:space="0" w:color="auto"/>
                <w:left w:val="none" w:sz="0" w:space="0" w:color="auto"/>
                <w:bottom w:val="none" w:sz="0" w:space="0" w:color="auto"/>
                <w:right w:val="none" w:sz="0" w:space="0" w:color="auto"/>
              </w:divBdr>
            </w:div>
          </w:divsChild>
        </w:div>
        <w:div w:id="1906143510">
          <w:marLeft w:val="0"/>
          <w:marRight w:val="0"/>
          <w:marTop w:val="0"/>
          <w:marBottom w:val="0"/>
          <w:divBdr>
            <w:top w:val="none" w:sz="0" w:space="0" w:color="auto"/>
            <w:left w:val="none" w:sz="0" w:space="0" w:color="auto"/>
            <w:bottom w:val="none" w:sz="0" w:space="0" w:color="auto"/>
            <w:right w:val="none" w:sz="0" w:space="0" w:color="auto"/>
          </w:divBdr>
          <w:divsChild>
            <w:div w:id="359210538">
              <w:marLeft w:val="0"/>
              <w:marRight w:val="0"/>
              <w:marTop w:val="0"/>
              <w:marBottom w:val="0"/>
              <w:divBdr>
                <w:top w:val="none" w:sz="0" w:space="0" w:color="auto"/>
                <w:left w:val="none" w:sz="0" w:space="0" w:color="auto"/>
                <w:bottom w:val="none" w:sz="0" w:space="0" w:color="auto"/>
                <w:right w:val="none" w:sz="0" w:space="0" w:color="auto"/>
              </w:divBdr>
            </w:div>
            <w:div w:id="847525671">
              <w:marLeft w:val="0"/>
              <w:marRight w:val="0"/>
              <w:marTop w:val="0"/>
              <w:marBottom w:val="0"/>
              <w:divBdr>
                <w:top w:val="none" w:sz="0" w:space="0" w:color="auto"/>
                <w:left w:val="none" w:sz="0" w:space="0" w:color="auto"/>
                <w:bottom w:val="none" w:sz="0" w:space="0" w:color="auto"/>
                <w:right w:val="none" w:sz="0" w:space="0" w:color="auto"/>
              </w:divBdr>
            </w:div>
            <w:div w:id="1103300442">
              <w:marLeft w:val="0"/>
              <w:marRight w:val="0"/>
              <w:marTop w:val="0"/>
              <w:marBottom w:val="0"/>
              <w:divBdr>
                <w:top w:val="none" w:sz="0" w:space="0" w:color="auto"/>
                <w:left w:val="none" w:sz="0" w:space="0" w:color="auto"/>
                <w:bottom w:val="none" w:sz="0" w:space="0" w:color="auto"/>
                <w:right w:val="none" w:sz="0" w:space="0" w:color="auto"/>
              </w:divBdr>
            </w:div>
            <w:div w:id="1484543962">
              <w:marLeft w:val="0"/>
              <w:marRight w:val="0"/>
              <w:marTop w:val="0"/>
              <w:marBottom w:val="0"/>
              <w:divBdr>
                <w:top w:val="none" w:sz="0" w:space="0" w:color="auto"/>
                <w:left w:val="none" w:sz="0" w:space="0" w:color="auto"/>
                <w:bottom w:val="none" w:sz="0" w:space="0" w:color="auto"/>
                <w:right w:val="none" w:sz="0" w:space="0" w:color="auto"/>
              </w:divBdr>
            </w:div>
            <w:div w:id="184913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587">
      <w:bodyDiv w:val="1"/>
      <w:marLeft w:val="0"/>
      <w:marRight w:val="0"/>
      <w:marTop w:val="0"/>
      <w:marBottom w:val="0"/>
      <w:divBdr>
        <w:top w:val="none" w:sz="0" w:space="0" w:color="auto"/>
        <w:left w:val="none" w:sz="0" w:space="0" w:color="auto"/>
        <w:bottom w:val="none" w:sz="0" w:space="0" w:color="auto"/>
        <w:right w:val="none" w:sz="0" w:space="0" w:color="auto"/>
      </w:divBdr>
    </w:div>
    <w:div w:id="2092071203">
      <w:bodyDiv w:val="1"/>
      <w:marLeft w:val="0"/>
      <w:marRight w:val="0"/>
      <w:marTop w:val="0"/>
      <w:marBottom w:val="0"/>
      <w:divBdr>
        <w:top w:val="none" w:sz="0" w:space="0" w:color="auto"/>
        <w:left w:val="none" w:sz="0" w:space="0" w:color="auto"/>
        <w:bottom w:val="none" w:sz="0" w:space="0" w:color="auto"/>
        <w:right w:val="none" w:sz="0" w:space="0" w:color="auto"/>
      </w:divBdr>
      <w:divsChild>
        <w:div w:id="1563059292">
          <w:marLeft w:val="0"/>
          <w:marRight w:val="0"/>
          <w:marTop w:val="0"/>
          <w:marBottom w:val="0"/>
          <w:divBdr>
            <w:top w:val="none" w:sz="0" w:space="0" w:color="auto"/>
            <w:left w:val="none" w:sz="0" w:space="0" w:color="auto"/>
            <w:bottom w:val="none" w:sz="0" w:space="0" w:color="auto"/>
            <w:right w:val="none" w:sz="0" w:space="0" w:color="auto"/>
          </w:divBdr>
          <w:divsChild>
            <w:div w:id="223562882">
              <w:marLeft w:val="0"/>
              <w:marRight w:val="0"/>
              <w:marTop w:val="0"/>
              <w:marBottom w:val="0"/>
              <w:divBdr>
                <w:top w:val="none" w:sz="0" w:space="0" w:color="auto"/>
                <w:left w:val="none" w:sz="0" w:space="0" w:color="auto"/>
                <w:bottom w:val="none" w:sz="0" w:space="0" w:color="auto"/>
                <w:right w:val="none" w:sz="0" w:space="0" w:color="auto"/>
              </w:divBdr>
            </w:div>
            <w:div w:id="784812480">
              <w:marLeft w:val="0"/>
              <w:marRight w:val="0"/>
              <w:marTop w:val="0"/>
              <w:marBottom w:val="0"/>
              <w:divBdr>
                <w:top w:val="none" w:sz="0" w:space="0" w:color="auto"/>
                <w:left w:val="none" w:sz="0" w:space="0" w:color="auto"/>
                <w:bottom w:val="none" w:sz="0" w:space="0" w:color="auto"/>
                <w:right w:val="none" w:sz="0" w:space="0" w:color="auto"/>
              </w:divBdr>
            </w:div>
            <w:div w:id="818232603">
              <w:marLeft w:val="0"/>
              <w:marRight w:val="0"/>
              <w:marTop w:val="0"/>
              <w:marBottom w:val="0"/>
              <w:divBdr>
                <w:top w:val="none" w:sz="0" w:space="0" w:color="auto"/>
                <w:left w:val="none" w:sz="0" w:space="0" w:color="auto"/>
                <w:bottom w:val="none" w:sz="0" w:space="0" w:color="auto"/>
                <w:right w:val="none" w:sz="0" w:space="0" w:color="auto"/>
              </w:divBdr>
            </w:div>
            <w:div w:id="861435743">
              <w:marLeft w:val="0"/>
              <w:marRight w:val="0"/>
              <w:marTop w:val="0"/>
              <w:marBottom w:val="0"/>
              <w:divBdr>
                <w:top w:val="none" w:sz="0" w:space="0" w:color="auto"/>
                <w:left w:val="none" w:sz="0" w:space="0" w:color="auto"/>
                <w:bottom w:val="none" w:sz="0" w:space="0" w:color="auto"/>
                <w:right w:val="none" w:sz="0" w:space="0" w:color="auto"/>
              </w:divBdr>
            </w:div>
            <w:div w:id="1091193997">
              <w:marLeft w:val="0"/>
              <w:marRight w:val="0"/>
              <w:marTop w:val="0"/>
              <w:marBottom w:val="0"/>
              <w:divBdr>
                <w:top w:val="none" w:sz="0" w:space="0" w:color="auto"/>
                <w:left w:val="none" w:sz="0" w:space="0" w:color="auto"/>
                <w:bottom w:val="none" w:sz="0" w:space="0" w:color="auto"/>
                <w:right w:val="none" w:sz="0" w:space="0" w:color="auto"/>
              </w:divBdr>
            </w:div>
            <w:div w:id="1384596905">
              <w:marLeft w:val="0"/>
              <w:marRight w:val="0"/>
              <w:marTop w:val="0"/>
              <w:marBottom w:val="0"/>
              <w:divBdr>
                <w:top w:val="none" w:sz="0" w:space="0" w:color="auto"/>
                <w:left w:val="none" w:sz="0" w:space="0" w:color="auto"/>
                <w:bottom w:val="none" w:sz="0" w:space="0" w:color="auto"/>
                <w:right w:val="none" w:sz="0" w:space="0" w:color="auto"/>
              </w:divBdr>
            </w:div>
            <w:div w:id="1560555085">
              <w:marLeft w:val="0"/>
              <w:marRight w:val="0"/>
              <w:marTop w:val="0"/>
              <w:marBottom w:val="0"/>
              <w:divBdr>
                <w:top w:val="none" w:sz="0" w:space="0" w:color="auto"/>
                <w:left w:val="none" w:sz="0" w:space="0" w:color="auto"/>
                <w:bottom w:val="none" w:sz="0" w:space="0" w:color="auto"/>
                <w:right w:val="none" w:sz="0" w:space="0" w:color="auto"/>
              </w:divBdr>
            </w:div>
          </w:divsChild>
        </w:div>
        <w:div w:id="1568033562">
          <w:marLeft w:val="0"/>
          <w:marRight w:val="0"/>
          <w:marTop w:val="0"/>
          <w:marBottom w:val="0"/>
          <w:divBdr>
            <w:top w:val="none" w:sz="0" w:space="0" w:color="auto"/>
            <w:left w:val="none" w:sz="0" w:space="0" w:color="auto"/>
            <w:bottom w:val="none" w:sz="0" w:space="0" w:color="auto"/>
            <w:right w:val="none" w:sz="0" w:space="0" w:color="auto"/>
          </w:divBdr>
          <w:divsChild>
            <w:div w:id="1138957600">
              <w:marLeft w:val="0"/>
              <w:marRight w:val="0"/>
              <w:marTop w:val="0"/>
              <w:marBottom w:val="0"/>
              <w:divBdr>
                <w:top w:val="none" w:sz="0" w:space="0" w:color="auto"/>
                <w:left w:val="none" w:sz="0" w:space="0" w:color="auto"/>
                <w:bottom w:val="none" w:sz="0" w:space="0" w:color="auto"/>
                <w:right w:val="none" w:sz="0" w:space="0" w:color="auto"/>
              </w:divBdr>
            </w:div>
            <w:div w:id="1225216476">
              <w:marLeft w:val="0"/>
              <w:marRight w:val="0"/>
              <w:marTop w:val="0"/>
              <w:marBottom w:val="0"/>
              <w:divBdr>
                <w:top w:val="none" w:sz="0" w:space="0" w:color="auto"/>
                <w:left w:val="none" w:sz="0" w:space="0" w:color="auto"/>
                <w:bottom w:val="none" w:sz="0" w:space="0" w:color="auto"/>
                <w:right w:val="none" w:sz="0" w:space="0" w:color="auto"/>
              </w:divBdr>
            </w:div>
            <w:div w:id="1399934460">
              <w:marLeft w:val="0"/>
              <w:marRight w:val="0"/>
              <w:marTop w:val="0"/>
              <w:marBottom w:val="0"/>
              <w:divBdr>
                <w:top w:val="none" w:sz="0" w:space="0" w:color="auto"/>
                <w:left w:val="none" w:sz="0" w:space="0" w:color="auto"/>
                <w:bottom w:val="none" w:sz="0" w:space="0" w:color="auto"/>
                <w:right w:val="none" w:sz="0" w:space="0" w:color="auto"/>
              </w:divBdr>
            </w:div>
            <w:div w:id="1895701551">
              <w:marLeft w:val="0"/>
              <w:marRight w:val="0"/>
              <w:marTop w:val="0"/>
              <w:marBottom w:val="0"/>
              <w:divBdr>
                <w:top w:val="none" w:sz="0" w:space="0" w:color="auto"/>
                <w:left w:val="none" w:sz="0" w:space="0" w:color="auto"/>
                <w:bottom w:val="none" w:sz="0" w:space="0" w:color="auto"/>
                <w:right w:val="none" w:sz="0" w:space="0" w:color="auto"/>
              </w:divBdr>
            </w:div>
            <w:div w:id="2045061575">
              <w:marLeft w:val="0"/>
              <w:marRight w:val="0"/>
              <w:marTop w:val="0"/>
              <w:marBottom w:val="0"/>
              <w:divBdr>
                <w:top w:val="none" w:sz="0" w:space="0" w:color="auto"/>
                <w:left w:val="none" w:sz="0" w:space="0" w:color="auto"/>
                <w:bottom w:val="none" w:sz="0" w:space="0" w:color="auto"/>
                <w:right w:val="none" w:sz="0" w:space="0" w:color="auto"/>
              </w:divBdr>
            </w:div>
          </w:divsChild>
        </w:div>
        <w:div w:id="1580674771">
          <w:marLeft w:val="0"/>
          <w:marRight w:val="0"/>
          <w:marTop w:val="0"/>
          <w:marBottom w:val="0"/>
          <w:divBdr>
            <w:top w:val="none" w:sz="0" w:space="0" w:color="auto"/>
            <w:left w:val="none" w:sz="0" w:space="0" w:color="auto"/>
            <w:bottom w:val="none" w:sz="0" w:space="0" w:color="auto"/>
            <w:right w:val="none" w:sz="0" w:space="0" w:color="auto"/>
          </w:divBdr>
          <w:divsChild>
            <w:div w:id="101415013">
              <w:marLeft w:val="0"/>
              <w:marRight w:val="0"/>
              <w:marTop w:val="0"/>
              <w:marBottom w:val="0"/>
              <w:divBdr>
                <w:top w:val="none" w:sz="0" w:space="0" w:color="auto"/>
                <w:left w:val="none" w:sz="0" w:space="0" w:color="auto"/>
                <w:bottom w:val="none" w:sz="0" w:space="0" w:color="auto"/>
                <w:right w:val="none" w:sz="0" w:space="0" w:color="auto"/>
              </w:divBdr>
            </w:div>
            <w:div w:id="638802031">
              <w:marLeft w:val="0"/>
              <w:marRight w:val="0"/>
              <w:marTop w:val="0"/>
              <w:marBottom w:val="0"/>
              <w:divBdr>
                <w:top w:val="none" w:sz="0" w:space="0" w:color="auto"/>
                <w:left w:val="none" w:sz="0" w:space="0" w:color="auto"/>
                <w:bottom w:val="none" w:sz="0" w:space="0" w:color="auto"/>
                <w:right w:val="none" w:sz="0" w:space="0" w:color="auto"/>
              </w:divBdr>
            </w:div>
            <w:div w:id="951085675">
              <w:marLeft w:val="0"/>
              <w:marRight w:val="0"/>
              <w:marTop w:val="0"/>
              <w:marBottom w:val="0"/>
              <w:divBdr>
                <w:top w:val="none" w:sz="0" w:space="0" w:color="auto"/>
                <w:left w:val="none" w:sz="0" w:space="0" w:color="auto"/>
                <w:bottom w:val="none" w:sz="0" w:space="0" w:color="auto"/>
                <w:right w:val="none" w:sz="0" w:space="0" w:color="auto"/>
              </w:divBdr>
            </w:div>
            <w:div w:id="956184653">
              <w:marLeft w:val="0"/>
              <w:marRight w:val="0"/>
              <w:marTop w:val="0"/>
              <w:marBottom w:val="0"/>
              <w:divBdr>
                <w:top w:val="none" w:sz="0" w:space="0" w:color="auto"/>
                <w:left w:val="none" w:sz="0" w:space="0" w:color="auto"/>
                <w:bottom w:val="none" w:sz="0" w:space="0" w:color="auto"/>
                <w:right w:val="none" w:sz="0" w:space="0" w:color="auto"/>
              </w:divBdr>
            </w:div>
            <w:div w:id="1010180957">
              <w:marLeft w:val="0"/>
              <w:marRight w:val="0"/>
              <w:marTop w:val="0"/>
              <w:marBottom w:val="0"/>
              <w:divBdr>
                <w:top w:val="none" w:sz="0" w:space="0" w:color="auto"/>
                <w:left w:val="none" w:sz="0" w:space="0" w:color="auto"/>
                <w:bottom w:val="none" w:sz="0" w:space="0" w:color="auto"/>
                <w:right w:val="none" w:sz="0" w:space="0" w:color="auto"/>
              </w:divBdr>
            </w:div>
            <w:div w:id="1161001157">
              <w:marLeft w:val="0"/>
              <w:marRight w:val="0"/>
              <w:marTop w:val="0"/>
              <w:marBottom w:val="0"/>
              <w:divBdr>
                <w:top w:val="none" w:sz="0" w:space="0" w:color="auto"/>
                <w:left w:val="none" w:sz="0" w:space="0" w:color="auto"/>
                <w:bottom w:val="none" w:sz="0" w:space="0" w:color="auto"/>
                <w:right w:val="none" w:sz="0" w:space="0" w:color="auto"/>
              </w:divBdr>
            </w:div>
            <w:div w:id="1201479931">
              <w:marLeft w:val="0"/>
              <w:marRight w:val="0"/>
              <w:marTop w:val="0"/>
              <w:marBottom w:val="0"/>
              <w:divBdr>
                <w:top w:val="none" w:sz="0" w:space="0" w:color="auto"/>
                <w:left w:val="none" w:sz="0" w:space="0" w:color="auto"/>
                <w:bottom w:val="none" w:sz="0" w:space="0" w:color="auto"/>
                <w:right w:val="none" w:sz="0" w:space="0" w:color="auto"/>
              </w:divBdr>
            </w:div>
            <w:div w:id="1382703587">
              <w:marLeft w:val="0"/>
              <w:marRight w:val="0"/>
              <w:marTop w:val="0"/>
              <w:marBottom w:val="0"/>
              <w:divBdr>
                <w:top w:val="none" w:sz="0" w:space="0" w:color="auto"/>
                <w:left w:val="none" w:sz="0" w:space="0" w:color="auto"/>
                <w:bottom w:val="none" w:sz="0" w:space="0" w:color="auto"/>
                <w:right w:val="none" w:sz="0" w:space="0" w:color="auto"/>
              </w:divBdr>
            </w:div>
            <w:div w:id="1737046320">
              <w:marLeft w:val="0"/>
              <w:marRight w:val="0"/>
              <w:marTop w:val="0"/>
              <w:marBottom w:val="0"/>
              <w:divBdr>
                <w:top w:val="none" w:sz="0" w:space="0" w:color="auto"/>
                <w:left w:val="none" w:sz="0" w:space="0" w:color="auto"/>
                <w:bottom w:val="none" w:sz="0" w:space="0" w:color="auto"/>
                <w:right w:val="none" w:sz="0" w:space="0" w:color="auto"/>
              </w:divBdr>
            </w:div>
            <w:div w:id="1793983369">
              <w:marLeft w:val="0"/>
              <w:marRight w:val="0"/>
              <w:marTop w:val="0"/>
              <w:marBottom w:val="0"/>
              <w:divBdr>
                <w:top w:val="none" w:sz="0" w:space="0" w:color="auto"/>
                <w:left w:val="none" w:sz="0" w:space="0" w:color="auto"/>
                <w:bottom w:val="none" w:sz="0" w:space="0" w:color="auto"/>
                <w:right w:val="none" w:sz="0" w:space="0" w:color="auto"/>
              </w:divBdr>
            </w:div>
            <w:div w:id="1852798299">
              <w:marLeft w:val="0"/>
              <w:marRight w:val="0"/>
              <w:marTop w:val="0"/>
              <w:marBottom w:val="0"/>
              <w:divBdr>
                <w:top w:val="none" w:sz="0" w:space="0" w:color="auto"/>
                <w:left w:val="none" w:sz="0" w:space="0" w:color="auto"/>
                <w:bottom w:val="none" w:sz="0" w:space="0" w:color="auto"/>
                <w:right w:val="none" w:sz="0" w:space="0" w:color="auto"/>
              </w:divBdr>
            </w:div>
            <w:div w:id="1866093877">
              <w:marLeft w:val="0"/>
              <w:marRight w:val="0"/>
              <w:marTop w:val="0"/>
              <w:marBottom w:val="0"/>
              <w:divBdr>
                <w:top w:val="none" w:sz="0" w:space="0" w:color="auto"/>
                <w:left w:val="none" w:sz="0" w:space="0" w:color="auto"/>
                <w:bottom w:val="none" w:sz="0" w:space="0" w:color="auto"/>
                <w:right w:val="none" w:sz="0" w:space="0" w:color="auto"/>
              </w:divBdr>
            </w:div>
            <w:div w:id="192591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emf"/><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7BA12E-52DE-40F7-A740-6AA4DA77D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2158</TotalTime>
  <Pages>1</Pages>
  <Words>10899</Words>
  <Characters>62126</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p3le</dc:creator>
  <cp:keywords/>
  <dc:description/>
  <cp:lastModifiedBy>p3le</cp:lastModifiedBy>
  <cp:revision>10</cp:revision>
  <dcterms:created xsi:type="dcterms:W3CDTF">2014-11-14T14:04:00Z</dcterms:created>
  <dcterms:modified xsi:type="dcterms:W3CDTF">2014-11-26T18:56:00Z</dcterms:modified>
</cp:coreProperties>
</file>