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FF1" w:rsidRDefault="00193FF1" w:rsidP="00193FF1">
      <w:pPr>
        <w:jc w:val="center"/>
        <w:rPr>
          <w:rFonts w:ascii="Arial" w:hAnsi="Arial" w:cs="Arial"/>
          <w:b/>
          <w:bCs/>
          <w:sz w:val="28"/>
          <w:szCs w:val="28"/>
          <w:lang w:val="sr-Cyrl-CS"/>
        </w:rPr>
      </w:pPr>
    </w:p>
    <w:p w:rsidR="00193FF1" w:rsidRPr="00EC6864" w:rsidRDefault="00193FF1" w:rsidP="00193FF1">
      <w:pPr>
        <w:jc w:val="center"/>
        <w:rPr>
          <w:rFonts w:ascii="Arial" w:hAnsi="Arial" w:cs="Arial"/>
          <w:lang w:val="sr-Cyrl-CS"/>
        </w:rPr>
      </w:pPr>
      <w:r>
        <w:rPr>
          <w:rFonts w:ascii="Arial" w:hAnsi="Arial" w:cs="Arial"/>
          <w:b/>
          <w:bCs/>
          <w:sz w:val="28"/>
          <w:szCs w:val="28"/>
          <w:lang w:val="sr-Cyrl-CS"/>
        </w:rPr>
        <w:t>Факултет</w:t>
      </w:r>
      <w:r w:rsidRPr="00D46153">
        <w:rPr>
          <w:rFonts w:ascii="Arial" w:hAnsi="Arial" w:cs="Arial"/>
          <w:b/>
          <w:bCs/>
          <w:sz w:val="28"/>
          <w:szCs w:val="28"/>
          <w:lang w:val="sr-Cyrl-CS"/>
        </w:rPr>
        <w:t xml:space="preserve"> инжењерских наука</w:t>
      </w:r>
      <w:r>
        <w:rPr>
          <w:rFonts w:ascii="Arial" w:hAnsi="Arial" w:cs="Arial"/>
          <w:b/>
          <w:bCs/>
          <w:sz w:val="28"/>
          <w:szCs w:val="28"/>
          <w:lang w:val="sr-Cyrl-CS"/>
        </w:rPr>
        <w:t xml:space="preserve"> Универзитета у Крагујевцу</w:t>
      </w: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rPr>
          <w:rFonts w:ascii="Arial" w:hAnsi="Arial" w:cs="Arial"/>
          <w:lang w:val="sr-Cyrl-CS"/>
        </w:rPr>
      </w:pPr>
    </w:p>
    <w:p w:rsidR="00193FF1" w:rsidRPr="00697430" w:rsidRDefault="00193FF1" w:rsidP="00193FF1">
      <w:pPr>
        <w:jc w:val="center"/>
        <w:rPr>
          <w:rFonts w:ascii="Arial" w:hAnsi="Arial" w:cs="Arial"/>
          <w:b/>
          <w:bCs/>
          <w:sz w:val="32"/>
          <w:szCs w:val="32"/>
          <w:lang w:val="sr-Cyrl-CS"/>
        </w:rPr>
      </w:pPr>
      <w:r>
        <w:rPr>
          <w:rFonts w:ascii="Arial" w:hAnsi="Arial" w:cs="Arial"/>
          <w:b/>
          <w:bCs/>
          <w:sz w:val="32"/>
          <w:szCs w:val="32"/>
          <w:lang w:val="sr-Cyrl-CS"/>
        </w:rPr>
        <w:t>Тијана</w:t>
      </w:r>
      <w:r w:rsidR="00EB2A0F">
        <w:rPr>
          <w:rFonts w:ascii="Arial" w:hAnsi="Arial" w:cs="Arial"/>
          <w:b/>
          <w:bCs/>
          <w:sz w:val="32"/>
          <w:szCs w:val="32"/>
          <w:lang w:val="sr-Cyrl-CS"/>
        </w:rPr>
        <w:t>,</w:t>
      </w:r>
      <w:r>
        <w:rPr>
          <w:rFonts w:ascii="Arial" w:hAnsi="Arial" w:cs="Arial"/>
          <w:b/>
          <w:bCs/>
          <w:sz w:val="32"/>
          <w:szCs w:val="32"/>
          <w:lang w:val="sr-Cyrl-CS"/>
        </w:rPr>
        <w:t xml:space="preserve"> М. Костић</w:t>
      </w:r>
    </w:p>
    <w:p w:rsidR="00193FF1" w:rsidRDefault="00193FF1" w:rsidP="00193FF1">
      <w:pPr>
        <w:jc w:val="center"/>
        <w:rPr>
          <w:rFonts w:ascii="Arial" w:hAnsi="Arial" w:cs="Arial"/>
          <w:b/>
          <w:bCs/>
          <w:sz w:val="40"/>
          <w:szCs w:val="40"/>
          <w:lang w:val="sr-Cyrl-CS"/>
        </w:rPr>
      </w:pPr>
    </w:p>
    <w:p w:rsidR="00193FF1" w:rsidRPr="00697430" w:rsidRDefault="00193FF1" w:rsidP="00193FF1">
      <w:pPr>
        <w:jc w:val="center"/>
        <w:rPr>
          <w:rFonts w:ascii="Arial" w:hAnsi="Arial" w:cs="Arial"/>
          <w:b/>
          <w:bCs/>
          <w:sz w:val="40"/>
          <w:szCs w:val="40"/>
          <w:lang w:val="sr-Cyrl-CS"/>
        </w:rPr>
      </w:pPr>
      <w:r>
        <w:rPr>
          <w:rFonts w:ascii="Arial" w:hAnsi="Arial" w:cs="Arial"/>
          <w:b/>
          <w:bCs/>
          <w:sz w:val="40"/>
          <w:szCs w:val="40"/>
          <w:lang w:val="sr-Cyrl-CS"/>
        </w:rPr>
        <w:t>Анализа препрека у формалном универзитетском образовању ка постизању компетенција дипло</w:t>
      </w:r>
      <w:r w:rsidR="00EB2A0F">
        <w:rPr>
          <w:rFonts w:ascii="Arial" w:hAnsi="Arial" w:cs="Arial"/>
          <w:b/>
          <w:bCs/>
          <w:sz w:val="40"/>
          <w:szCs w:val="40"/>
          <w:lang w:val="sr-Cyrl-CS"/>
        </w:rPr>
        <w:t>ми</w:t>
      </w:r>
      <w:r>
        <w:rPr>
          <w:rFonts w:ascii="Arial" w:hAnsi="Arial" w:cs="Arial"/>
          <w:b/>
          <w:bCs/>
          <w:sz w:val="40"/>
          <w:szCs w:val="40"/>
          <w:lang w:val="sr-Cyrl-CS"/>
        </w:rPr>
        <w:t>раних студената у складу са захтевима на тржишту (у компанијама) – начини унапређења комуникације</w:t>
      </w:r>
    </w:p>
    <w:p w:rsidR="00193FF1" w:rsidRDefault="00193FF1" w:rsidP="00193FF1">
      <w:pPr>
        <w:jc w:val="center"/>
        <w:rPr>
          <w:rFonts w:ascii="Arial" w:hAnsi="Arial" w:cs="Arial"/>
          <w:b/>
          <w:bCs/>
          <w:sz w:val="32"/>
          <w:szCs w:val="32"/>
          <w:lang w:val="sr-Cyrl-CS"/>
        </w:rPr>
      </w:pPr>
    </w:p>
    <w:p w:rsidR="00193FF1" w:rsidRPr="00EC6864" w:rsidRDefault="00EB2A0F" w:rsidP="00193FF1">
      <w:pPr>
        <w:jc w:val="center"/>
        <w:rPr>
          <w:rFonts w:ascii="Arial" w:hAnsi="Arial" w:cs="Arial"/>
          <w:b/>
          <w:bCs/>
          <w:sz w:val="32"/>
          <w:szCs w:val="32"/>
          <w:lang w:val="sr-Cyrl-CS"/>
        </w:rPr>
      </w:pPr>
      <w:r>
        <w:rPr>
          <w:rFonts w:ascii="Arial" w:hAnsi="Arial" w:cs="Arial"/>
          <w:b/>
          <w:bCs/>
          <w:sz w:val="32"/>
          <w:szCs w:val="32"/>
          <w:lang w:val="sr-Cyrl-CS"/>
        </w:rPr>
        <w:t>М</w:t>
      </w:r>
      <w:r w:rsidR="00193FF1" w:rsidRPr="00821F56">
        <w:rPr>
          <w:rFonts w:ascii="Arial" w:hAnsi="Arial" w:cs="Arial"/>
          <w:b/>
          <w:bCs/>
          <w:sz w:val="32"/>
          <w:szCs w:val="32"/>
          <w:lang w:val="sr-Cyrl-CS"/>
        </w:rPr>
        <w:t>астер</w:t>
      </w:r>
      <w:r w:rsidR="00193FF1" w:rsidRPr="00EC6864">
        <w:rPr>
          <w:rFonts w:ascii="Arial" w:hAnsi="Arial" w:cs="Arial"/>
          <w:b/>
          <w:bCs/>
          <w:sz w:val="32"/>
          <w:szCs w:val="32"/>
          <w:lang w:val="sr-Cyrl-CS"/>
        </w:rPr>
        <w:t xml:space="preserve"> рад</w:t>
      </w: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jc w:val="center"/>
        <w:rPr>
          <w:rFonts w:ascii="Arial" w:hAnsi="Arial" w:cs="Arial"/>
          <w:lang w:val="sr-Cyrl-CS"/>
        </w:rPr>
      </w:pPr>
    </w:p>
    <w:p w:rsidR="00193FF1" w:rsidRPr="00EC6864" w:rsidRDefault="00193FF1" w:rsidP="00193FF1">
      <w:pPr>
        <w:rPr>
          <w:rFonts w:ascii="Arial" w:hAnsi="Arial" w:cs="Arial"/>
          <w:lang w:val="sr-Cyrl-CS"/>
        </w:rPr>
      </w:pPr>
    </w:p>
    <w:p w:rsidR="00193FF1" w:rsidRPr="00EC6864" w:rsidRDefault="00193FF1" w:rsidP="00193FF1">
      <w:pPr>
        <w:jc w:val="center"/>
        <w:rPr>
          <w:rFonts w:ascii="Arial" w:hAnsi="Arial" w:cs="Arial"/>
          <w:lang w:val="sr-Cyrl-CS"/>
        </w:rPr>
      </w:pPr>
    </w:p>
    <w:p w:rsidR="00193FF1" w:rsidRDefault="00193FF1" w:rsidP="00193FF1">
      <w:pPr>
        <w:jc w:val="center"/>
        <w:rPr>
          <w:rFonts w:ascii="Arial" w:hAnsi="Arial" w:cs="Arial"/>
          <w:b/>
          <w:bCs/>
          <w:sz w:val="28"/>
          <w:szCs w:val="28"/>
          <w:lang w:val="sr-Cyrl-CS"/>
        </w:rPr>
      </w:pPr>
      <w:r>
        <w:rPr>
          <w:rFonts w:ascii="Arial" w:hAnsi="Arial" w:cs="Arial"/>
          <w:b/>
          <w:bCs/>
          <w:sz w:val="28"/>
          <w:szCs w:val="28"/>
          <w:lang w:val="sr-Cyrl-CS"/>
        </w:rPr>
        <w:t>Крагујевац, 2014</w:t>
      </w:r>
      <w:r w:rsidRPr="00697430">
        <w:rPr>
          <w:rFonts w:ascii="Arial" w:hAnsi="Arial" w:cs="Arial"/>
          <w:b/>
          <w:bCs/>
          <w:sz w:val="28"/>
          <w:szCs w:val="28"/>
          <w:lang w:val="sr-Cyrl-CS"/>
        </w:rPr>
        <w:t>.</w:t>
      </w:r>
    </w:p>
    <w:p w:rsidR="00EB2A0F" w:rsidRDefault="00EB2A0F" w:rsidP="00EB2A0F">
      <w:pPr>
        <w:rPr>
          <w:rFonts w:ascii="Arial" w:hAnsi="Arial" w:cs="Arial"/>
          <w:b/>
          <w:bCs/>
          <w:sz w:val="28"/>
          <w:szCs w:val="28"/>
          <w:lang w:val="sr-Cyrl-CS"/>
        </w:rPr>
      </w:pPr>
    </w:p>
    <w:p w:rsidR="00EB2A0F" w:rsidRDefault="00EB2A0F" w:rsidP="00EB2A0F">
      <w:pPr>
        <w:rPr>
          <w:rFonts w:ascii="Arial" w:hAnsi="Arial" w:cs="Arial"/>
          <w:b/>
          <w:bCs/>
          <w:sz w:val="24"/>
          <w:szCs w:val="24"/>
          <w:lang w:val="sr-Cyrl-CS"/>
        </w:rPr>
      </w:pPr>
    </w:p>
    <w:p w:rsidR="00193FF1" w:rsidRDefault="00193FF1" w:rsidP="00193FF1">
      <w:pPr>
        <w:jc w:val="center"/>
        <w:rPr>
          <w:rFonts w:ascii="Arial" w:hAnsi="Arial" w:cs="Arial"/>
          <w:b/>
          <w:bCs/>
          <w:sz w:val="24"/>
          <w:szCs w:val="24"/>
          <w:lang w:val="sr-Cyrl-CS"/>
        </w:rPr>
      </w:pPr>
      <w:r>
        <w:rPr>
          <w:rFonts w:ascii="Arial" w:hAnsi="Arial" w:cs="Arial"/>
          <w:b/>
          <w:bCs/>
          <w:sz w:val="24"/>
          <w:szCs w:val="24"/>
          <w:lang w:val="sr-Cyrl-CS"/>
        </w:rPr>
        <w:t>Факултет</w:t>
      </w:r>
      <w:r w:rsidRPr="00D46153">
        <w:rPr>
          <w:rFonts w:ascii="Arial" w:hAnsi="Arial" w:cs="Arial"/>
          <w:b/>
          <w:bCs/>
          <w:sz w:val="24"/>
          <w:szCs w:val="24"/>
          <w:lang w:val="sr-Cyrl-CS"/>
        </w:rPr>
        <w:t xml:space="preserve"> инжењерских наука</w:t>
      </w:r>
      <w:r w:rsidR="00EB2A0F">
        <w:rPr>
          <w:rFonts w:ascii="Arial" w:hAnsi="Arial" w:cs="Arial"/>
          <w:b/>
          <w:bCs/>
          <w:sz w:val="24"/>
          <w:szCs w:val="24"/>
          <w:lang w:val="sr-Cyrl-CS"/>
        </w:rPr>
        <w:t xml:space="preserve">, </w:t>
      </w:r>
      <w:r w:rsidRPr="00BC6C49">
        <w:rPr>
          <w:rFonts w:ascii="Arial" w:hAnsi="Arial" w:cs="Arial"/>
          <w:b/>
          <w:bCs/>
          <w:sz w:val="24"/>
          <w:szCs w:val="24"/>
          <w:lang w:val="sr-Cyrl-CS"/>
        </w:rPr>
        <w:t>Универзитет</w:t>
      </w:r>
      <w:r>
        <w:rPr>
          <w:rFonts w:ascii="Arial" w:hAnsi="Arial" w:cs="Arial"/>
          <w:b/>
          <w:bCs/>
          <w:sz w:val="24"/>
          <w:szCs w:val="24"/>
          <w:lang w:val="sr-Cyrl-CS"/>
        </w:rPr>
        <w:t>а</w:t>
      </w:r>
      <w:r w:rsidRPr="00BC6C49">
        <w:rPr>
          <w:rFonts w:ascii="Arial" w:hAnsi="Arial" w:cs="Arial"/>
          <w:b/>
          <w:bCs/>
          <w:sz w:val="24"/>
          <w:szCs w:val="24"/>
          <w:lang w:val="sr-Cyrl-CS"/>
        </w:rPr>
        <w:t xml:space="preserve"> у Крагујевцу</w:t>
      </w:r>
    </w:p>
    <w:p w:rsidR="00193FF1" w:rsidRDefault="00193FF1" w:rsidP="00193FF1">
      <w:pPr>
        <w:jc w:val="center"/>
        <w:rPr>
          <w:rFonts w:ascii="Arial" w:hAnsi="Arial" w:cs="Arial"/>
          <w:b/>
          <w:bCs/>
          <w:sz w:val="28"/>
          <w:szCs w:val="28"/>
          <w:lang w:val="sr-Cyrl-CS"/>
        </w:rPr>
      </w:pPr>
    </w:p>
    <w:tbl>
      <w:tblPr>
        <w:tblW w:w="0" w:type="auto"/>
        <w:tblInd w:w="3369" w:type="dxa"/>
        <w:tblLook w:val="00A0" w:firstRow="1" w:lastRow="0" w:firstColumn="1" w:lastColumn="0" w:noHBand="0" w:noVBand="0"/>
      </w:tblPr>
      <w:tblGrid>
        <w:gridCol w:w="1313"/>
        <w:gridCol w:w="1544"/>
      </w:tblGrid>
      <w:tr w:rsidR="00193FF1" w:rsidRPr="00BC6C49" w:rsidTr="00D63AE6">
        <w:trPr>
          <w:trHeight w:val="1187"/>
        </w:trPr>
        <w:tc>
          <w:tcPr>
            <w:tcW w:w="1313" w:type="dxa"/>
            <w:vAlign w:val="center"/>
          </w:tcPr>
          <w:p w:rsidR="00193FF1" w:rsidRPr="00DA63EA" w:rsidRDefault="00193FF1" w:rsidP="00D63AE6">
            <w:pPr>
              <w:spacing w:after="0" w:line="240" w:lineRule="auto"/>
              <w:jc w:val="center"/>
              <w:rPr>
                <w:rFonts w:ascii="Arial" w:hAnsi="Arial" w:cs="Arial"/>
                <w:b/>
                <w:bCs/>
                <w:sz w:val="28"/>
                <w:szCs w:val="28"/>
                <w:lang w:val="sr-Cyrl-CS"/>
              </w:rPr>
            </w:pPr>
            <w:r>
              <w:rPr>
                <w:noProof/>
              </w:rPr>
              <w:drawing>
                <wp:inline distT="0" distB="0" distL="0" distR="0">
                  <wp:extent cx="5905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33425"/>
                          </a:xfrm>
                          <a:prstGeom prst="rect">
                            <a:avLst/>
                          </a:prstGeom>
                          <a:noFill/>
                          <a:ln>
                            <a:noFill/>
                          </a:ln>
                        </pic:spPr>
                      </pic:pic>
                    </a:graphicData>
                  </a:graphic>
                </wp:inline>
              </w:drawing>
            </w:r>
          </w:p>
        </w:tc>
        <w:tc>
          <w:tcPr>
            <w:tcW w:w="1544" w:type="dxa"/>
            <w:vAlign w:val="bottom"/>
          </w:tcPr>
          <w:p w:rsidR="00193FF1" w:rsidRPr="00DA63EA" w:rsidRDefault="00193FF1" w:rsidP="00D63AE6">
            <w:pPr>
              <w:spacing w:after="0" w:line="240" w:lineRule="auto"/>
              <w:jc w:val="center"/>
              <w:rPr>
                <w:rFonts w:ascii="Arial" w:hAnsi="Arial" w:cs="Arial"/>
                <w:b/>
                <w:bCs/>
                <w:sz w:val="28"/>
                <w:szCs w:val="28"/>
                <w:lang w:val="sr-Cyrl-CS"/>
              </w:rPr>
            </w:pPr>
            <w:r>
              <w:rPr>
                <w:rFonts w:ascii="Arial" w:hAnsi="Arial" w:cs="Arial"/>
                <w:b/>
                <w:noProof/>
                <w:sz w:val="28"/>
                <w:szCs w:val="28"/>
              </w:rPr>
              <w:drawing>
                <wp:inline distT="0" distB="0" distL="0" distR="0">
                  <wp:extent cx="57150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52475"/>
                          </a:xfrm>
                          <a:prstGeom prst="rect">
                            <a:avLst/>
                          </a:prstGeom>
                          <a:noFill/>
                          <a:ln>
                            <a:noFill/>
                          </a:ln>
                        </pic:spPr>
                      </pic:pic>
                    </a:graphicData>
                  </a:graphic>
                </wp:inline>
              </w:drawing>
            </w:r>
          </w:p>
        </w:tc>
      </w:tr>
    </w:tbl>
    <w:p w:rsidR="00193FF1" w:rsidRDefault="00193FF1" w:rsidP="00193FF1">
      <w:pPr>
        <w:rPr>
          <w:rFonts w:ascii="Arial" w:hAnsi="Arial" w:cs="Arial"/>
          <w:b/>
          <w:bCs/>
          <w:sz w:val="28"/>
          <w:szCs w:val="28"/>
          <w:lang w:val="sr-Cyrl-CS"/>
        </w:rPr>
      </w:pPr>
    </w:p>
    <w:p w:rsidR="00193FF1" w:rsidRPr="00DA63EA" w:rsidRDefault="00193FF1" w:rsidP="00193FF1">
      <w:pPr>
        <w:rPr>
          <w:rFonts w:ascii="Arial" w:hAnsi="Arial" w:cs="Arial"/>
          <w:b/>
          <w:bCs/>
          <w:sz w:val="24"/>
          <w:szCs w:val="24"/>
          <w:lang w:val="sr-Cyrl-CS"/>
        </w:rPr>
      </w:pPr>
      <w:r w:rsidRPr="00DA63EA">
        <w:rPr>
          <w:rFonts w:ascii="Arial" w:hAnsi="Arial" w:cs="Arial"/>
          <w:b/>
          <w:bCs/>
          <w:sz w:val="24"/>
          <w:szCs w:val="24"/>
          <w:lang w:val="sr-Cyrl-CS"/>
        </w:rPr>
        <w:t>Назив студијског програма:</w:t>
      </w:r>
      <w:r>
        <w:rPr>
          <w:rFonts w:ascii="Arial" w:hAnsi="Arial" w:cs="Arial"/>
          <w:b/>
          <w:bCs/>
          <w:sz w:val="24"/>
          <w:szCs w:val="24"/>
          <w:lang w:val="sr-Cyrl-CS"/>
        </w:rPr>
        <w:t xml:space="preserve"> Инжењерски менаџмент</w:t>
      </w:r>
    </w:p>
    <w:p w:rsidR="00193FF1" w:rsidRPr="00DA63EA" w:rsidRDefault="00193FF1" w:rsidP="00193FF1">
      <w:pPr>
        <w:rPr>
          <w:rFonts w:ascii="Arial" w:hAnsi="Arial" w:cs="Arial"/>
          <w:b/>
          <w:bCs/>
          <w:sz w:val="24"/>
          <w:szCs w:val="24"/>
          <w:lang w:val="sr-Cyrl-CS"/>
        </w:rPr>
      </w:pPr>
      <w:r w:rsidRPr="00DA63EA">
        <w:rPr>
          <w:rFonts w:ascii="Arial" w:hAnsi="Arial" w:cs="Arial"/>
          <w:b/>
          <w:bCs/>
          <w:sz w:val="24"/>
          <w:szCs w:val="24"/>
          <w:lang w:val="sr-Cyrl-CS"/>
        </w:rPr>
        <w:t>Ниво студија:</w:t>
      </w:r>
      <w:r w:rsidR="00EB2A0F">
        <w:rPr>
          <w:rFonts w:ascii="Arial" w:hAnsi="Arial" w:cs="Arial"/>
          <w:b/>
          <w:bCs/>
          <w:sz w:val="24"/>
          <w:szCs w:val="24"/>
          <w:lang w:val="sr-Cyrl-CS"/>
        </w:rPr>
        <w:t xml:space="preserve"> </w:t>
      </w:r>
      <w:r w:rsidRPr="00821F56">
        <w:rPr>
          <w:rFonts w:ascii="Arial" w:hAnsi="Arial" w:cs="Arial"/>
          <w:b/>
          <w:bCs/>
          <w:sz w:val="24"/>
          <w:szCs w:val="24"/>
          <w:lang w:val="sr-Cyrl-CS"/>
        </w:rPr>
        <w:t>Мастер академске студије</w:t>
      </w:r>
    </w:p>
    <w:p w:rsidR="00193FF1" w:rsidRPr="00DA63EA" w:rsidRDefault="00193FF1" w:rsidP="00193FF1">
      <w:pPr>
        <w:rPr>
          <w:rFonts w:ascii="Arial" w:hAnsi="Arial" w:cs="Arial"/>
          <w:b/>
          <w:bCs/>
          <w:sz w:val="24"/>
          <w:szCs w:val="24"/>
          <w:lang w:val="sr-Cyrl-CS"/>
        </w:rPr>
      </w:pPr>
      <w:r w:rsidRPr="00DA63EA">
        <w:rPr>
          <w:rFonts w:ascii="Arial" w:hAnsi="Arial" w:cs="Arial"/>
          <w:b/>
          <w:bCs/>
          <w:sz w:val="24"/>
          <w:szCs w:val="24"/>
          <w:lang w:val="sr-Cyrl-CS"/>
        </w:rPr>
        <w:t xml:space="preserve">Модул: </w:t>
      </w:r>
      <w:r>
        <w:rPr>
          <w:rFonts w:ascii="Arial" w:hAnsi="Arial" w:cs="Arial"/>
          <w:b/>
          <w:bCs/>
          <w:sz w:val="24"/>
          <w:szCs w:val="24"/>
          <w:lang w:val="sr-Cyrl-CS"/>
        </w:rPr>
        <w:t>Инжењерски менаџмент</w:t>
      </w:r>
    </w:p>
    <w:p w:rsidR="00193FF1" w:rsidRPr="00DA63EA" w:rsidRDefault="00193FF1" w:rsidP="00193FF1">
      <w:pPr>
        <w:rPr>
          <w:rFonts w:ascii="Arial" w:hAnsi="Arial" w:cs="Arial"/>
          <w:b/>
          <w:bCs/>
          <w:sz w:val="24"/>
          <w:szCs w:val="24"/>
          <w:lang w:val="sr-Cyrl-CS"/>
        </w:rPr>
      </w:pPr>
      <w:r w:rsidRPr="00DA63EA">
        <w:rPr>
          <w:rFonts w:ascii="Arial" w:hAnsi="Arial" w:cs="Arial"/>
          <w:b/>
          <w:bCs/>
          <w:sz w:val="24"/>
          <w:szCs w:val="24"/>
          <w:lang w:val="sr-Cyrl-CS"/>
        </w:rPr>
        <w:t xml:space="preserve">Предмет: </w:t>
      </w:r>
      <w:r>
        <w:rPr>
          <w:rFonts w:ascii="Arial" w:hAnsi="Arial" w:cs="Arial"/>
          <w:b/>
          <w:bCs/>
          <w:sz w:val="24"/>
          <w:szCs w:val="24"/>
          <w:lang w:val="sr-Cyrl-CS"/>
        </w:rPr>
        <w:t>Менаџмент комуникацијама</w:t>
      </w:r>
    </w:p>
    <w:p w:rsidR="00193FF1" w:rsidRDefault="00193FF1" w:rsidP="00193FF1">
      <w:pPr>
        <w:rPr>
          <w:rFonts w:ascii="Arial" w:hAnsi="Arial" w:cs="Arial"/>
          <w:b/>
          <w:bCs/>
          <w:sz w:val="28"/>
          <w:szCs w:val="28"/>
          <w:lang w:val="sr-Cyrl-CS"/>
        </w:rPr>
      </w:pPr>
      <w:r w:rsidRPr="00DA63EA">
        <w:rPr>
          <w:rFonts w:ascii="Arial" w:hAnsi="Arial" w:cs="Arial"/>
          <w:b/>
          <w:bCs/>
          <w:sz w:val="24"/>
          <w:szCs w:val="24"/>
          <w:lang w:val="sr-Cyrl-CS"/>
        </w:rPr>
        <w:t xml:space="preserve">Број индекса: </w:t>
      </w:r>
      <w:r>
        <w:rPr>
          <w:rFonts w:ascii="Arial" w:hAnsi="Arial" w:cs="Arial"/>
          <w:b/>
          <w:bCs/>
          <w:sz w:val="24"/>
          <w:szCs w:val="24"/>
          <w:lang w:val="sr-Cyrl-CS"/>
        </w:rPr>
        <w:t>601/2013</w:t>
      </w:r>
    </w:p>
    <w:p w:rsidR="00193FF1" w:rsidRPr="00EC6864" w:rsidRDefault="00193FF1" w:rsidP="00193FF1">
      <w:pPr>
        <w:rPr>
          <w:rFonts w:ascii="Arial" w:hAnsi="Arial" w:cs="Arial"/>
          <w:lang w:val="sr-Cyrl-CS"/>
        </w:rPr>
      </w:pPr>
    </w:p>
    <w:p w:rsidR="00193FF1" w:rsidRPr="00697430" w:rsidRDefault="00193FF1" w:rsidP="00193FF1">
      <w:pPr>
        <w:jc w:val="center"/>
        <w:rPr>
          <w:rFonts w:ascii="Arial" w:hAnsi="Arial" w:cs="Arial"/>
          <w:b/>
          <w:bCs/>
          <w:sz w:val="32"/>
          <w:szCs w:val="32"/>
          <w:lang w:val="sr-Cyrl-CS"/>
        </w:rPr>
      </w:pPr>
      <w:r>
        <w:rPr>
          <w:rFonts w:ascii="Arial" w:hAnsi="Arial" w:cs="Arial"/>
          <w:b/>
          <w:bCs/>
          <w:sz w:val="32"/>
          <w:szCs w:val="32"/>
          <w:lang w:val="sr-Cyrl-CS"/>
        </w:rPr>
        <w:t>Тијана</w:t>
      </w:r>
      <w:r w:rsidR="00EB2A0F">
        <w:rPr>
          <w:rFonts w:ascii="Arial" w:hAnsi="Arial" w:cs="Arial"/>
          <w:b/>
          <w:bCs/>
          <w:sz w:val="32"/>
          <w:szCs w:val="32"/>
          <w:lang w:val="sr-Cyrl-CS"/>
        </w:rPr>
        <w:t>,</w:t>
      </w:r>
      <w:r>
        <w:rPr>
          <w:rFonts w:ascii="Arial" w:hAnsi="Arial" w:cs="Arial"/>
          <w:b/>
          <w:bCs/>
          <w:sz w:val="32"/>
          <w:szCs w:val="32"/>
          <w:lang w:val="sr-Cyrl-CS"/>
        </w:rPr>
        <w:t xml:space="preserve"> М. Костић</w:t>
      </w:r>
    </w:p>
    <w:p w:rsidR="00EB2A0F" w:rsidRDefault="00193FF1" w:rsidP="00193FF1">
      <w:pPr>
        <w:jc w:val="center"/>
        <w:rPr>
          <w:rFonts w:ascii="Arial" w:hAnsi="Arial" w:cs="Arial"/>
          <w:b/>
          <w:bCs/>
          <w:sz w:val="40"/>
          <w:szCs w:val="40"/>
          <w:lang w:val="sr-Cyrl-CS"/>
        </w:rPr>
      </w:pPr>
      <w:r>
        <w:rPr>
          <w:rFonts w:ascii="Arial" w:hAnsi="Arial" w:cs="Arial"/>
          <w:b/>
          <w:bCs/>
          <w:sz w:val="40"/>
          <w:szCs w:val="40"/>
          <w:lang w:val="sr-Cyrl-CS"/>
        </w:rPr>
        <w:t>Анализа препрека у формалном универзитетском образовању ка постизању компетенција дипломираних студената у складу са захтевима на тржишту (у компанијама) – начини унапређења комуникације</w:t>
      </w:r>
    </w:p>
    <w:p w:rsidR="008E5850" w:rsidRDefault="00EB2A0F" w:rsidP="00EB2A0F">
      <w:pPr>
        <w:jc w:val="center"/>
        <w:rPr>
          <w:rFonts w:ascii="Arial" w:hAnsi="Arial" w:cs="Arial"/>
          <w:b/>
          <w:bCs/>
          <w:sz w:val="32"/>
          <w:szCs w:val="32"/>
          <w:lang w:val="sr-Cyrl-CS"/>
        </w:rPr>
      </w:pPr>
      <w:r>
        <w:rPr>
          <w:rFonts w:ascii="Arial" w:hAnsi="Arial" w:cs="Arial"/>
          <w:b/>
          <w:bCs/>
          <w:sz w:val="32"/>
          <w:szCs w:val="32"/>
          <w:lang w:val="sr-Cyrl-CS"/>
        </w:rPr>
        <w:t>М</w:t>
      </w:r>
      <w:r w:rsidR="00193FF1" w:rsidRPr="00821F56">
        <w:rPr>
          <w:rFonts w:ascii="Arial" w:hAnsi="Arial" w:cs="Arial"/>
          <w:b/>
          <w:bCs/>
          <w:sz w:val="32"/>
          <w:szCs w:val="32"/>
          <w:lang w:val="sr-Cyrl-CS"/>
        </w:rPr>
        <w:t>астер</w:t>
      </w:r>
      <w:r w:rsidR="00193FF1" w:rsidRPr="00EC6864">
        <w:rPr>
          <w:rFonts w:ascii="Arial" w:hAnsi="Arial" w:cs="Arial"/>
          <w:b/>
          <w:bCs/>
          <w:sz w:val="32"/>
          <w:szCs w:val="32"/>
          <w:lang w:val="sr-Cyrl-CS"/>
        </w:rPr>
        <w:t xml:space="preserve"> рад</w:t>
      </w:r>
    </w:p>
    <w:p w:rsidR="008E5850" w:rsidRDefault="008E5850" w:rsidP="00193FF1">
      <w:pPr>
        <w:jc w:val="center"/>
        <w:rPr>
          <w:rFonts w:ascii="Arial" w:hAnsi="Arial" w:cs="Arial"/>
          <w:b/>
          <w:bCs/>
          <w:sz w:val="32"/>
          <w:szCs w:val="32"/>
          <w:lang w:val="sr-Cyrl-CS"/>
        </w:rPr>
      </w:pPr>
    </w:p>
    <w:p w:rsidR="00193FF1" w:rsidRDefault="00193FF1" w:rsidP="00193FF1">
      <w:pPr>
        <w:jc w:val="center"/>
        <w:rPr>
          <w:rFonts w:ascii="Arial" w:hAnsi="Arial" w:cs="Arial"/>
          <w:lang w:val="sr-Cyrl-CS"/>
        </w:rPr>
      </w:pPr>
    </w:p>
    <w:tbl>
      <w:tblPr>
        <w:tblW w:w="0" w:type="auto"/>
        <w:tblInd w:w="-106" w:type="dxa"/>
        <w:tblLook w:val="00A0" w:firstRow="1" w:lastRow="0" w:firstColumn="1" w:lastColumn="0" w:noHBand="0" w:noVBand="0"/>
      </w:tblPr>
      <w:tblGrid>
        <w:gridCol w:w="5495"/>
        <w:gridCol w:w="3559"/>
      </w:tblGrid>
      <w:tr w:rsidR="00193FF1" w:rsidRPr="00BC6C49" w:rsidTr="00D63AE6">
        <w:tc>
          <w:tcPr>
            <w:tcW w:w="5495" w:type="dxa"/>
            <w:vAlign w:val="bottom"/>
          </w:tcPr>
          <w:p w:rsidR="00193FF1" w:rsidRPr="00BC6C49" w:rsidRDefault="00193FF1" w:rsidP="00D63AE6">
            <w:pPr>
              <w:spacing w:before="120" w:after="0" w:line="240" w:lineRule="auto"/>
              <w:rPr>
                <w:rFonts w:ascii="Arial" w:hAnsi="Arial" w:cs="Arial"/>
                <w:b/>
                <w:bCs/>
                <w:lang w:val="sr-Cyrl-CS"/>
              </w:rPr>
            </w:pPr>
            <w:r w:rsidRPr="00BC6C49">
              <w:rPr>
                <w:rFonts w:ascii="Arial" w:hAnsi="Arial" w:cs="Arial"/>
                <w:b/>
                <w:bCs/>
                <w:lang w:val="sr-Cyrl-CS"/>
              </w:rPr>
              <w:t>Комисија за преглед и одбрану:</w:t>
            </w:r>
          </w:p>
          <w:p w:rsidR="00193FF1" w:rsidRPr="00BC6C49" w:rsidRDefault="00193FF1" w:rsidP="00193FF1">
            <w:pPr>
              <w:pStyle w:val="ListParagraph"/>
              <w:numPr>
                <w:ilvl w:val="0"/>
                <w:numId w:val="9"/>
              </w:numPr>
              <w:spacing w:before="120" w:after="0" w:line="240" w:lineRule="auto"/>
              <w:ind w:left="284" w:hanging="284"/>
              <w:contextualSpacing w:val="0"/>
              <w:rPr>
                <w:rFonts w:ascii="Arial" w:hAnsi="Arial" w:cs="Arial"/>
                <w:lang w:val="sr-Cyrl-CS"/>
              </w:rPr>
            </w:pPr>
            <w:r>
              <w:rPr>
                <w:rFonts w:ascii="Arial" w:hAnsi="Arial" w:cs="Arial"/>
                <w:b/>
                <w:bCs/>
                <w:lang w:val="sr-Cyrl-CS"/>
              </w:rPr>
              <w:t>Проф. Др Ненад Грујовић</w:t>
            </w:r>
            <w:r w:rsidRPr="00BC6C49">
              <w:rPr>
                <w:rFonts w:ascii="Arial" w:hAnsi="Arial" w:cs="Arial"/>
                <w:b/>
                <w:bCs/>
                <w:lang w:val="sr-Cyrl-CS"/>
              </w:rPr>
              <w:t>-ментор</w:t>
            </w:r>
          </w:p>
          <w:p w:rsidR="00193FF1" w:rsidRPr="00BC6C49" w:rsidRDefault="00193FF1" w:rsidP="00193FF1">
            <w:pPr>
              <w:pStyle w:val="ListParagraph"/>
              <w:numPr>
                <w:ilvl w:val="0"/>
                <w:numId w:val="9"/>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193FF1" w:rsidRPr="00BC6C49" w:rsidRDefault="00193FF1" w:rsidP="00193FF1">
            <w:pPr>
              <w:pStyle w:val="ListParagraph"/>
              <w:numPr>
                <w:ilvl w:val="0"/>
                <w:numId w:val="9"/>
              </w:numPr>
              <w:spacing w:before="120" w:after="0" w:line="240" w:lineRule="auto"/>
              <w:ind w:left="284" w:hanging="284"/>
              <w:contextualSpacing w:val="0"/>
              <w:rPr>
                <w:rFonts w:ascii="Arial" w:hAnsi="Arial" w:cs="Arial"/>
                <w:lang w:val="sr-Cyrl-CS"/>
              </w:rPr>
            </w:pPr>
            <w:r w:rsidRPr="00BC6C49">
              <w:rPr>
                <w:rFonts w:ascii="Arial" w:hAnsi="Arial" w:cs="Arial"/>
                <w:lang w:val="sr-Cyrl-CS"/>
              </w:rPr>
              <w:t>________________________________</w:t>
            </w:r>
          </w:p>
          <w:p w:rsidR="00193FF1" w:rsidRPr="00BC6C49" w:rsidRDefault="00193FF1" w:rsidP="00D63AE6">
            <w:pPr>
              <w:spacing w:after="0" w:line="240" w:lineRule="auto"/>
              <w:rPr>
                <w:rFonts w:ascii="Arial" w:hAnsi="Arial" w:cs="Arial"/>
                <w:lang w:val="sr-Cyrl-CS"/>
              </w:rPr>
            </w:pPr>
          </w:p>
        </w:tc>
        <w:tc>
          <w:tcPr>
            <w:tcW w:w="3559" w:type="dxa"/>
            <w:vAlign w:val="bottom"/>
          </w:tcPr>
          <w:p w:rsidR="00193FF1" w:rsidRPr="00BC6C49" w:rsidRDefault="00193FF1" w:rsidP="00D63AE6">
            <w:pPr>
              <w:spacing w:before="120" w:after="0" w:line="240" w:lineRule="auto"/>
              <w:rPr>
                <w:rFonts w:ascii="Arial" w:hAnsi="Arial" w:cs="Arial"/>
                <w:lang w:val="sr-Cyrl-CS"/>
              </w:rPr>
            </w:pPr>
            <w:r w:rsidRPr="00BC6C49">
              <w:rPr>
                <w:rFonts w:ascii="Arial" w:hAnsi="Arial" w:cs="Arial"/>
                <w:lang w:val="sr-Cyrl-CS"/>
              </w:rPr>
              <w:t>Датум одбране:______________</w:t>
            </w:r>
          </w:p>
          <w:p w:rsidR="00193FF1" w:rsidRPr="00BC6C49" w:rsidRDefault="00193FF1" w:rsidP="00D63AE6">
            <w:pPr>
              <w:spacing w:before="120" w:after="0" w:line="240" w:lineRule="auto"/>
              <w:rPr>
                <w:rFonts w:ascii="Arial" w:hAnsi="Arial" w:cs="Arial"/>
                <w:lang w:val="sr-Cyrl-CS"/>
              </w:rPr>
            </w:pPr>
            <w:r w:rsidRPr="00BC6C49">
              <w:rPr>
                <w:rFonts w:ascii="Arial" w:hAnsi="Arial" w:cs="Arial"/>
                <w:lang w:val="sr-Cyrl-CS"/>
              </w:rPr>
              <w:t>Оцена:_____________________</w:t>
            </w:r>
          </w:p>
          <w:p w:rsidR="00193FF1" w:rsidRPr="00BC6C49" w:rsidRDefault="00193FF1" w:rsidP="00D63AE6">
            <w:pPr>
              <w:spacing w:after="0" w:line="240" w:lineRule="auto"/>
              <w:rPr>
                <w:rFonts w:ascii="Arial" w:hAnsi="Arial" w:cs="Arial"/>
                <w:lang w:val="sr-Cyrl-CS"/>
              </w:rPr>
            </w:pPr>
          </w:p>
        </w:tc>
      </w:tr>
    </w:tbl>
    <w:p w:rsidR="00EB2A0F" w:rsidRPr="00EB2A0F" w:rsidRDefault="00EB2A0F" w:rsidP="00EB2A0F">
      <w:pPr>
        <w:spacing w:before="120" w:after="120" w:line="360" w:lineRule="auto"/>
        <w:jc w:val="both"/>
        <w:rPr>
          <w:rFonts w:ascii="Times New Roman" w:hAnsi="Times New Roman" w:cs="Times New Roman"/>
          <w:sz w:val="24"/>
          <w:szCs w:val="24"/>
          <w:lang w:val="sr-Cyrl-CS"/>
        </w:rPr>
      </w:pPr>
      <w:r w:rsidRPr="00EB2A0F">
        <w:rPr>
          <w:rFonts w:ascii="Times New Roman" w:hAnsi="Times New Roman" w:cs="Times New Roman"/>
          <w:sz w:val="24"/>
          <w:szCs w:val="24"/>
          <w:lang w:val="sr-Cyrl-CS"/>
        </w:rPr>
        <w:lastRenderedPageBreak/>
        <w:t>У оквиру овог мастер рада кандидат треба да проучи препоручену литературу и анализира постојећи степен комуникације између факултета и привреде, као услова за стицање одговарајућих компетенција студената. На основу стеченог знања и прикупљених информација треба да установи чињенице потребне за одређивање и ближе дефинисање значаја формалног универзитетског образовања за рад у привреди. Одређивање актера процеса комуникације, значајних за унапређење компетенција студената, као и постојећих проблема и начина за њихово превазилажење. Упоређење нанотехнологија као новог феномена, али и као ефикасног модела за развијање комуникације између суштински различитих области знања и привреде.</w:t>
      </w:r>
    </w:p>
    <w:p w:rsidR="00193FF1" w:rsidRPr="00EB2A0F" w:rsidRDefault="00193FF1" w:rsidP="00EB2A0F">
      <w:pPr>
        <w:spacing w:line="360" w:lineRule="auto"/>
        <w:jc w:val="both"/>
        <w:rPr>
          <w:rFonts w:ascii="Times New Roman" w:hAnsi="Times New Roman" w:cs="Times New Roman"/>
          <w:sz w:val="24"/>
          <w:szCs w:val="24"/>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r>
        <w:rPr>
          <w:rFonts w:ascii="Arial" w:hAnsi="Arial" w:cs="Arial"/>
          <w:lang w:val="sr-Cyrl-CS"/>
        </w:rPr>
        <w:t>Препоручена литература:</w:t>
      </w:r>
    </w:p>
    <w:p w:rsidR="00BA227D" w:rsidRPr="00BA227D" w:rsidRDefault="00BA227D" w:rsidP="00BA227D">
      <w:pPr>
        <w:pStyle w:val="FootnoteText"/>
        <w:spacing w:line="360" w:lineRule="auto"/>
        <w:ind w:left="360"/>
        <w:jc w:val="both"/>
        <w:rPr>
          <w:rFonts w:ascii="Times New Roman" w:hAnsi="Times New Roman" w:cs="Times New Roman"/>
          <w:sz w:val="24"/>
          <w:szCs w:val="24"/>
          <w:lang w:val="sr-Cyrl-RS"/>
        </w:rPr>
      </w:pPr>
      <w:r>
        <w:rPr>
          <w:rFonts w:ascii="Arial" w:hAnsi="Arial" w:cs="Arial"/>
          <w:lang w:val="sr-Cyrl-CS"/>
        </w:rPr>
        <w:t>1.</w:t>
      </w:r>
      <w:r w:rsidR="00193FF1">
        <w:rPr>
          <w:rFonts w:ascii="Arial" w:hAnsi="Arial" w:cs="Arial"/>
          <w:lang w:val="sr-Cyrl-CS"/>
        </w:rPr>
        <w:t xml:space="preserve"> </w:t>
      </w:r>
      <w:r w:rsidRPr="007747DB">
        <w:rPr>
          <w:rFonts w:ascii="Times New Roman" w:hAnsi="Times New Roman" w:cs="Times New Roman"/>
          <w:sz w:val="24"/>
          <w:szCs w:val="24"/>
        </w:rPr>
        <w:t xml:space="preserve">Григоријевић </w:t>
      </w:r>
      <w:proofErr w:type="gramStart"/>
      <w:r w:rsidRPr="007747DB">
        <w:rPr>
          <w:rFonts w:ascii="Times New Roman" w:hAnsi="Times New Roman" w:cs="Times New Roman"/>
          <w:sz w:val="24"/>
          <w:szCs w:val="24"/>
        </w:rPr>
        <w:t>М.,</w:t>
      </w:r>
      <w:proofErr w:type="gramEnd"/>
      <w:r w:rsidRPr="007747DB">
        <w:rPr>
          <w:rFonts w:ascii="Times New Roman" w:hAnsi="Times New Roman" w:cs="Times New Roman"/>
          <w:sz w:val="24"/>
          <w:szCs w:val="24"/>
        </w:rPr>
        <w:t xml:space="preserve"> (2013), „Болоњски процес и високо образовање“, Факултет т</w:t>
      </w:r>
      <w:r>
        <w:rPr>
          <w:rFonts w:ascii="Times New Roman" w:hAnsi="Times New Roman" w:cs="Times New Roman"/>
          <w:sz w:val="24"/>
          <w:szCs w:val="24"/>
        </w:rPr>
        <w:t>ехничких наука, Нови Сад</w:t>
      </w:r>
    </w:p>
    <w:p w:rsidR="00BA227D" w:rsidRPr="00BA227D" w:rsidRDefault="00BA227D" w:rsidP="00BA227D">
      <w:pPr>
        <w:pStyle w:val="FootnoteText"/>
        <w:spacing w:line="360" w:lineRule="auto"/>
        <w:ind w:left="36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w:t>
      </w:r>
      <w:r w:rsidRPr="007747DB">
        <w:rPr>
          <w:rFonts w:ascii="Times New Roman" w:hAnsi="Times New Roman" w:cs="Times New Roman"/>
          <w:sz w:val="24"/>
          <w:szCs w:val="24"/>
        </w:rPr>
        <w:t xml:space="preserve">Ђекић </w:t>
      </w:r>
      <w:proofErr w:type="gramStart"/>
      <w:r w:rsidRPr="007747DB">
        <w:rPr>
          <w:rFonts w:ascii="Times New Roman" w:hAnsi="Times New Roman" w:cs="Times New Roman"/>
          <w:sz w:val="24"/>
          <w:szCs w:val="24"/>
        </w:rPr>
        <w:t>М.,</w:t>
      </w:r>
      <w:proofErr w:type="gramEnd"/>
      <w:r w:rsidRPr="007747DB">
        <w:rPr>
          <w:rFonts w:ascii="Times New Roman" w:hAnsi="Times New Roman" w:cs="Times New Roman"/>
          <w:sz w:val="24"/>
          <w:szCs w:val="24"/>
        </w:rPr>
        <w:t xml:space="preserve"> (2010), „Информационе нанотехнологије“, </w:t>
      </w:r>
      <w:r>
        <w:rPr>
          <w:rFonts w:ascii="Times New Roman" w:hAnsi="Times New Roman" w:cs="Times New Roman"/>
          <w:sz w:val="24"/>
          <w:szCs w:val="24"/>
        </w:rPr>
        <w:t>Електротехнички факултет, Београд</w:t>
      </w:r>
    </w:p>
    <w:p w:rsidR="00BA227D" w:rsidRPr="00BA227D" w:rsidRDefault="00BA227D" w:rsidP="00BA227D">
      <w:pPr>
        <w:pStyle w:val="FootnoteText"/>
        <w:spacing w:line="360" w:lineRule="auto"/>
        <w:ind w:left="360"/>
        <w:jc w:val="both"/>
        <w:rPr>
          <w:rFonts w:ascii="Times New Roman" w:hAnsi="Times New Roman" w:cs="Times New Roman"/>
          <w:sz w:val="24"/>
          <w:szCs w:val="24"/>
          <w:lang w:val="sr-Cyrl-RS"/>
        </w:rPr>
      </w:pPr>
      <w:r>
        <w:rPr>
          <w:rFonts w:ascii="Times New Roman" w:hAnsi="Times New Roman" w:cs="Times New Roman"/>
          <w:sz w:val="24"/>
          <w:szCs w:val="24"/>
          <w:lang w:val="sr-Cyrl-RS"/>
        </w:rPr>
        <w:t>3.</w:t>
      </w:r>
      <w:r w:rsidRPr="00BA227D">
        <w:rPr>
          <w:rFonts w:ascii="Times New Roman" w:hAnsi="Times New Roman" w:cs="Times New Roman"/>
          <w:sz w:val="24"/>
          <w:szCs w:val="24"/>
        </w:rPr>
        <w:t xml:space="preserve"> </w:t>
      </w:r>
      <w:r w:rsidRPr="007747DB">
        <w:rPr>
          <w:rFonts w:ascii="Times New Roman" w:hAnsi="Times New Roman" w:cs="Times New Roman"/>
          <w:sz w:val="24"/>
          <w:szCs w:val="24"/>
        </w:rPr>
        <w:t>Frey J., Thomas, (2011), “Communicating with the Future”, DaVinci In</w:t>
      </w:r>
      <w:r>
        <w:rPr>
          <w:rFonts w:ascii="Times New Roman" w:hAnsi="Times New Roman" w:cs="Times New Roman"/>
          <w:sz w:val="24"/>
          <w:szCs w:val="24"/>
        </w:rPr>
        <w:t>stitute Press, Oklahoma</w:t>
      </w:r>
    </w:p>
    <w:p w:rsidR="00BA227D" w:rsidRPr="00853EC9" w:rsidRDefault="00BB479E" w:rsidP="00BA227D">
      <w:pPr>
        <w:pStyle w:val="FootnoteText"/>
        <w:spacing w:line="360" w:lineRule="auto"/>
        <w:ind w:left="360"/>
        <w:jc w:val="both"/>
        <w:rPr>
          <w:rFonts w:ascii="Times New Roman" w:hAnsi="Times New Roman" w:cs="Times New Roman"/>
          <w:sz w:val="24"/>
          <w:szCs w:val="24"/>
        </w:rPr>
      </w:pPr>
      <w:hyperlink r:id="rId10" w:history="1"/>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p>
    <w:p w:rsidR="00193FF1" w:rsidRDefault="00193FF1" w:rsidP="00193FF1">
      <w:pPr>
        <w:jc w:val="both"/>
        <w:rPr>
          <w:rFonts w:ascii="Arial" w:hAnsi="Arial" w:cs="Arial"/>
          <w:lang w:val="sr-Cyrl-CS"/>
        </w:rPr>
      </w:pPr>
      <w:r>
        <w:rPr>
          <w:rFonts w:ascii="Arial" w:hAnsi="Arial" w:cs="Arial"/>
          <w:lang w:val="sr-Cyrl-CS"/>
        </w:rPr>
        <w:t>Крагујевац,</w:t>
      </w:r>
      <w:r w:rsidR="00EB2A0F">
        <w:rPr>
          <w:rFonts w:ascii="Arial" w:hAnsi="Arial" w:cs="Arial"/>
          <w:lang w:val="sr-Cyrl-CS"/>
        </w:rPr>
        <w:t xml:space="preserve"> 23</w:t>
      </w:r>
      <w:r>
        <w:rPr>
          <w:rFonts w:ascii="Arial" w:hAnsi="Arial" w:cs="Arial"/>
          <w:lang w:val="sr-Cyrl-CS"/>
        </w:rPr>
        <w:t>.06.2014.                                                                           ментор:</w:t>
      </w:r>
    </w:p>
    <w:p w:rsidR="00193FF1" w:rsidRDefault="00193FF1" w:rsidP="00193FF1">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Ненад Грујовић, проф. др</w:t>
      </w:r>
    </w:p>
    <w:p w:rsidR="00D63AE6" w:rsidRDefault="00193FF1" w:rsidP="00193FF1">
      <w:pPr>
        <w:jc w:val="both"/>
        <w:rPr>
          <w:rFonts w:ascii="Arial" w:hAnsi="Arial" w:cs="Arial"/>
          <w:lang w:val="sr-Cyrl-CS"/>
        </w:rPr>
      </w:pP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r>
      <w:r>
        <w:rPr>
          <w:rFonts w:ascii="Arial" w:hAnsi="Arial" w:cs="Arial"/>
          <w:lang w:val="sr-Cyrl-CS"/>
        </w:rPr>
        <w:tab/>
        <w:t xml:space="preserve">   ___________________________</w:t>
      </w:r>
    </w:p>
    <w:p w:rsidR="000F5271" w:rsidRDefault="000F5271" w:rsidP="004B5AEA">
      <w:pPr>
        <w:spacing w:line="360" w:lineRule="auto"/>
        <w:jc w:val="center"/>
        <w:rPr>
          <w:rFonts w:ascii="Times New Roman" w:hAnsi="Times New Roman" w:cs="Times New Roman"/>
          <w:sz w:val="24"/>
          <w:szCs w:val="24"/>
          <w:lang w:val="sr-Cyrl-CS"/>
        </w:rPr>
      </w:pPr>
      <w:r w:rsidRPr="000F5271">
        <w:rPr>
          <w:rFonts w:ascii="Times New Roman" w:hAnsi="Times New Roman" w:cs="Times New Roman"/>
          <w:sz w:val="24"/>
          <w:szCs w:val="24"/>
          <w:lang w:val="sr-Cyrl-CS"/>
        </w:rPr>
        <w:lastRenderedPageBreak/>
        <w:t>Резиме</w:t>
      </w:r>
    </w:p>
    <w:p w:rsidR="000F5271" w:rsidRPr="007119B0" w:rsidRDefault="000F5271" w:rsidP="004B5AEA">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CS"/>
        </w:rPr>
        <w:t>Тема формалног универзитетског образовања, њен значај за оног који га поседује и реперкусије на привреду и живот појединца указују на озбиљност ове теме као и оног који је обрађује. Колико је формално универзитетско образовање значајно за појединца, колико му помаже у даљем животу и професионалном развоју, колико се цени у нашој земљи, а колико у иностранству, какве су могућности проналажења посла у струци после завршеног факултета, које су препреке ка побољшању и унапређењу овог процеса, као и колико јединство и које све институције су потребне како би се реализовали зацртани циљеви и стратегије, бић</w:t>
      </w:r>
      <w:r w:rsidR="00FD53F6">
        <w:rPr>
          <w:rFonts w:ascii="Times New Roman" w:hAnsi="Times New Roman" w:cs="Times New Roman"/>
          <w:sz w:val="24"/>
          <w:szCs w:val="24"/>
          <w:lang w:val="sr-Cyrl-CS"/>
        </w:rPr>
        <w:t xml:space="preserve">е смернице за израду овог рада. </w:t>
      </w:r>
      <w:r w:rsidR="00FD53F6">
        <w:rPr>
          <w:rFonts w:ascii="Times New Roman" w:hAnsi="Times New Roman" w:cs="Times New Roman"/>
          <w:sz w:val="24"/>
          <w:szCs w:val="24"/>
        </w:rPr>
        <w:t>П</w:t>
      </w:r>
      <w:r w:rsidR="004B5AEA">
        <w:rPr>
          <w:rFonts w:ascii="Times New Roman" w:hAnsi="Times New Roman" w:cs="Times New Roman"/>
          <w:sz w:val="24"/>
          <w:szCs w:val="24"/>
        </w:rPr>
        <w:t xml:space="preserve">ојам нанотехнологија, њихов значај за науку, степен примене у свету и код нас, најважнији изуми на бази нанотехнологије, као и најуспешнија предузећа у овој области у нашој </w:t>
      </w:r>
      <w:r w:rsidR="00FD53F6">
        <w:rPr>
          <w:rFonts w:ascii="Times New Roman" w:hAnsi="Times New Roman" w:cs="Times New Roman"/>
          <w:sz w:val="24"/>
          <w:szCs w:val="24"/>
        </w:rPr>
        <w:t>земљи, али и на глобалном нивоу су јако важне области рада</w:t>
      </w:r>
      <w:r w:rsidR="007119B0">
        <w:rPr>
          <w:rFonts w:ascii="Times New Roman" w:hAnsi="Times New Roman" w:cs="Times New Roman"/>
          <w:sz w:val="24"/>
          <w:szCs w:val="24"/>
          <w:lang w:val="sr-Cyrl-RS"/>
        </w:rPr>
        <w:t xml:space="preserve">. </w:t>
      </w:r>
      <w:r w:rsidR="007119B0" w:rsidRPr="007119B0">
        <w:rPr>
          <w:rFonts w:ascii="Times New Roman" w:hAnsi="Times New Roman" w:cs="Times New Roman"/>
          <w:sz w:val="24"/>
        </w:rPr>
        <w:t>Рад</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је</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реализован</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у</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оквиру</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међународног</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WIMB</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TEMPUS</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пројекта</w:t>
      </w:r>
      <w:r w:rsidR="007119B0" w:rsidRPr="007119B0">
        <w:rPr>
          <w:rFonts w:ascii="Times New Roman" w:hAnsi="Times New Roman" w:cs="Times New Roman"/>
          <w:sz w:val="24"/>
          <w:lang w:val="ru-RU"/>
        </w:rPr>
        <w:t>, 543898-TEMPUS-1-2013-1-ES-TEMPUS-JPHES</w:t>
      </w:r>
      <w:r w:rsidR="007119B0" w:rsidRPr="007119B0">
        <w:rPr>
          <w:rFonts w:ascii="Times New Roman" w:hAnsi="Times New Roman" w:cs="Times New Roman"/>
          <w:sz w:val="24"/>
        </w:rPr>
        <w:t xml:space="preserve">, </w:t>
      </w:r>
      <w:r w:rsidR="007119B0" w:rsidRPr="007119B0">
        <w:rPr>
          <w:rFonts w:ascii="Times New Roman" w:hAnsi="Times New Roman" w:cs="Times New Roman"/>
          <w:sz w:val="24"/>
          <w:lang w:val="ru-RU"/>
        </w:rPr>
        <w:t>Development of Sustainable Interrelations between Education, Research and Innovation at WBC Universities in Nanotechnologies and Advanced Materials where Innovation Means Business</w:t>
      </w:r>
      <w:r w:rsidR="007119B0">
        <w:rPr>
          <w:rFonts w:ascii="Times New Roman" w:hAnsi="Times New Roman" w:cs="Times New Roman"/>
          <w:sz w:val="24"/>
          <w:lang w:val="sr-Cyrl-RS"/>
        </w:rPr>
        <w:t>.</w:t>
      </w:r>
    </w:p>
    <w:p w:rsidR="006C7688" w:rsidRDefault="006C7688" w:rsidP="004B5AEA">
      <w:pPr>
        <w:spacing w:line="360" w:lineRule="auto"/>
        <w:jc w:val="both"/>
        <w:rPr>
          <w:rFonts w:ascii="Times New Roman" w:hAnsi="Times New Roman" w:cs="Times New Roman"/>
          <w:sz w:val="24"/>
          <w:szCs w:val="24"/>
        </w:rPr>
      </w:pPr>
      <w:r>
        <w:rPr>
          <w:rFonts w:ascii="Times New Roman" w:hAnsi="Times New Roman" w:cs="Times New Roman"/>
          <w:sz w:val="24"/>
          <w:szCs w:val="24"/>
        </w:rPr>
        <w:t>Kључне речи: образовање, препреке, компетенције, комуникација, факултет</w:t>
      </w:r>
    </w:p>
    <w:p w:rsidR="004B5AEA" w:rsidRDefault="004B5AEA" w:rsidP="004B5AEA">
      <w:pPr>
        <w:spacing w:line="360" w:lineRule="auto"/>
        <w:jc w:val="both"/>
        <w:rPr>
          <w:rFonts w:ascii="Times New Roman" w:hAnsi="Times New Roman" w:cs="Times New Roman"/>
          <w:sz w:val="24"/>
          <w:szCs w:val="24"/>
        </w:rPr>
      </w:pPr>
    </w:p>
    <w:p w:rsidR="004B5AEA" w:rsidRDefault="004B5AEA" w:rsidP="004B5AEA">
      <w:pPr>
        <w:spacing w:line="360" w:lineRule="auto"/>
        <w:jc w:val="center"/>
        <w:rPr>
          <w:rFonts w:ascii="Times New Roman" w:hAnsi="Times New Roman" w:cs="Times New Roman"/>
          <w:sz w:val="24"/>
          <w:szCs w:val="24"/>
        </w:rPr>
      </w:pPr>
      <w:r>
        <w:rPr>
          <w:rFonts w:ascii="Times New Roman" w:hAnsi="Times New Roman" w:cs="Times New Roman"/>
          <w:sz w:val="24"/>
          <w:szCs w:val="24"/>
        </w:rPr>
        <w:t>Аbstract</w:t>
      </w:r>
    </w:p>
    <w:p w:rsidR="006C2438" w:rsidRDefault="004B5AEA" w:rsidP="004B5AE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Subject of formally university education, </w:t>
      </w:r>
      <w:r w:rsidR="00942ACD">
        <w:rPr>
          <w:rFonts w:ascii="Times New Roman" w:hAnsi="Times New Roman" w:cs="Times New Roman"/>
          <w:sz w:val="24"/>
          <w:szCs w:val="24"/>
        </w:rPr>
        <w:t>its</w:t>
      </w:r>
      <w:r>
        <w:rPr>
          <w:rFonts w:ascii="Times New Roman" w:hAnsi="Times New Roman" w:cs="Times New Roman"/>
          <w:sz w:val="24"/>
          <w:szCs w:val="24"/>
        </w:rPr>
        <w:t xml:space="preserve"> importance for someone who has it and repercussions on economy and personal life of individual show severity</w:t>
      </w:r>
      <w:r w:rsidR="00942ACD">
        <w:rPr>
          <w:rFonts w:ascii="Times New Roman" w:hAnsi="Times New Roman" w:cs="Times New Roman"/>
          <w:sz w:val="24"/>
          <w:szCs w:val="24"/>
        </w:rPr>
        <w:t>of this theme as well as someone who makes it. How much formal education means to individual, how much it can help him in future life and professional development, how much is worth in our country and abroad, which is possibilities to find a job in profesion after college graduation, which is impediments for improvement and promotion of this process, unity and institutions which we need to realize defined goals and strategies, will be guidelines for making of this project. Term nanotechnology, their importance for science, level of use in world and in our country, the most important inventions based</w:t>
      </w:r>
      <w:r w:rsidR="006C2438">
        <w:rPr>
          <w:rFonts w:ascii="Times New Roman" w:hAnsi="Times New Roman" w:cs="Times New Roman"/>
          <w:sz w:val="24"/>
          <w:szCs w:val="24"/>
        </w:rPr>
        <w:t xml:space="preserve"> on nanotechnology and which are the most successful companies in this area in our country and abroad are also important areas of this project.</w:t>
      </w:r>
      <w:r w:rsidR="007119B0" w:rsidRPr="007119B0">
        <w:rPr>
          <w:rFonts w:ascii="Times New Roman" w:hAnsi="Times New Roman" w:cs="Times New Roman"/>
          <w:sz w:val="24"/>
        </w:rPr>
        <w:t xml:space="preserve"> This paper has been realised in scope of the</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WIMB</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TEMPUS</w:t>
      </w:r>
      <w:r w:rsidR="007119B0" w:rsidRPr="007119B0">
        <w:rPr>
          <w:rFonts w:ascii="Times New Roman" w:hAnsi="Times New Roman" w:cs="Times New Roman"/>
          <w:sz w:val="24"/>
          <w:lang w:val="ru-RU"/>
        </w:rPr>
        <w:t xml:space="preserve"> </w:t>
      </w:r>
      <w:r w:rsidR="007119B0" w:rsidRPr="007119B0">
        <w:rPr>
          <w:rFonts w:ascii="Times New Roman" w:hAnsi="Times New Roman" w:cs="Times New Roman"/>
          <w:sz w:val="24"/>
        </w:rPr>
        <w:t>project</w:t>
      </w:r>
      <w:r w:rsidR="007119B0" w:rsidRPr="007119B0">
        <w:rPr>
          <w:rFonts w:ascii="Times New Roman" w:hAnsi="Times New Roman" w:cs="Times New Roman"/>
          <w:sz w:val="24"/>
          <w:lang w:val="ru-RU"/>
        </w:rPr>
        <w:t>, 543898-TEMPUS-1-2013-1-ES-TEMPUS-JPHES</w:t>
      </w:r>
      <w:r w:rsidR="007119B0" w:rsidRPr="007119B0">
        <w:rPr>
          <w:rFonts w:ascii="Times New Roman" w:hAnsi="Times New Roman" w:cs="Times New Roman"/>
          <w:sz w:val="24"/>
        </w:rPr>
        <w:t xml:space="preserve">, </w:t>
      </w:r>
      <w:r w:rsidR="007119B0" w:rsidRPr="007119B0">
        <w:rPr>
          <w:rFonts w:ascii="Times New Roman" w:hAnsi="Times New Roman" w:cs="Times New Roman"/>
          <w:sz w:val="24"/>
          <w:lang w:val="ru-RU"/>
        </w:rPr>
        <w:lastRenderedPageBreak/>
        <w:t>Development of Sustainable Interrelations between Education, Research and Innovation at WBC Universities in Nanotechnologies and Advanced Materials where Innovation Means Business</w:t>
      </w:r>
      <w:r w:rsidR="007119B0" w:rsidRPr="007119B0">
        <w:rPr>
          <w:rFonts w:ascii="Times New Roman" w:hAnsi="Times New Roman" w:cs="Times New Roman"/>
          <w:sz w:val="24"/>
        </w:rPr>
        <w:t>.</w:t>
      </w:r>
    </w:p>
    <w:p w:rsidR="004B5AEA" w:rsidRPr="00942ACD" w:rsidRDefault="006C2438" w:rsidP="004B5AE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education, impediments, competencies, communication, faculty </w:t>
      </w:r>
    </w:p>
    <w:p w:rsidR="00475EED" w:rsidRDefault="00475EED" w:rsidP="005D67EA">
      <w:pPr>
        <w:pStyle w:val="TOCHeading"/>
        <w:jc w:val="center"/>
        <w:rPr>
          <w:rFonts w:ascii="Arial" w:hAnsi="Arial" w:cs="Arial"/>
          <w:b w:val="0"/>
          <w:bCs/>
          <w:sz w:val="28"/>
          <w:szCs w:val="28"/>
        </w:rPr>
      </w:pPr>
    </w:p>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Default="007119B0" w:rsidP="007119B0"/>
    <w:p w:rsidR="007119B0" w:rsidRPr="007119B0" w:rsidRDefault="007119B0" w:rsidP="007119B0">
      <w:pPr>
        <w:sectPr w:rsidR="007119B0" w:rsidRPr="007119B0" w:rsidSect="00193FF1">
          <w:pgSz w:w="12240" w:h="15840"/>
          <w:pgMar w:top="1440" w:right="1440" w:bottom="1440" w:left="1440" w:header="720" w:footer="720" w:gutter="0"/>
          <w:pgNumType w:start="1" w:chapStyle="1"/>
          <w:cols w:space="720"/>
          <w:docGrid w:linePitch="360"/>
        </w:sectPr>
      </w:pPr>
    </w:p>
    <w:p w:rsidR="00097861" w:rsidRDefault="00097861" w:rsidP="00097861">
      <w:pPr>
        <w:spacing w:after="0" w:line="480" w:lineRule="auto"/>
        <w:rPr>
          <w:rFonts w:ascii="Times New Roman" w:eastAsia="Times New Roman" w:hAnsi="Times New Roman" w:cs="Times New Roman"/>
          <w:sz w:val="24"/>
          <w:szCs w:val="24"/>
        </w:rPr>
      </w:pPr>
    </w:p>
    <w:p w:rsidR="00097861" w:rsidRDefault="00097861" w:rsidP="00097861">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Изјављујем</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је</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Мастер</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рад</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w:t>
      </w:r>
      <w:r w:rsidRPr="00097861">
        <w:rPr>
          <w:rFonts w:ascii="Times New Roman" w:hAnsi="Times New Roman" w:cs="Times New Roman"/>
          <w:bCs/>
          <w:sz w:val="24"/>
          <w:szCs w:val="24"/>
          <w:lang w:val="sr-Cyrl-CS"/>
        </w:rPr>
        <w:t>Анализа препрека у формалном универзитетском образовању ка постизању компетенција дипломираних студената у складу са захтевима на тржишту (у компанијама) – начини унапређења комуникације</w:t>
      </w:r>
      <w:r>
        <w:rPr>
          <w:rFonts w:ascii="Times New Roman" w:hAnsi="Times New Roman" w:cs="Times New Roman"/>
          <w:bCs/>
          <w:sz w:val="24"/>
          <w:szCs w:val="24"/>
          <w:lang w:val="sr-Cyrl-CS"/>
        </w:rPr>
        <w:t>“,</w:t>
      </w:r>
      <w:r>
        <w:rPr>
          <w:rFonts w:ascii="Times New Roman" w:eastAsia="Times New Roman" w:hAnsi="Times New Roman" w:cs="Times New Roman"/>
          <w:sz w:val="24"/>
          <w:szCs w:val="24"/>
        </w:rPr>
        <w:t xml:space="preserve"> резултат</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мог</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сопственог</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рада</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су</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коришћене</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библиографске</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референце</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јасно</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наведене</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као</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сумарно</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оквиру</w:t>
      </w:r>
      <w:r w:rsidRPr="00F937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Литературе</w:t>
      </w:r>
      <w:r w:rsidRPr="00F937E7">
        <w:rPr>
          <w:rFonts w:ascii="Times New Roman" w:eastAsia="Times New Roman" w:hAnsi="Times New Roman" w:cs="Times New Roman"/>
          <w:sz w:val="24"/>
          <w:szCs w:val="24"/>
        </w:rPr>
        <w:t>.</w:t>
      </w:r>
    </w:p>
    <w:p w:rsidR="00097861" w:rsidRDefault="00097861" w:rsidP="00097861">
      <w:pPr>
        <w:spacing w:after="0" w:line="480" w:lineRule="auto"/>
        <w:rPr>
          <w:rFonts w:ascii="Times New Roman" w:eastAsia="Times New Roman" w:hAnsi="Times New Roman" w:cs="Times New Roman"/>
          <w:sz w:val="24"/>
          <w:szCs w:val="24"/>
        </w:rPr>
      </w:pPr>
    </w:p>
    <w:p w:rsidR="00097861" w:rsidRPr="00F937E7" w:rsidRDefault="00097861" w:rsidP="00097861">
      <w:pPr>
        <w:spacing w:after="0" w:line="480" w:lineRule="auto"/>
        <w:rPr>
          <w:rFonts w:ascii="Times New Roman" w:eastAsia="Times New Roman" w:hAnsi="Times New Roman" w:cs="Times New Roman"/>
          <w:sz w:val="24"/>
          <w:szCs w:val="24"/>
        </w:rPr>
      </w:pPr>
    </w:p>
    <w:p w:rsidR="00097861" w:rsidRDefault="00097861" w:rsidP="0009786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Крагујевац</w:t>
      </w:r>
    </w:p>
    <w:p w:rsidR="00097861" w:rsidRDefault="00E65B48" w:rsidP="0009786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097861">
        <w:rPr>
          <w:rFonts w:ascii="Times New Roman" w:eastAsia="Times New Roman" w:hAnsi="Times New Roman" w:cs="Times New Roman"/>
          <w:sz w:val="24"/>
          <w:szCs w:val="24"/>
        </w:rPr>
        <w:t xml:space="preserve"> </w:t>
      </w:r>
      <w:proofErr w:type="gramStart"/>
      <w:r w:rsidR="00097861">
        <w:rPr>
          <w:rFonts w:ascii="Times New Roman" w:eastAsia="Times New Roman" w:hAnsi="Times New Roman" w:cs="Times New Roman"/>
          <w:sz w:val="24"/>
          <w:szCs w:val="24"/>
        </w:rPr>
        <w:t>јун</w:t>
      </w:r>
      <w:proofErr w:type="gramEnd"/>
      <w:r w:rsidR="00097861">
        <w:rPr>
          <w:rFonts w:ascii="Times New Roman" w:eastAsia="Times New Roman" w:hAnsi="Times New Roman" w:cs="Times New Roman"/>
          <w:sz w:val="24"/>
          <w:szCs w:val="24"/>
        </w:rPr>
        <w:t xml:space="preserve"> 2014</w:t>
      </w:r>
      <w:r>
        <w:rPr>
          <w:rFonts w:ascii="Times New Roman" w:eastAsia="Times New Roman" w:hAnsi="Times New Roman" w:cs="Times New Roman"/>
          <w:sz w:val="24"/>
          <w:szCs w:val="24"/>
        </w:rPr>
        <w:t>.</w:t>
      </w:r>
    </w:p>
    <w:p w:rsidR="00097861" w:rsidRDefault="00097861" w:rsidP="00097861">
      <w:pPr>
        <w:spacing w:after="0" w:line="480" w:lineRule="auto"/>
        <w:rPr>
          <w:rFonts w:ascii="Times New Roman" w:eastAsia="Times New Roman" w:hAnsi="Times New Roman" w:cs="Times New Roman"/>
          <w:sz w:val="24"/>
          <w:szCs w:val="24"/>
        </w:rPr>
      </w:pPr>
    </w:p>
    <w:p w:rsidR="00097861" w:rsidRPr="00F937E7" w:rsidRDefault="00097861" w:rsidP="0009786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Кандидат:</w:t>
      </w:r>
    </w:p>
    <w:p w:rsidR="00097861" w:rsidRPr="00097861" w:rsidRDefault="00097861" w:rsidP="00097861">
      <w:pPr>
        <w:spacing w:after="0" w:line="48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Тијана Костић</w:t>
      </w:r>
    </w:p>
    <w:p w:rsidR="00097861" w:rsidRPr="00F937E7" w:rsidRDefault="00097861" w:rsidP="0009786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w:t>
      </w:r>
    </w:p>
    <w:p w:rsidR="00475EED" w:rsidRDefault="00475EED" w:rsidP="005D67EA">
      <w:pPr>
        <w:pStyle w:val="Heading1"/>
        <w:rPr>
          <w:rFonts w:ascii="Times New Roman" w:hAnsi="Times New Roman" w:cs="Times New Roman"/>
        </w:rPr>
      </w:pPr>
    </w:p>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Default="00097861" w:rsidP="00097861"/>
    <w:p w:rsidR="00097861" w:rsidRPr="00097861" w:rsidRDefault="00097861" w:rsidP="00097861">
      <w:pPr>
        <w:sectPr w:rsidR="00097861" w:rsidRPr="00097861" w:rsidSect="00475EED">
          <w:type w:val="continuous"/>
          <w:pgSz w:w="12240" w:h="15840"/>
          <w:pgMar w:top="1440" w:right="1440" w:bottom="1440" w:left="1440" w:header="720" w:footer="720" w:gutter="0"/>
          <w:pgNumType w:start="1" w:chapStyle="1"/>
          <w:cols w:space="720"/>
          <w:docGrid w:linePitch="360"/>
        </w:sectPr>
      </w:pPr>
    </w:p>
    <w:sdt>
      <w:sdtPr>
        <w:rPr>
          <w:rFonts w:asciiTheme="minorHAnsi" w:eastAsiaTheme="minorHAnsi" w:hAnsiTheme="minorHAnsi" w:cstheme="minorBidi"/>
          <w:b w:val="0"/>
          <w:color w:val="auto"/>
          <w:sz w:val="22"/>
          <w:szCs w:val="22"/>
        </w:rPr>
        <w:id w:val="3356265"/>
        <w:docPartObj>
          <w:docPartGallery w:val="Table of Contents"/>
          <w:docPartUnique/>
        </w:docPartObj>
      </w:sdtPr>
      <w:sdtContent>
        <w:p w:rsidR="005D67EA" w:rsidRPr="005D67EA" w:rsidRDefault="005D67EA">
          <w:pPr>
            <w:pStyle w:val="TOCHeading"/>
          </w:pPr>
          <w:r w:rsidRPr="005D67EA">
            <w:rPr>
              <w:rFonts w:ascii="Times New Roman" w:hAnsi="Times New Roman" w:cs="Times New Roman"/>
            </w:rPr>
            <w:t>Садржај</w:t>
          </w:r>
        </w:p>
        <w:p w:rsidR="003F0F0A" w:rsidRDefault="005D67EA">
          <w:pPr>
            <w:pStyle w:val="TOC1"/>
            <w:tabs>
              <w:tab w:val="right" w:leader="dot" w:pos="9350"/>
            </w:tabs>
            <w:rPr>
              <w:rFonts w:eastAsiaTheme="minorEastAsia"/>
              <w:noProof/>
            </w:rPr>
          </w:pPr>
          <w:r>
            <w:fldChar w:fldCharType="begin"/>
          </w:r>
          <w:r>
            <w:instrText xml:space="preserve"> TOC \o "1-3" \h \z \u </w:instrText>
          </w:r>
          <w:r>
            <w:fldChar w:fldCharType="separate"/>
          </w:r>
          <w:bookmarkStart w:id="0" w:name="_GoBack"/>
          <w:bookmarkEnd w:id="0"/>
          <w:r w:rsidR="003F0F0A" w:rsidRPr="00FC2750">
            <w:rPr>
              <w:rStyle w:val="Hyperlink"/>
              <w:noProof/>
            </w:rPr>
            <w:fldChar w:fldCharType="begin"/>
          </w:r>
          <w:r w:rsidR="003F0F0A" w:rsidRPr="00FC2750">
            <w:rPr>
              <w:rStyle w:val="Hyperlink"/>
              <w:noProof/>
            </w:rPr>
            <w:instrText xml:space="preserve"> </w:instrText>
          </w:r>
          <w:r w:rsidR="003F0F0A">
            <w:rPr>
              <w:noProof/>
            </w:rPr>
            <w:instrText>HYPERLINK \l "_Toc391054817"</w:instrText>
          </w:r>
          <w:r w:rsidR="003F0F0A" w:rsidRPr="00FC2750">
            <w:rPr>
              <w:rStyle w:val="Hyperlink"/>
              <w:noProof/>
            </w:rPr>
            <w:instrText xml:space="preserve"> </w:instrText>
          </w:r>
          <w:r w:rsidR="003F0F0A" w:rsidRPr="00FC2750">
            <w:rPr>
              <w:rStyle w:val="Hyperlink"/>
              <w:noProof/>
            </w:rPr>
          </w:r>
          <w:r w:rsidR="003F0F0A" w:rsidRPr="00FC2750">
            <w:rPr>
              <w:rStyle w:val="Hyperlink"/>
              <w:noProof/>
            </w:rPr>
            <w:fldChar w:fldCharType="separate"/>
          </w:r>
          <w:r w:rsidR="003F0F0A" w:rsidRPr="00FC2750">
            <w:rPr>
              <w:rStyle w:val="Hyperlink"/>
              <w:rFonts w:ascii="Times New Roman" w:hAnsi="Times New Roman" w:cs="Times New Roman"/>
              <w:noProof/>
            </w:rPr>
            <w:t>Увод</w:t>
          </w:r>
          <w:r w:rsidR="003F0F0A">
            <w:rPr>
              <w:noProof/>
              <w:webHidden/>
            </w:rPr>
            <w:tab/>
          </w:r>
          <w:r w:rsidR="003F0F0A">
            <w:rPr>
              <w:noProof/>
              <w:webHidden/>
            </w:rPr>
            <w:fldChar w:fldCharType="begin"/>
          </w:r>
          <w:r w:rsidR="003F0F0A">
            <w:rPr>
              <w:noProof/>
              <w:webHidden/>
            </w:rPr>
            <w:instrText xml:space="preserve"> PAGEREF _Toc391054817 \h </w:instrText>
          </w:r>
          <w:r w:rsidR="003F0F0A">
            <w:rPr>
              <w:noProof/>
              <w:webHidden/>
            </w:rPr>
          </w:r>
          <w:r w:rsidR="003F0F0A">
            <w:rPr>
              <w:noProof/>
              <w:webHidden/>
            </w:rPr>
            <w:fldChar w:fldCharType="separate"/>
          </w:r>
          <w:r w:rsidR="003F0F0A">
            <w:rPr>
              <w:noProof/>
              <w:webHidden/>
            </w:rPr>
            <w:t>2</w:t>
          </w:r>
          <w:r w:rsidR="003F0F0A">
            <w:rPr>
              <w:noProof/>
              <w:webHidden/>
            </w:rPr>
            <w:fldChar w:fldCharType="end"/>
          </w:r>
          <w:r w:rsidR="003F0F0A" w:rsidRPr="00FC2750">
            <w:rPr>
              <w:rStyle w:val="Hyperlink"/>
              <w:noProof/>
            </w:rPr>
            <w:fldChar w:fldCharType="end"/>
          </w:r>
        </w:p>
        <w:p w:rsidR="003F0F0A" w:rsidRDefault="003F0F0A">
          <w:pPr>
            <w:pStyle w:val="TOC1"/>
            <w:tabs>
              <w:tab w:val="left" w:pos="440"/>
              <w:tab w:val="right" w:leader="dot" w:pos="9350"/>
            </w:tabs>
            <w:rPr>
              <w:rFonts w:eastAsiaTheme="minorEastAsia"/>
              <w:noProof/>
            </w:rPr>
          </w:pPr>
          <w:hyperlink w:anchor="_Toc391054818" w:history="1">
            <w:r w:rsidRPr="00FC2750">
              <w:rPr>
                <w:rStyle w:val="Hyperlink"/>
                <w:rFonts w:ascii="Times New Roman" w:hAnsi="Times New Roman" w:cs="Times New Roman"/>
                <w:noProof/>
              </w:rPr>
              <w:t>1.</w:t>
            </w:r>
            <w:r>
              <w:rPr>
                <w:rFonts w:eastAsiaTheme="minorEastAsia"/>
                <w:noProof/>
              </w:rPr>
              <w:tab/>
            </w:r>
            <w:r w:rsidRPr="00FC2750">
              <w:rPr>
                <w:rStyle w:val="Hyperlink"/>
                <w:rFonts w:ascii="Times New Roman" w:hAnsi="Times New Roman" w:cs="Times New Roman"/>
                <w:noProof/>
              </w:rPr>
              <w:t>Огласи за посао као начин сучељавања понуде и тражње радне снаге</w:t>
            </w:r>
            <w:r>
              <w:rPr>
                <w:noProof/>
                <w:webHidden/>
              </w:rPr>
              <w:tab/>
            </w:r>
            <w:r>
              <w:rPr>
                <w:noProof/>
                <w:webHidden/>
              </w:rPr>
              <w:fldChar w:fldCharType="begin"/>
            </w:r>
            <w:r>
              <w:rPr>
                <w:noProof/>
                <w:webHidden/>
              </w:rPr>
              <w:instrText xml:space="preserve"> PAGEREF _Toc391054818 \h </w:instrText>
            </w:r>
            <w:r>
              <w:rPr>
                <w:noProof/>
                <w:webHidden/>
              </w:rPr>
            </w:r>
            <w:r>
              <w:rPr>
                <w:noProof/>
                <w:webHidden/>
              </w:rPr>
              <w:fldChar w:fldCharType="separate"/>
            </w:r>
            <w:r>
              <w:rPr>
                <w:noProof/>
                <w:webHidden/>
              </w:rPr>
              <w:t>3</w:t>
            </w:r>
            <w:r>
              <w:rPr>
                <w:noProof/>
                <w:webHidden/>
              </w:rPr>
              <w:fldChar w:fldCharType="end"/>
            </w:r>
          </w:hyperlink>
        </w:p>
        <w:p w:rsidR="003F0F0A" w:rsidRDefault="003F0F0A">
          <w:pPr>
            <w:pStyle w:val="TOC2"/>
            <w:tabs>
              <w:tab w:val="right" w:leader="dot" w:pos="9350"/>
            </w:tabs>
            <w:rPr>
              <w:rFonts w:eastAsiaTheme="minorEastAsia"/>
              <w:noProof/>
            </w:rPr>
          </w:pPr>
          <w:hyperlink w:anchor="_Toc391054819" w:history="1">
            <w:r w:rsidRPr="00FC2750">
              <w:rPr>
                <w:rStyle w:val="Hyperlink"/>
                <w:rFonts w:ascii="Times New Roman" w:hAnsi="Times New Roman" w:cs="Times New Roman"/>
                <w:noProof/>
              </w:rPr>
              <w:t>1.1. Начини оглашавања послова у Србији и иностранству</w:t>
            </w:r>
            <w:r>
              <w:rPr>
                <w:noProof/>
                <w:webHidden/>
              </w:rPr>
              <w:tab/>
            </w:r>
            <w:r>
              <w:rPr>
                <w:noProof/>
                <w:webHidden/>
              </w:rPr>
              <w:fldChar w:fldCharType="begin"/>
            </w:r>
            <w:r>
              <w:rPr>
                <w:noProof/>
                <w:webHidden/>
              </w:rPr>
              <w:instrText xml:space="preserve"> PAGEREF _Toc391054819 \h </w:instrText>
            </w:r>
            <w:r>
              <w:rPr>
                <w:noProof/>
                <w:webHidden/>
              </w:rPr>
            </w:r>
            <w:r>
              <w:rPr>
                <w:noProof/>
                <w:webHidden/>
              </w:rPr>
              <w:fldChar w:fldCharType="separate"/>
            </w:r>
            <w:r>
              <w:rPr>
                <w:noProof/>
                <w:webHidden/>
              </w:rPr>
              <w:t>4</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0" w:history="1">
            <w:r w:rsidRPr="00FC2750">
              <w:rPr>
                <w:rStyle w:val="Hyperlink"/>
                <w:rFonts w:ascii="Times New Roman" w:hAnsi="Times New Roman" w:cs="Times New Roman"/>
                <w:noProof/>
              </w:rPr>
              <w:t>1.2. Однос између броја угашених и новоотворених радних места</w:t>
            </w:r>
            <w:r>
              <w:rPr>
                <w:noProof/>
                <w:webHidden/>
              </w:rPr>
              <w:tab/>
            </w:r>
            <w:r>
              <w:rPr>
                <w:noProof/>
                <w:webHidden/>
              </w:rPr>
              <w:fldChar w:fldCharType="begin"/>
            </w:r>
            <w:r>
              <w:rPr>
                <w:noProof/>
                <w:webHidden/>
              </w:rPr>
              <w:instrText xml:space="preserve"> PAGEREF _Toc391054820 \h </w:instrText>
            </w:r>
            <w:r>
              <w:rPr>
                <w:noProof/>
                <w:webHidden/>
              </w:rPr>
            </w:r>
            <w:r>
              <w:rPr>
                <w:noProof/>
                <w:webHidden/>
              </w:rPr>
              <w:fldChar w:fldCharType="separate"/>
            </w:r>
            <w:r>
              <w:rPr>
                <w:noProof/>
                <w:webHidden/>
              </w:rPr>
              <w:t>9</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1" w:history="1">
            <w:r w:rsidRPr="00FC2750">
              <w:rPr>
                <w:rStyle w:val="Hyperlink"/>
                <w:rFonts w:ascii="Times New Roman" w:hAnsi="Times New Roman" w:cs="Times New Roman"/>
                <w:noProof/>
              </w:rPr>
              <w:t>1.3. Компетенције неопходне за запошљавање особа са високом стручном спремом</w:t>
            </w:r>
            <w:r>
              <w:rPr>
                <w:noProof/>
                <w:webHidden/>
              </w:rPr>
              <w:tab/>
            </w:r>
            <w:r>
              <w:rPr>
                <w:noProof/>
                <w:webHidden/>
              </w:rPr>
              <w:fldChar w:fldCharType="begin"/>
            </w:r>
            <w:r>
              <w:rPr>
                <w:noProof/>
                <w:webHidden/>
              </w:rPr>
              <w:instrText xml:space="preserve"> PAGEREF _Toc391054821 \h </w:instrText>
            </w:r>
            <w:r>
              <w:rPr>
                <w:noProof/>
                <w:webHidden/>
              </w:rPr>
            </w:r>
            <w:r>
              <w:rPr>
                <w:noProof/>
                <w:webHidden/>
              </w:rPr>
              <w:fldChar w:fldCharType="separate"/>
            </w:r>
            <w:r>
              <w:rPr>
                <w:noProof/>
                <w:webHidden/>
              </w:rPr>
              <w:t>13</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2" w:history="1">
            <w:r w:rsidRPr="00FC2750">
              <w:rPr>
                <w:rStyle w:val="Hyperlink"/>
                <w:rFonts w:ascii="Times New Roman" w:hAnsi="Times New Roman" w:cs="Times New Roman"/>
                <w:noProof/>
              </w:rPr>
              <w:t>1.4. Запошљавање особа са факултетском дипломом на радним местима која не одговарају њиховом образовању</w:t>
            </w:r>
            <w:r>
              <w:rPr>
                <w:noProof/>
                <w:webHidden/>
              </w:rPr>
              <w:tab/>
            </w:r>
            <w:r>
              <w:rPr>
                <w:noProof/>
                <w:webHidden/>
              </w:rPr>
              <w:fldChar w:fldCharType="begin"/>
            </w:r>
            <w:r>
              <w:rPr>
                <w:noProof/>
                <w:webHidden/>
              </w:rPr>
              <w:instrText xml:space="preserve"> PAGEREF _Toc391054822 \h </w:instrText>
            </w:r>
            <w:r>
              <w:rPr>
                <w:noProof/>
                <w:webHidden/>
              </w:rPr>
            </w:r>
            <w:r>
              <w:rPr>
                <w:noProof/>
                <w:webHidden/>
              </w:rPr>
              <w:fldChar w:fldCharType="separate"/>
            </w:r>
            <w:r>
              <w:rPr>
                <w:noProof/>
                <w:webHidden/>
              </w:rPr>
              <w:t>19</w:t>
            </w:r>
            <w:r>
              <w:rPr>
                <w:noProof/>
                <w:webHidden/>
              </w:rPr>
              <w:fldChar w:fldCharType="end"/>
            </w:r>
          </w:hyperlink>
        </w:p>
        <w:p w:rsidR="003F0F0A" w:rsidRDefault="003F0F0A">
          <w:pPr>
            <w:pStyle w:val="TOC1"/>
            <w:tabs>
              <w:tab w:val="left" w:pos="440"/>
              <w:tab w:val="right" w:leader="dot" w:pos="9350"/>
            </w:tabs>
            <w:rPr>
              <w:rFonts w:eastAsiaTheme="minorEastAsia"/>
              <w:noProof/>
            </w:rPr>
          </w:pPr>
          <w:hyperlink w:anchor="_Toc391054823" w:history="1">
            <w:r w:rsidRPr="00FC2750">
              <w:rPr>
                <w:rStyle w:val="Hyperlink"/>
                <w:rFonts w:ascii="Times New Roman" w:hAnsi="Times New Roman" w:cs="Times New Roman"/>
                <w:noProof/>
              </w:rPr>
              <w:t>2.</w:t>
            </w:r>
            <w:r>
              <w:rPr>
                <w:rFonts w:eastAsiaTheme="minorEastAsia"/>
                <w:noProof/>
              </w:rPr>
              <w:tab/>
            </w:r>
            <w:r w:rsidRPr="00FC2750">
              <w:rPr>
                <w:rStyle w:val="Hyperlink"/>
                <w:rFonts w:ascii="Times New Roman" w:hAnsi="Times New Roman" w:cs="Times New Roman"/>
                <w:noProof/>
              </w:rPr>
              <w:t>Предности и недостаци програма факултетског образовања у земљи и иностранству</w:t>
            </w:r>
            <w:r>
              <w:rPr>
                <w:noProof/>
                <w:webHidden/>
              </w:rPr>
              <w:tab/>
            </w:r>
            <w:r>
              <w:rPr>
                <w:noProof/>
                <w:webHidden/>
              </w:rPr>
              <w:fldChar w:fldCharType="begin"/>
            </w:r>
            <w:r>
              <w:rPr>
                <w:noProof/>
                <w:webHidden/>
              </w:rPr>
              <w:instrText xml:space="preserve"> PAGEREF _Toc391054823 \h </w:instrText>
            </w:r>
            <w:r>
              <w:rPr>
                <w:noProof/>
                <w:webHidden/>
              </w:rPr>
            </w:r>
            <w:r>
              <w:rPr>
                <w:noProof/>
                <w:webHidden/>
              </w:rPr>
              <w:fldChar w:fldCharType="separate"/>
            </w:r>
            <w:r>
              <w:rPr>
                <w:noProof/>
                <w:webHidden/>
              </w:rPr>
              <w:t>21</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4" w:history="1">
            <w:r w:rsidRPr="00FC2750">
              <w:rPr>
                <w:rStyle w:val="Hyperlink"/>
                <w:rFonts w:ascii="Times New Roman" w:hAnsi="Times New Roman" w:cs="Times New Roman"/>
                <w:noProof/>
              </w:rPr>
              <w:t>2.1. Циљеви факултетског образовања у нашој земљи</w:t>
            </w:r>
            <w:r>
              <w:rPr>
                <w:noProof/>
                <w:webHidden/>
              </w:rPr>
              <w:tab/>
            </w:r>
            <w:r>
              <w:rPr>
                <w:noProof/>
                <w:webHidden/>
              </w:rPr>
              <w:fldChar w:fldCharType="begin"/>
            </w:r>
            <w:r>
              <w:rPr>
                <w:noProof/>
                <w:webHidden/>
              </w:rPr>
              <w:instrText xml:space="preserve"> PAGEREF _Toc391054824 \h </w:instrText>
            </w:r>
            <w:r>
              <w:rPr>
                <w:noProof/>
                <w:webHidden/>
              </w:rPr>
            </w:r>
            <w:r>
              <w:rPr>
                <w:noProof/>
                <w:webHidden/>
              </w:rPr>
              <w:fldChar w:fldCharType="separate"/>
            </w:r>
            <w:r>
              <w:rPr>
                <w:noProof/>
                <w:webHidden/>
              </w:rPr>
              <w:t>29</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5" w:history="1">
            <w:r w:rsidRPr="00FC2750">
              <w:rPr>
                <w:rStyle w:val="Hyperlink"/>
                <w:rFonts w:ascii="Times New Roman" w:hAnsi="Times New Roman" w:cs="Times New Roman"/>
                <w:noProof/>
              </w:rPr>
              <w:t>2.2. Прилагођеност факултетских програма реалним потребама привреде</w:t>
            </w:r>
            <w:r>
              <w:rPr>
                <w:noProof/>
                <w:webHidden/>
              </w:rPr>
              <w:tab/>
            </w:r>
            <w:r>
              <w:rPr>
                <w:noProof/>
                <w:webHidden/>
              </w:rPr>
              <w:fldChar w:fldCharType="begin"/>
            </w:r>
            <w:r>
              <w:rPr>
                <w:noProof/>
                <w:webHidden/>
              </w:rPr>
              <w:instrText xml:space="preserve"> PAGEREF _Toc391054825 \h </w:instrText>
            </w:r>
            <w:r>
              <w:rPr>
                <w:noProof/>
                <w:webHidden/>
              </w:rPr>
            </w:r>
            <w:r>
              <w:rPr>
                <w:noProof/>
                <w:webHidden/>
              </w:rPr>
              <w:fldChar w:fldCharType="separate"/>
            </w:r>
            <w:r>
              <w:rPr>
                <w:noProof/>
                <w:webHidden/>
              </w:rPr>
              <w:t>32</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6" w:history="1">
            <w:r w:rsidRPr="00FC2750">
              <w:rPr>
                <w:rStyle w:val="Hyperlink"/>
                <w:rFonts w:ascii="Times New Roman" w:hAnsi="Times New Roman" w:cs="Times New Roman"/>
                <w:noProof/>
              </w:rPr>
              <w:t>2.3. Стручности и компетенције које студенти стичу факултетским образовањем</w:t>
            </w:r>
            <w:r>
              <w:rPr>
                <w:noProof/>
                <w:webHidden/>
              </w:rPr>
              <w:tab/>
            </w:r>
            <w:r>
              <w:rPr>
                <w:noProof/>
                <w:webHidden/>
              </w:rPr>
              <w:fldChar w:fldCharType="begin"/>
            </w:r>
            <w:r>
              <w:rPr>
                <w:noProof/>
                <w:webHidden/>
              </w:rPr>
              <w:instrText xml:space="preserve"> PAGEREF _Toc391054826 \h </w:instrText>
            </w:r>
            <w:r>
              <w:rPr>
                <w:noProof/>
                <w:webHidden/>
              </w:rPr>
            </w:r>
            <w:r>
              <w:rPr>
                <w:noProof/>
                <w:webHidden/>
              </w:rPr>
              <w:fldChar w:fldCharType="separate"/>
            </w:r>
            <w:r>
              <w:rPr>
                <w:noProof/>
                <w:webHidden/>
              </w:rPr>
              <w:t>37</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7" w:history="1">
            <w:r w:rsidRPr="00FC2750">
              <w:rPr>
                <w:rStyle w:val="Hyperlink"/>
                <w:rFonts w:ascii="Times New Roman" w:hAnsi="Times New Roman" w:cs="Times New Roman"/>
                <w:noProof/>
              </w:rPr>
              <w:t>2.4. Могућност стицања практичног знања на факултетима у Србији</w:t>
            </w:r>
            <w:r>
              <w:rPr>
                <w:noProof/>
                <w:webHidden/>
              </w:rPr>
              <w:tab/>
            </w:r>
            <w:r>
              <w:rPr>
                <w:noProof/>
                <w:webHidden/>
              </w:rPr>
              <w:fldChar w:fldCharType="begin"/>
            </w:r>
            <w:r>
              <w:rPr>
                <w:noProof/>
                <w:webHidden/>
              </w:rPr>
              <w:instrText xml:space="preserve"> PAGEREF _Toc391054827 \h </w:instrText>
            </w:r>
            <w:r>
              <w:rPr>
                <w:noProof/>
                <w:webHidden/>
              </w:rPr>
            </w:r>
            <w:r>
              <w:rPr>
                <w:noProof/>
                <w:webHidden/>
              </w:rPr>
              <w:fldChar w:fldCharType="separate"/>
            </w:r>
            <w:r>
              <w:rPr>
                <w:noProof/>
                <w:webHidden/>
              </w:rPr>
              <w:t>43</w:t>
            </w:r>
            <w:r>
              <w:rPr>
                <w:noProof/>
                <w:webHidden/>
              </w:rPr>
              <w:fldChar w:fldCharType="end"/>
            </w:r>
          </w:hyperlink>
        </w:p>
        <w:p w:rsidR="003F0F0A" w:rsidRDefault="003F0F0A">
          <w:pPr>
            <w:pStyle w:val="TOC2"/>
            <w:tabs>
              <w:tab w:val="right" w:leader="dot" w:pos="9350"/>
            </w:tabs>
            <w:rPr>
              <w:rFonts w:eastAsiaTheme="minorEastAsia"/>
              <w:noProof/>
            </w:rPr>
          </w:pPr>
          <w:hyperlink w:anchor="_Toc391054828" w:history="1">
            <w:r w:rsidRPr="00FC2750">
              <w:rPr>
                <w:rStyle w:val="Hyperlink"/>
                <w:rFonts w:ascii="Times New Roman" w:hAnsi="Times New Roman" w:cs="Times New Roman"/>
                <w:noProof/>
              </w:rPr>
              <w:t>2.5. Разлике у стручности, компетенцијама и могућностима стицања практичног знања на универзитетима у Србији и иностранству</w:t>
            </w:r>
            <w:r>
              <w:rPr>
                <w:noProof/>
                <w:webHidden/>
              </w:rPr>
              <w:tab/>
            </w:r>
            <w:r>
              <w:rPr>
                <w:noProof/>
                <w:webHidden/>
              </w:rPr>
              <w:fldChar w:fldCharType="begin"/>
            </w:r>
            <w:r>
              <w:rPr>
                <w:noProof/>
                <w:webHidden/>
              </w:rPr>
              <w:instrText xml:space="preserve"> PAGEREF _Toc391054828 \h </w:instrText>
            </w:r>
            <w:r>
              <w:rPr>
                <w:noProof/>
                <w:webHidden/>
              </w:rPr>
            </w:r>
            <w:r>
              <w:rPr>
                <w:noProof/>
                <w:webHidden/>
              </w:rPr>
              <w:fldChar w:fldCharType="separate"/>
            </w:r>
            <w:r>
              <w:rPr>
                <w:noProof/>
                <w:webHidden/>
              </w:rPr>
              <w:t>46</w:t>
            </w:r>
            <w:r>
              <w:rPr>
                <w:noProof/>
                <w:webHidden/>
              </w:rPr>
              <w:fldChar w:fldCharType="end"/>
            </w:r>
          </w:hyperlink>
        </w:p>
        <w:p w:rsidR="003F0F0A" w:rsidRDefault="003F0F0A">
          <w:pPr>
            <w:pStyle w:val="TOC1"/>
            <w:tabs>
              <w:tab w:val="right" w:leader="dot" w:pos="9350"/>
            </w:tabs>
            <w:rPr>
              <w:rFonts w:eastAsiaTheme="minorEastAsia"/>
              <w:noProof/>
            </w:rPr>
          </w:pPr>
          <w:hyperlink w:anchor="_Toc391054829" w:history="1">
            <w:r w:rsidRPr="00FC2750">
              <w:rPr>
                <w:rStyle w:val="Hyperlink"/>
                <w:rFonts w:ascii="Times New Roman" w:hAnsi="Times New Roman" w:cs="Times New Roman"/>
                <w:noProof/>
              </w:rPr>
              <w:t>3. Примена нових технологија у предузећима у Србији</w:t>
            </w:r>
            <w:r>
              <w:rPr>
                <w:noProof/>
                <w:webHidden/>
              </w:rPr>
              <w:tab/>
            </w:r>
            <w:r>
              <w:rPr>
                <w:noProof/>
                <w:webHidden/>
              </w:rPr>
              <w:fldChar w:fldCharType="begin"/>
            </w:r>
            <w:r>
              <w:rPr>
                <w:noProof/>
                <w:webHidden/>
              </w:rPr>
              <w:instrText xml:space="preserve"> PAGEREF _Toc391054829 \h </w:instrText>
            </w:r>
            <w:r>
              <w:rPr>
                <w:noProof/>
                <w:webHidden/>
              </w:rPr>
            </w:r>
            <w:r>
              <w:rPr>
                <w:noProof/>
                <w:webHidden/>
              </w:rPr>
              <w:fldChar w:fldCharType="separate"/>
            </w:r>
            <w:r>
              <w:rPr>
                <w:noProof/>
                <w:webHidden/>
              </w:rPr>
              <w:t>48</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0" w:history="1">
            <w:r w:rsidRPr="00FC2750">
              <w:rPr>
                <w:rStyle w:val="Hyperlink"/>
                <w:rFonts w:ascii="Times New Roman" w:hAnsi="Times New Roman" w:cs="Times New Roman"/>
                <w:noProof/>
              </w:rPr>
              <w:t>3.1. Појам, предмет, области коришћења и циљеви проучавања нанотехнологије</w:t>
            </w:r>
            <w:r>
              <w:rPr>
                <w:noProof/>
                <w:webHidden/>
              </w:rPr>
              <w:tab/>
            </w:r>
            <w:r>
              <w:rPr>
                <w:noProof/>
                <w:webHidden/>
              </w:rPr>
              <w:fldChar w:fldCharType="begin"/>
            </w:r>
            <w:r>
              <w:rPr>
                <w:noProof/>
                <w:webHidden/>
              </w:rPr>
              <w:instrText xml:space="preserve"> PAGEREF _Toc391054830 \h </w:instrText>
            </w:r>
            <w:r>
              <w:rPr>
                <w:noProof/>
                <w:webHidden/>
              </w:rPr>
            </w:r>
            <w:r>
              <w:rPr>
                <w:noProof/>
                <w:webHidden/>
              </w:rPr>
              <w:fldChar w:fldCharType="separate"/>
            </w:r>
            <w:r>
              <w:rPr>
                <w:noProof/>
                <w:webHidden/>
              </w:rPr>
              <w:t>49</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1" w:history="1">
            <w:r w:rsidRPr="00FC2750">
              <w:rPr>
                <w:rStyle w:val="Hyperlink"/>
                <w:rFonts w:ascii="Times New Roman" w:hAnsi="Times New Roman" w:cs="Times New Roman"/>
                <w:noProof/>
              </w:rPr>
              <w:t>3.2. Предности и недостаци коришћења нанотехнологије</w:t>
            </w:r>
            <w:r>
              <w:rPr>
                <w:noProof/>
                <w:webHidden/>
              </w:rPr>
              <w:tab/>
            </w:r>
            <w:r>
              <w:rPr>
                <w:noProof/>
                <w:webHidden/>
              </w:rPr>
              <w:fldChar w:fldCharType="begin"/>
            </w:r>
            <w:r>
              <w:rPr>
                <w:noProof/>
                <w:webHidden/>
              </w:rPr>
              <w:instrText xml:space="preserve"> PAGEREF _Toc391054831 \h </w:instrText>
            </w:r>
            <w:r>
              <w:rPr>
                <w:noProof/>
                <w:webHidden/>
              </w:rPr>
            </w:r>
            <w:r>
              <w:rPr>
                <w:noProof/>
                <w:webHidden/>
              </w:rPr>
              <w:fldChar w:fldCharType="separate"/>
            </w:r>
            <w:r>
              <w:rPr>
                <w:noProof/>
                <w:webHidden/>
              </w:rPr>
              <w:t>54</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2" w:history="1">
            <w:r w:rsidRPr="00FC2750">
              <w:rPr>
                <w:rStyle w:val="Hyperlink"/>
                <w:rFonts w:ascii="Times New Roman" w:hAnsi="Times New Roman" w:cs="Times New Roman"/>
                <w:noProof/>
              </w:rPr>
              <w:t>3.3. Степен примене нанотехнологија у Србији и иностранству</w:t>
            </w:r>
            <w:r>
              <w:rPr>
                <w:noProof/>
                <w:webHidden/>
              </w:rPr>
              <w:tab/>
            </w:r>
            <w:r>
              <w:rPr>
                <w:noProof/>
                <w:webHidden/>
              </w:rPr>
              <w:fldChar w:fldCharType="begin"/>
            </w:r>
            <w:r>
              <w:rPr>
                <w:noProof/>
                <w:webHidden/>
              </w:rPr>
              <w:instrText xml:space="preserve"> PAGEREF _Toc391054832 \h </w:instrText>
            </w:r>
            <w:r>
              <w:rPr>
                <w:noProof/>
                <w:webHidden/>
              </w:rPr>
            </w:r>
            <w:r>
              <w:rPr>
                <w:noProof/>
                <w:webHidden/>
              </w:rPr>
              <w:fldChar w:fldCharType="separate"/>
            </w:r>
            <w:r>
              <w:rPr>
                <w:noProof/>
                <w:webHidden/>
              </w:rPr>
              <w:t>57</w:t>
            </w:r>
            <w:r>
              <w:rPr>
                <w:noProof/>
                <w:webHidden/>
              </w:rPr>
              <w:fldChar w:fldCharType="end"/>
            </w:r>
          </w:hyperlink>
        </w:p>
        <w:p w:rsidR="003F0F0A" w:rsidRDefault="003F0F0A">
          <w:pPr>
            <w:pStyle w:val="TOC1"/>
            <w:tabs>
              <w:tab w:val="right" w:leader="dot" w:pos="9350"/>
            </w:tabs>
            <w:rPr>
              <w:rFonts w:eastAsiaTheme="minorEastAsia"/>
              <w:noProof/>
            </w:rPr>
          </w:pPr>
          <w:hyperlink w:anchor="_Toc391054833" w:history="1">
            <w:r w:rsidRPr="00FC2750">
              <w:rPr>
                <w:rStyle w:val="Hyperlink"/>
                <w:rFonts w:ascii="Times New Roman" w:hAnsi="Times New Roman" w:cs="Times New Roman"/>
                <w:noProof/>
              </w:rPr>
              <w:t>4. Начини унапређења комуникације факултета и тржишта</w:t>
            </w:r>
            <w:r>
              <w:rPr>
                <w:noProof/>
                <w:webHidden/>
              </w:rPr>
              <w:tab/>
            </w:r>
            <w:r>
              <w:rPr>
                <w:noProof/>
                <w:webHidden/>
              </w:rPr>
              <w:fldChar w:fldCharType="begin"/>
            </w:r>
            <w:r>
              <w:rPr>
                <w:noProof/>
                <w:webHidden/>
              </w:rPr>
              <w:instrText xml:space="preserve"> PAGEREF _Toc391054833 \h </w:instrText>
            </w:r>
            <w:r>
              <w:rPr>
                <w:noProof/>
                <w:webHidden/>
              </w:rPr>
            </w:r>
            <w:r>
              <w:rPr>
                <w:noProof/>
                <w:webHidden/>
              </w:rPr>
              <w:fldChar w:fldCharType="separate"/>
            </w:r>
            <w:r>
              <w:rPr>
                <w:noProof/>
                <w:webHidden/>
              </w:rPr>
              <w:t>59</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4" w:history="1">
            <w:r w:rsidRPr="00FC2750">
              <w:rPr>
                <w:rStyle w:val="Hyperlink"/>
                <w:rFonts w:ascii="Times New Roman" w:hAnsi="Times New Roman" w:cs="Times New Roman"/>
                <w:noProof/>
              </w:rPr>
              <w:t>4.1. Укљученост факултета у привредне активности</w:t>
            </w:r>
            <w:r>
              <w:rPr>
                <w:noProof/>
                <w:webHidden/>
              </w:rPr>
              <w:tab/>
            </w:r>
            <w:r>
              <w:rPr>
                <w:noProof/>
                <w:webHidden/>
              </w:rPr>
              <w:fldChar w:fldCharType="begin"/>
            </w:r>
            <w:r>
              <w:rPr>
                <w:noProof/>
                <w:webHidden/>
              </w:rPr>
              <w:instrText xml:space="preserve"> PAGEREF _Toc391054834 \h </w:instrText>
            </w:r>
            <w:r>
              <w:rPr>
                <w:noProof/>
                <w:webHidden/>
              </w:rPr>
            </w:r>
            <w:r>
              <w:rPr>
                <w:noProof/>
                <w:webHidden/>
              </w:rPr>
              <w:fldChar w:fldCharType="separate"/>
            </w:r>
            <w:r>
              <w:rPr>
                <w:noProof/>
                <w:webHidden/>
              </w:rPr>
              <w:t>61</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5" w:history="1">
            <w:r w:rsidRPr="00FC2750">
              <w:rPr>
                <w:rStyle w:val="Hyperlink"/>
                <w:rFonts w:ascii="Times New Roman" w:hAnsi="Times New Roman" w:cs="Times New Roman"/>
                <w:noProof/>
              </w:rPr>
              <w:t>4.2. Заступљеност научног особља на факултетима у реалним привредним активностима</w:t>
            </w:r>
            <w:r>
              <w:rPr>
                <w:noProof/>
                <w:webHidden/>
              </w:rPr>
              <w:tab/>
            </w:r>
            <w:r>
              <w:rPr>
                <w:noProof/>
                <w:webHidden/>
              </w:rPr>
              <w:fldChar w:fldCharType="begin"/>
            </w:r>
            <w:r>
              <w:rPr>
                <w:noProof/>
                <w:webHidden/>
              </w:rPr>
              <w:instrText xml:space="preserve"> PAGEREF _Toc391054835 \h </w:instrText>
            </w:r>
            <w:r>
              <w:rPr>
                <w:noProof/>
                <w:webHidden/>
              </w:rPr>
            </w:r>
            <w:r>
              <w:rPr>
                <w:noProof/>
                <w:webHidden/>
              </w:rPr>
              <w:fldChar w:fldCharType="separate"/>
            </w:r>
            <w:r>
              <w:rPr>
                <w:noProof/>
                <w:webHidden/>
              </w:rPr>
              <w:t>64</w:t>
            </w:r>
            <w:r>
              <w:rPr>
                <w:noProof/>
                <w:webHidden/>
              </w:rPr>
              <w:fldChar w:fldCharType="end"/>
            </w:r>
          </w:hyperlink>
        </w:p>
        <w:p w:rsidR="003F0F0A" w:rsidRDefault="003F0F0A">
          <w:pPr>
            <w:pStyle w:val="TOC2"/>
            <w:tabs>
              <w:tab w:val="right" w:leader="dot" w:pos="9350"/>
            </w:tabs>
            <w:rPr>
              <w:rFonts w:eastAsiaTheme="minorEastAsia"/>
              <w:noProof/>
            </w:rPr>
          </w:pPr>
          <w:hyperlink w:anchor="_Toc391054836" w:history="1">
            <w:r w:rsidRPr="00FC2750">
              <w:rPr>
                <w:rStyle w:val="Hyperlink"/>
                <w:rFonts w:ascii="Times New Roman" w:hAnsi="Times New Roman" w:cs="Times New Roman"/>
                <w:noProof/>
              </w:rPr>
              <w:t>4.3. Однос инволвираности и практичног знања факултетског особља у земљи и иностранству</w:t>
            </w:r>
            <w:r>
              <w:rPr>
                <w:noProof/>
                <w:webHidden/>
              </w:rPr>
              <w:tab/>
            </w:r>
            <w:r>
              <w:rPr>
                <w:noProof/>
                <w:webHidden/>
              </w:rPr>
              <w:fldChar w:fldCharType="begin"/>
            </w:r>
            <w:r>
              <w:rPr>
                <w:noProof/>
                <w:webHidden/>
              </w:rPr>
              <w:instrText xml:space="preserve"> PAGEREF _Toc391054836 \h </w:instrText>
            </w:r>
            <w:r>
              <w:rPr>
                <w:noProof/>
                <w:webHidden/>
              </w:rPr>
            </w:r>
            <w:r>
              <w:rPr>
                <w:noProof/>
                <w:webHidden/>
              </w:rPr>
              <w:fldChar w:fldCharType="separate"/>
            </w:r>
            <w:r>
              <w:rPr>
                <w:noProof/>
                <w:webHidden/>
              </w:rPr>
              <w:t>66</w:t>
            </w:r>
            <w:r>
              <w:rPr>
                <w:noProof/>
                <w:webHidden/>
              </w:rPr>
              <w:fldChar w:fldCharType="end"/>
            </w:r>
          </w:hyperlink>
        </w:p>
        <w:p w:rsidR="003F0F0A" w:rsidRDefault="003F0F0A">
          <w:pPr>
            <w:pStyle w:val="TOC1"/>
            <w:tabs>
              <w:tab w:val="right" w:leader="dot" w:pos="9350"/>
            </w:tabs>
            <w:rPr>
              <w:rFonts w:eastAsiaTheme="minorEastAsia"/>
              <w:noProof/>
            </w:rPr>
          </w:pPr>
          <w:hyperlink w:anchor="_Toc391054837" w:history="1">
            <w:r w:rsidRPr="00FC2750">
              <w:rPr>
                <w:rStyle w:val="Hyperlink"/>
                <w:rFonts w:ascii="Times New Roman" w:hAnsi="Times New Roman" w:cs="Times New Roman"/>
                <w:noProof/>
              </w:rPr>
              <w:t>Закључак</w:t>
            </w:r>
            <w:r>
              <w:rPr>
                <w:noProof/>
                <w:webHidden/>
              </w:rPr>
              <w:tab/>
            </w:r>
            <w:r>
              <w:rPr>
                <w:noProof/>
                <w:webHidden/>
              </w:rPr>
              <w:fldChar w:fldCharType="begin"/>
            </w:r>
            <w:r>
              <w:rPr>
                <w:noProof/>
                <w:webHidden/>
              </w:rPr>
              <w:instrText xml:space="preserve"> PAGEREF _Toc391054837 \h </w:instrText>
            </w:r>
            <w:r>
              <w:rPr>
                <w:noProof/>
                <w:webHidden/>
              </w:rPr>
            </w:r>
            <w:r>
              <w:rPr>
                <w:noProof/>
                <w:webHidden/>
              </w:rPr>
              <w:fldChar w:fldCharType="separate"/>
            </w:r>
            <w:r>
              <w:rPr>
                <w:noProof/>
                <w:webHidden/>
              </w:rPr>
              <w:t>69</w:t>
            </w:r>
            <w:r>
              <w:rPr>
                <w:noProof/>
                <w:webHidden/>
              </w:rPr>
              <w:fldChar w:fldCharType="end"/>
            </w:r>
          </w:hyperlink>
        </w:p>
        <w:p w:rsidR="003F0F0A" w:rsidRDefault="003F0F0A">
          <w:pPr>
            <w:pStyle w:val="TOC1"/>
            <w:tabs>
              <w:tab w:val="right" w:leader="dot" w:pos="9350"/>
            </w:tabs>
            <w:rPr>
              <w:rFonts w:eastAsiaTheme="minorEastAsia"/>
              <w:noProof/>
            </w:rPr>
          </w:pPr>
          <w:hyperlink w:anchor="_Toc391054838" w:history="1">
            <w:r w:rsidRPr="00FC2750">
              <w:rPr>
                <w:rStyle w:val="Hyperlink"/>
                <w:rFonts w:ascii="Times New Roman" w:hAnsi="Times New Roman" w:cs="Times New Roman"/>
                <w:noProof/>
              </w:rPr>
              <w:t>Литература</w:t>
            </w:r>
            <w:r>
              <w:rPr>
                <w:noProof/>
                <w:webHidden/>
              </w:rPr>
              <w:tab/>
            </w:r>
            <w:r>
              <w:rPr>
                <w:noProof/>
                <w:webHidden/>
              </w:rPr>
              <w:fldChar w:fldCharType="begin"/>
            </w:r>
            <w:r>
              <w:rPr>
                <w:noProof/>
                <w:webHidden/>
              </w:rPr>
              <w:instrText xml:space="preserve"> PAGEREF _Toc391054838 \h </w:instrText>
            </w:r>
            <w:r>
              <w:rPr>
                <w:noProof/>
                <w:webHidden/>
              </w:rPr>
            </w:r>
            <w:r>
              <w:rPr>
                <w:noProof/>
                <w:webHidden/>
              </w:rPr>
              <w:fldChar w:fldCharType="separate"/>
            </w:r>
            <w:r>
              <w:rPr>
                <w:noProof/>
                <w:webHidden/>
              </w:rPr>
              <w:t>72</w:t>
            </w:r>
            <w:r>
              <w:rPr>
                <w:noProof/>
                <w:webHidden/>
              </w:rPr>
              <w:fldChar w:fldCharType="end"/>
            </w:r>
          </w:hyperlink>
        </w:p>
        <w:p w:rsidR="005D67EA" w:rsidRDefault="005D67EA">
          <w:r>
            <w:fldChar w:fldCharType="end"/>
          </w:r>
        </w:p>
      </w:sdtContent>
    </w:sdt>
    <w:p w:rsidR="005D67EA" w:rsidRDefault="005D67EA" w:rsidP="005D67EA">
      <w:pPr>
        <w:pStyle w:val="Heading1"/>
        <w:rPr>
          <w:rFonts w:ascii="Times New Roman" w:hAnsi="Times New Roman" w:cs="Times New Roman"/>
        </w:rPr>
      </w:pPr>
    </w:p>
    <w:p w:rsidR="005D67EA" w:rsidRDefault="005D67EA" w:rsidP="005D67EA"/>
    <w:p w:rsidR="005D67EA" w:rsidRDefault="005D67EA" w:rsidP="005D67EA"/>
    <w:p w:rsidR="005D67EA" w:rsidRPr="005D67EA" w:rsidRDefault="005D67EA" w:rsidP="005D67EA"/>
    <w:p w:rsidR="005D67EA" w:rsidRDefault="005D67EA" w:rsidP="00AE3D47">
      <w:pPr>
        <w:pStyle w:val="Heading1"/>
        <w:jc w:val="center"/>
        <w:rPr>
          <w:rFonts w:ascii="Times New Roman" w:hAnsi="Times New Roman" w:cs="Times New Roman"/>
        </w:rPr>
        <w:sectPr w:rsidR="005D67EA" w:rsidSect="00475EED">
          <w:footerReference w:type="default" r:id="rId11"/>
          <w:type w:val="continuous"/>
          <w:pgSz w:w="12240" w:h="15840"/>
          <w:pgMar w:top="1440" w:right="1440" w:bottom="1440" w:left="1440" w:header="720" w:footer="720" w:gutter="0"/>
          <w:pgNumType w:start="1" w:chapStyle="1"/>
          <w:cols w:space="720"/>
          <w:docGrid w:linePitch="360"/>
        </w:sectPr>
      </w:pPr>
    </w:p>
    <w:p w:rsidR="004550DF" w:rsidRPr="00D936BE" w:rsidRDefault="004550DF" w:rsidP="00726B3B">
      <w:pPr>
        <w:pStyle w:val="Heading1"/>
        <w:rPr>
          <w:rFonts w:ascii="Times New Roman" w:hAnsi="Times New Roman" w:cs="Times New Roman"/>
        </w:rPr>
      </w:pPr>
      <w:bookmarkStart w:id="1" w:name="_Toc391054817"/>
      <w:r w:rsidRPr="00D936BE">
        <w:rPr>
          <w:rFonts w:ascii="Times New Roman" w:hAnsi="Times New Roman" w:cs="Times New Roman"/>
        </w:rPr>
        <w:lastRenderedPageBreak/>
        <w:t>Увод</w:t>
      </w:r>
      <w:bookmarkEnd w:id="1"/>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Формално универзитетско образовање рефлектује се на два одвојена аспекта, привреду и лични живот појединца. Рефлектовање формалног универзитетског образовања на привреду јавља се у облику задовољења потреба за запошљавањем у привредним гранама. </w:t>
      </w:r>
      <w:r w:rsidR="00905FD5">
        <w:rPr>
          <w:rFonts w:ascii="Times New Roman" w:hAnsi="Times New Roman" w:cs="Times New Roman"/>
          <w:sz w:val="24"/>
          <w:szCs w:val="24"/>
        </w:rPr>
        <w:t xml:space="preserve">Идеална ситуација јавља се у </w:t>
      </w:r>
      <w:r w:rsidRPr="004550DF">
        <w:rPr>
          <w:rFonts w:ascii="Times New Roman" w:hAnsi="Times New Roman" w:cs="Times New Roman"/>
          <w:sz w:val="24"/>
          <w:szCs w:val="24"/>
        </w:rPr>
        <w:t>одсуству незапослености појединаца, али и потпуне запослености привредних капацитета, што грубо речено, подразумева</w:t>
      </w:r>
      <w:r w:rsidR="00986EDE">
        <w:rPr>
          <w:rFonts w:ascii="Times New Roman" w:hAnsi="Times New Roman" w:cs="Times New Roman"/>
          <w:sz w:val="24"/>
          <w:szCs w:val="24"/>
        </w:rPr>
        <w:t>да</w:t>
      </w:r>
      <w:r w:rsidRPr="004550DF">
        <w:rPr>
          <w:rFonts w:ascii="Times New Roman" w:hAnsi="Times New Roman" w:cs="Times New Roman"/>
          <w:sz w:val="24"/>
          <w:szCs w:val="24"/>
        </w:rPr>
        <w:t xml:space="preserve"> су сви у једној привреди запослени, а да притом нема ни мањка радне снаге за поједине области. Међутим, таква привреда практично не постоји. Попуњеност привредних капацитета, али и пуна запосленост радне снаге је идеал коме се тежи и чија процентуална испуњеност одређује степен развоја сваке привреде. Самим тим, развијене привреде имају већи степен искоришћености радне снаге и привредних капацитета, док привреде у развоју и неразвијене економије имају слабу или скоро никакву искоришћеност радне снаге и привредних потенцијала, што опет, указује на неусклађеност формалног универзитетског образовања потребама привреде. Рефлектовање формалног универзитетског образовања на лични живот појединаца зависи и од првог анализираног проблема јер усклађеност формалног универзитетског образовања са потребама привреде подстиче пуну запосленост, како привредних капацитета, тако и радне снаге, што опет утиче на лични живот појединца кроз његову сатисфакцију послом који обавља. Сви ови фактори утичу на чињеницу да нико не ради оно што није завршио, да свако зарађује у складу са сопственим залагањем, радом и трудом и да је на сваком радном месту оптималан радник, то јест радник који може да пружи највише и постигне највећу продуктивност. Лично задовољство и степен привредног развоја се непрекидно међусобно допуњују, што значи да усклађеност формалног универзитетског образовања са потребама привреде подстиче распоређивање радника на радно место на коме може највише да пружи, лично задовољство појединаца, максимална економичност и највећи привредни раст када се гледа на глобалном нивоу.</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Анализирајући горе наведено, долазимо до чињенице да целокупан привредни развој зависи од формалног универзитетског образовања. Основно и средњошколско образовање, </w:t>
      </w:r>
      <w:r w:rsidRPr="004550DF">
        <w:rPr>
          <w:rFonts w:ascii="Times New Roman" w:hAnsi="Times New Roman" w:cs="Times New Roman"/>
          <w:sz w:val="24"/>
          <w:szCs w:val="24"/>
        </w:rPr>
        <w:lastRenderedPageBreak/>
        <w:t>степен развоја друштвене заједнице, природни ресурси, историјско наслеђе и многи други фактори могу бити изузетно важни за развој привреде и друштва у целини. Међутим, уколико би требало почети од нечега, то би дефинитивно требало бити универзитетско образовање јер стварање младих и образованих људи представља покретачку снагу друштва, основ свих промена и грађење било каквих идеја о бољем сутра.</w:t>
      </w:r>
    </w:p>
    <w:p w:rsidR="00066BD4"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Структура мастер рада биће усмерена на анализу </w:t>
      </w:r>
      <w:r w:rsidR="00212E47">
        <w:rPr>
          <w:rFonts w:ascii="Times New Roman" w:hAnsi="Times New Roman" w:cs="Times New Roman"/>
          <w:sz w:val="24"/>
          <w:szCs w:val="24"/>
        </w:rPr>
        <w:t>начина превазила</w:t>
      </w:r>
      <w:r w:rsidR="00066BD4">
        <w:rPr>
          <w:rFonts w:ascii="Times New Roman" w:hAnsi="Times New Roman" w:cs="Times New Roman"/>
          <w:sz w:val="24"/>
          <w:szCs w:val="24"/>
        </w:rPr>
        <w:t>жења пос</w:t>
      </w:r>
      <w:r w:rsidR="00212E47">
        <w:rPr>
          <w:rFonts w:ascii="Times New Roman" w:hAnsi="Times New Roman" w:cs="Times New Roman"/>
          <w:sz w:val="24"/>
          <w:szCs w:val="24"/>
        </w:rPr>
        <w:t>тојећих проблема између актера</w:t>
      </w:r>
      <w:r w:rsidR="00653AA2">
        <w:rPr>
          <w:rFonts w:ascii="Times New Roman" w:hAnsi="Times New Roman" w:cs="Times New Roman"/>
          <w:sz w:val="24"/>
          <w:szCs w:val="24"/>
          <w:lang w:val="sr-Cyrl-RS"/>
        </w:rPr>
        <w:t xml:space="preserve"> </w:t>
      </w:r>
      <w:r w:rsidR="00AE3D47">
        <w:rPr>
          <w:rFonts w:ascii="Times New Roman" w:hAnsi="Times New Roman" w:cs="Times New Roman"/>
          <w:sz w:val="24"/>
          <w:szCs w:val="24"/>
        </w:rPr>
        <w:t xml:space="preserve">и </w:t>
      </w:r>
      <w:r w:rsidR="00066BD4">
        <w:rPr>
          <w:rFonts w:ascii="Times New Roman" w:hAnsi="Times New Roman" w:cs="Times New Roman"/>
          <w:sz w:val="24"/>
          <w:szCs w:val="24"/>
        </w:rPr>
        <w:t xml:space="preserve">процеса. </w:t>
      </w:r>
    </w:p>
    <w:p w:rsidR="000D3226"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Први део рада биће усмерен на анализу огласа за посао кроз начин оглашавања новоотворених радних места, односа између новоотворених и угашених послова, учешће огласа за особе са факултетском дипломом у укупном броју, компетенција неопходних за запошљавање високо квалификоване радне снаге, као и распоређивању факултетски образованих особа на места која њима по степену образовања не припадају.</w:t>
      </w:r>
    </w:p>
    <w:p w:rsidR="000D3226" w:rsidRDefault="004550DF" w:rsidP="006C2C5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 Други део рада биће усмерен на приказивање предности и недостатака факултетског образовања у нашој земљи. Биће анализирана прилагођеност факултетских програма реалним потребама привреде, стручности и компетенције које студенти стичу факултетским образовањем, могућност стицања практичног знања на факултетима у Србији, разлике у стручности, компетенцијама и могућношћу стицања практичног знања на приватним и државним универзитетима, као и разлике у стручности, компетенцијама и могућношћу стицања практичног знања на универзитетима у Србији и иностранству. </w:t>
      </w:r>
    </w:p>
    <w:p w:rsidR="000D3226" w:rsidRPr="006C2C54" w:rsidRDefault="004550DF" w:rsidP="006C2C54">
      <w:pPr>
        <w:pStyle w:val="CommentText"/>
        <w:spacing w:line="360" w:lineRule="auto"/>
        <w:jc w:val="both"/>
      </w:pPr>
      <w:r w:rsidRPr="00066BD4">
        <w:rPr>
          <w:rFonts w:ascii="Times New Roman" w:hAnsi="Times New Roman" w:cs="Times New Roman"/>
          <w:sz w:val="24"/>
          <w:szCs w:val="24"/>
        </w:rPr>
        <w:t>Трећи део биће усмерен на нову област у науци и техно</w:t>
      </w:r>
      <w:r w:rsidR="00066BD4" w:rsidRPr="00066BD4">
        <w:rPr>
          <w:rFonts w:ascii="Times New Roman" w:hAnsi="Times New Roman" w:cs="Times New Roman"/>
          <w:sz w:val="24"/>
          <w:szCs w:val="24"/>
        </w:rPr>
        <w:t>логији, а то су нанотехнологије као феномен који се јавио као нова технолошка револуција и који својом мултидисциплинарношћу</w:t>
      </w:r>
      <w:r w:rsidR="00653AA2">
        <w:rPr>
          <w:rFonts w:ascii="Times New Roman" w:hAnsi="Times New Roman" w:cs="Times New Roman"/>
          <w:sz w:val="24"/>
          <w:szCs w:val="24"/>
        </w:rPr>
        <w:t xml:space="preserve"> нуди ефик</w:t>
      </w:r>
      <w:r w:rsidR="00066BD4" w:rsidRPr="00066BD4">
        <w:rPr>
          <w:rFonts w:ascii="Times New Roman" w:hAnsi="Times New Roman" w:cs="Times New Roman"/>
          <w:sz w:val="24"/>
          <w:szCs w:val="24"/>
        </w:rPr>
        <w:t>асне начине сарадње и тимског рада усмерено ка подизању квалитета комуникација, размене нових знања и већег укључења привреде у токове факултетског истраживања</w:t>
      </w:r>
      <w:r w:rsidR="00212E47">
        <w:rPr>
          <w:rFonts w:ascii="Times New Roman" w:hAnsi="Times New Roman" w:cs="Times New Roman"/>
          <w:sz w:val="24"/>
          <w:szCs w:val="24"/>
        </w:rPr>
        <w:t>.</w:t>
      </w:r>
      <w:r w:rsidRPr="004550DF">
        <w:rPr>
          <w:rFonts w:ascii="Times New Roman" w:hAnsi="Times New Roman" w:cs="Times New Roman"/>
          <w:sz w:val="24"/>
          <w:szCs w:val="24"/>
        </w:rPr>
        <w:t xml:space="preserve"> Анализа ће почивати на њиховој примени у предузећима у Србији и иностранству, као и неким основним појмовима везаним за ову релативно непознату област науке. </w:t>
      </w:r>
    </w:p>
    <w:p w:rsidR="008C6EC6" w:rsidRDefault="004550DF" w:rsidP="006C2C5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Четврти део биће посвећен унапређењу комуникације факултета и привреде кроз укљученост факултета у привредне активности, заступљеност научног особља у реалним </w:t>
      </w:r>
      <w:r w:rsidRPr="004550DF">
        <w:rPr>
          <w:rFonts w:ascii="Times New Roman" w:hAnsi="Times New Roman" w:cs="Times New Roman"/>
          <w:sz w:val="24"/>
          <w:szCs w:val="24"/>
        </w:rPr>
        <w:lastRenderedPageBreak/>
        <w:t>привредним токовима, као и однос инволвираности и реалн</w:t>
      </w:r>
      <w:r w:rsidR="00F832D2">
        <w:rPr>
          <w:rFonts w:ascii="Times New Roman" w:hAnsi="Times New Roman" w:cs="Times New Roman"/>
          <w:sz w:val="24"/>
          <w:szCs w:val="24"/>
        </w:rPr>
        <w:t>ог знања особља на факултетима.</w:t>
      </w:r>
    </w:p>
    <w:p w:rsidR="004550DF" w:rsidRDefault="004550DF" w:rsidP="00664DFA">
      <w:pPr>
        <w:pStyle w:val="Heading1"/>
        <w:numPr>
          <w:ilvl w:val="0"/>
          <w:numId w:val="12"/>
        </w:numPr>
        <w:spacing w:after="100" w:afterAutospacing="1" w:line="240" w:lineRule="auto"/>
        <w:ind w:left="360"/>
        <w:rPr>
          <w:rFonts w:ascii="Times New Roman" w:hAnsi="Times New Roman" w:cs="Times New Roman"/>
        </w:rPr>
      </w:pPr>
      <w:bookmarkStart w:id="2" w:name="_Toc391054818"/>
      <w:r w:rsidRPr="00D936BE">
        <w:rPr>
          <w:rFonts w:ascii="Times New Roman" w:hAnsi="Times New Roman" w:cs="Times New Roman"/>
        </w:rPr>
        <w:t xml:space="preserve">Огласи за посао као </w:t>
      </w:r>
      <w:r w:rsidR="00842621" w:rsidRPr="00D936BE">
        <w:rPr>
          <w:rFonts w:ascii="Times New Roman" w:hAnsi="Times New Roman" w:cs="Times New Roman"/>
        </w:rPr>
        <w:t>начин сучељавања</w:t>
      </w:r>
      <w:r w:rsidRPr="00D936BE">
        <w:rPr>
          <w:rFonts w:ascii="Times New Roman" w:hAnsi="Times New Roman" w:cs="Times New Roman"/>
        </w:rPr>
        <w:t xml:space="preserve"> понуде и тражње радне снаге</w:t>
      </w:r>
      <w:bookmarkEnd w:id="2"/>
    </w:p>
    <w:p w:rsidR="006B579B" w:rsidRPr="006B579B" w:rsidRDefault="006B579B" w:rsidP="006B579B">
      <w:pPr>
        <w:pStyle w:val="ListParagraph"/>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Оглашавање послова представља рефлексију тржишта рада, као средишта сучељава</w:t>
      </w:r>
      <w:r w:rsidR="00D936BE">
        <w:rPr>
          <w:rFonts w:ascii="Times New Roman" w:hAnsi="Times New Roman" w:cs="Times New Roman"/>
          <w:sz w:val="24"/>
          <w:szCs w:val="24"/>
        </w:rPr>
        <w:t>ња понуде и тражње радне снаге.</w:t>
      </w:r>
      <w:r w:rsidR="00653AA2">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Оглашавање послова је у свега пар тачака дефинисано </w:t>
      </w:r>
      <w:r w:rsidR="00D936BE">
        <w:rPr>
          <w:rFonts w:ascii="Times New Roman" w:hAnsi="Times New Roman" w:cs="Times New Roman"/>
          <w:sz w:val="24"/>
          <w:szCs w:val="24"/>
        </w:rPr>
        <w:t xml:space="preserve">у постојећем </w:t>
      </w:r>
      <w:r w:rsidRPr="004550DF">
        <w:rPr>
          <w:rFonts w:ascii="Times New Roman" w:hAnsi="Times New Roman" w:cs="Times New Roman"/>
          <w:sz w:val="24"/>
          <w:szCs w:val="24"/>
        </w:rPr>
        <w:t>Законом о раду, а у следећем, који би требао да буде</w:t>
      </w:r>
      <w:r w:rsidR="00653AA2">
        <w:rPr>
          <w:rFonts w:ascii="Times New Roman" w:hAnsi="Times New Roman" w:cs="Times New Roman"/>
          <w:sz w:val="24"/>
          <w:szCs w:val="24"/>
          <w:lang w:val="sr-Cyrl-RS"/>
        </w:rPr>
        <w:t xml:space="preserve"> </w:t>
      </w:r>
      <w:r w:rsidRPr="004550DF">
        <w:rPr>
          <w:rFonts w:ascii="Times New Roman" w:hAnsi="Times New Roman" w:cs="Times New Roman"/>
          <w:sz w:val="24"/>
          <w:szCs w:val="24"/>
        </w:rPr>
        <w:t>у скупштинској процедури већ половином године, сигурно би требало више простора посветити овом подручју у циљу заштите права обе стране, што квалитетнијег одабира послова и радника, као и спречавању манипулација приликом интервјуа и легалног запошљавања, поготово када је реч о јавном сектору.</w:t>
      </w:r>
    </w:p>
    <w:p w:rsidR="009C5FC0"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 овом поглављу биће речи о начину оглашавања послова у земљи и иностранству, односу између броја угашених и </w:t>
      </w:r>
      <w:r w:rsidR="00E56376">
        <w:rPr>
          <w:rFonts w:ascii="Times New Roman" w:hAnsi="Times New Roman" w:cs="Times New Roman"/>
          <w:sz w:val="24"/>
          <w:szCs w:val="24"/>
        </w:rPr>
        <w:t>новоотворених радних места, учеш</w:t>
      </w:r>
      <w:r w:rsidRPr="004550DF">
        <w:rPr>
          <w:rFonts w:ascii="Times New Roman" w:hAnsi="Times New Roman" w:cs="Times New Roman"/>
          <w:sz w:val="24"/>
          <w:szCs w:val="24"/>
        </w:rPr>
        <w:t>ћу огласа са факултетском дипломом у укупном броју огласа, компетенцијама потребним за запошљавање особа са високом стручном спремом и запошљавању особа са факултетском дипломом на местима која не одговарају њиховом формалном образовању. Биће речи искључиво о пословима који се добијају легалним путем, при чему се ту подразумева и посао путем препоруке, који је све чешћи, оправданији, али и кога би требало издвојити од такозваног запошљавања „преко везе“. И о том и таквом запошљавању ће бити речи, при чему ће у пар пасуса бити објашњена појава таквог запошљавања у неразвијеним земљама и земљама у развоју, сви облици таквог запошљавања и превенција која би могла да се спроведе и казне за та</w:t>
      </w:r>
      <w:r w:rsidR="009C5FC0">
        <w:rPr>
          <w:rFonts w:ascii="Times New Roman" w:hAnsi="Times New Roman" w:cs="Times New Roman"/>
          <w:sz w:val="24"/>
          <w:szCs w:val="24"/>
        </w:rPr>
        <w:t>кав облик ступања у радни однос.</w:t>
      </w:r>
    </w:p>
    <w:p w:rsidR="005C2397" w:rsidRDefault="005C2397" w:rsidP="004550DF">
      <w:pPr>
        <w:spacing w:line="360" w:lineRule="auto"/>
        <w:jc w:val="both"/>
        <w:rPr>
          <w:rFonts w:ascii="Times New Roman" w:hAnsi="Times New Roman" w:cs="Times New Roman"/>
          <w:sz w:val="24"/>
          <w:szCs w:val="24"/>
        </w:rPr>
      </w:pPr>
    </w:p>
    <w:p w:rsidR="005C2397" w:rsidRDefault="005C2397" w:rsidP="004550DF">
      <w:pPr>
        <w:spacing w:line="360" w:lineRule="auto"/>
        <w:jc w:val="both"/>
        <w:rPr>
          <w:rFonts w:ascii="Times New Roman" w:hAnsi="Times New Roman" w:cs="Times New Roman"/>
          <w:sz w:val="24"/>
          <w:szCs w:val="24"/>
        </w:rPr>
      </w:pPr>
    </w:p>
    <w:p w:rsidR="009C5FC0" w:rsidRDefault="009C5FC0" w:rsidP="004550DF">
      <w:pPr>
        <w:spacing w:line="360" w:lineRule="auto"/>
        <w:jc w:val="both"/>
        <w:rPr>
          <w:rFonts w:ascii="Times New Roman" w:hAnsi="Times New Roman" w:cs="Times New Roman"/>
          <w:sz w:val="24"/>
          <w:szCs w:val="24"/>
        </w:rPr>
      </w:pPr>
    </w:p>
    <w:p w:rsidR="00BB479E" w:rsidRPr="004550DF" w:rsidRDefault="00BB479E" w:rsidP="004550DF">
      <w:pPr>
        <w:spacing w:line="360" w:lineRule="auto"/>
        <w:jc w:val="both"/>
        <w:rPr>
          <w:rFonts w:ascii="Times New Roman" w:hAnsi="Times New Roman" w:cs="Times New Roman"/>
          <w:sz w:val="24"/>
          <w:szCs w:val="24"/>
        </w:rPr>
      </w:pPr>
    </w:p>
    <w:p w:rsidR="004550DF" w:rsidRPr="00BB479E" w:rsidRDefault="004550DF" w:rsidP="005C2397">
      <w:pPr>
        <w:pStyle w:val="Heading2"/>
        <w:spacing w:line="360" w:lineRule="auto"/>
        <w:ind w:left="720" w:hanging="720"/>
        <w:rPr>
          <w:rFonts w:ascii="Times New Roman" w:hAnsi="Times New Roman" w:cs="Times New Roman"/>
          <w:i w:val="0"/>
        </w:rPr>
      </w:pPr>
      <w:bookmarkStart w:id="3" w:name="_Toc391054819"/>
      <w:r w:rsidRPr="00BB479E">
        <w:rPr>
          <w:rFonts w:ascii="Times New Roman" w:hAnsi="Times New Roman" w:cs="Times New Roman"/>
          <w:i w:val="0"/>
        </w:rPr>
        <w:lastRenderedPageBreak/>
        <w:t>1.1. Начини оглашавања послова у Србији и иностранству</w:t>
      </w:r>
      <w:bookmarkEnd w:id="3"/>
    </w:p>
    <w:p w:rsidR="00631B06" w:rsidRPr="00631B06" w:rsidRDefault="00631B06" w:rsidP="00631B06">
      <w:pPr>
        <w:spacing w:line="360" w:lineRule="auto"/>
        <w:jc w:val="center"/>
        <w:rPr>
          <w:rFonts w:ascii="Times New Roman" w:hAnsi="Times New Roman" w:cs="Times New Roman"/>
          <w:sz w:val="28"/>
          <w:szCs w:val="28"/>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Оглашавање послова у Републици Србији врши се у складу са Законом о раду и Законом о оглашавању. Док се у Закону о раду анализирају пре свега права и обавезе послодаваца и радника, у Закону о оглашавању се пре свега посматра оглашавање путем рекламирања. Из овога долазимо до чињенице да се врло мало и један и други Закон дотичу огласа за посао и потенцијално запослених радника. Закон о раду у свега пар тачака дефинише права и обавезе учесника у процесу оглашавања и накнадне селекције и регрутације кадрова. Закон о оглашавању </w:t>
      </w:r>
      <w:r w:rsidR="000737BC">
        <w:rPr>
          <w:rFonts w:ascii="Times New Roman" w:hAnsi="Times New Roman" w:cs="Times New Roman"/>
          <w:sz w:val="24"/>
          <w:szCs w:val="24"/>
        </w:rPr>
        <w:t>пре свега посматра рекламни прос</w:t>
      </w:r>
      <w:r w:rsidRPr="004550DF">
        <w:rPr>
          <w:rFonts w:ascii="Times New Roman" w:hAnsi="Times New Roman" w:cs="Times New Roman"/>
          <w:sz w:val="24"/>
          <w:szCs w:val="24"/>
        </w:rPr>
        <w:t>тор јер је у тој сфери највећи проток обр</w:t>
      </w:r>
      <w:r w:rsidR="002B2F7E">
        <w:rPr>
          <w:rFonts w:ascii="Times New Roman" w:hAnsi="Times New Roman" w:cs="Times New Roman"/>
          <w:sz w:val="24"/>
          <w:szCs w:val="24"/>
        </w:rPr>
        <w:t>тних средстава, као и</w:t>
      </w:r>
      <w:r w:rsidRPr="004550DF">
        <w:rPr>
          <w:rFonts w:ascii="Times New Roman" w:hAnsi="Times New Roman" w:cs="Times New Roman"/>
          <w:sz w:val="24"/>
          <w:szCs w:val="24"/>
        </w:rPr>
        <w:t xml:space="preserve"> највеће потенцијалне манипулације.</w:t>
      </w:r>
      <w:r w:rsidR="000B4CF6">
        <w:rPr>
          <w:rStyle w:val="FootnoteReference"/>
          <w:rFonts w:ascii="Times New Roman" w:hAnsi="Times New Roman" w:cs="Times New Roman"/>
          <w:sz w:val="24"/>
          <w:szCs w:val="24"/>
        </w:rPr>
        <w:footnoteReference w:id="1"/>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Најчешћи видови оглашавања послова у нашој земљи јесу штампа и електронски медији, пре свега интернет. И поред лакше и</w:t>
      </w:r>
      <w:r w:rsidR="004B5DF1">
        <w:rPr>
          <w:rFonts w:ascii="Times New Roman" w:hAnsi="Times New Roman" w:cs="Times New Roman"/>
          <w:sz w:val="24"/>
          <w:szCs w:val="24"/>
        </w:rPr>
        <w:t xml:space="preserve"> брже претраге послова на онлајн</w:t>
      </w:r>
      <w:r w:rsidRPr="004550DF">
        <w:rPr>
          <w:rFonts w:ascii="Times New Roman" w:hAnsi="Times New Roman" w:cs="Times New Roman"/>
          <w:sz w:val="24"/>
          <w:szCs w:val="24"/>
        </w:rPr>
        <w:t xml:space="preserve"> бази, захваљући поштовању класичног одабира послова и не толикој употреби електронских медија, пре свега у старој популацији, новине, то јест штампа представља најзначајнији облик прегледавања отворених радних места, а самим тим и оглашавања.</w:t>
      </w:r>
      <w:r w:rsidR="000B4CF6">
        <w:rPr>
          <w:rStyle w:val="FootnoteReference"/>
          <w:rFonts w:ascii="Times New Roman" w:hAnsi="Times New Roman" w:cs="Times New Roman"/>
          <w:sz w:val="24"/>
          <w:szCs w:val="24"/>
        </w:rPr>
        <w:footnoteReference w:id="2"/>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Када је у питању традиционални облик оглашавања послова, који је и најчешћи у Србији, морамо раздвојити три врсте новинских огласа. </w:t>
      </w:r>
      <w:r w:rsidRPr="005C2397">
        <w:rPr>
          <w:rFonts w:ascii="Times New Roman" w:hAnsi="Times New Roman" w:cs="Times New Roman"/>
          <w:b/>
          <w:sz w:val="24"/>
          <w:szCs w:val="24"/>
          <w:u w:val="single"/>
        </w:rPr>
        <w:t>Прву врсту оглас</w:t>
      </w:r>
      <w:r w:rsidR="000737BC" w:rsidRPr="005C2397">
        <w:rPr>
          <w:rFonts w:ascii="Times New Roman" w:hAnsi="Times New Roman" w:cs="Times New Roman"/>
          <w:b/>
          <w:sz w:val="24"/>
          <w:szCs w:val="24"/>
          <w:u w:val="single"/>
        </w:rPr>
        <w:t>а</w:t>
      </w:r>
      <w:r w:rsidR="000737BC">
        <w:rPr>
          <w:rFonts w:ascii="Times New Roman" w:hAnsi="Times New Roman" w:cs="Times New Roman"/>
          <w:sz w:val="24"/>
          <w:szCs w:val="24"/>
        </w:rPr>
        <w:t xml:space="preserve"> чине огласи у дневној штампи. </w:t>
      </w:r>
      <w:r w:rsidRPr="004550DF">
        <w:rPr>
          <w:rFonts w:ascii="Times New Roman" w:hAnsi="Times New Roman" w:cs="Times New Roman"/>
          <w:sz w:val="24"/>
          <w:szCs w:val="24"/>
        </w:rPr>
        <w:t>Огласи за по</w:t>
      </w:r>
      <w:r w:rsidR="00C52147">
        <w:rPr>
          <w:rFonts w:ascii="Times New Roman" w:hAnsi="Times New Roman" w:cs="Times New Roman"/>
          <w:sz w:val="24"/>
          <w:szCs w:val="24"/>
        </w:rPr>
        <w:t>сао у дневној штампи нису превиш</w:t>
      </w:r>
      <w:r w:rsidRPr="004550DF">
        <w:rPr>
          <w:rFonts w:ascii="Times New Roman" w:hAnsi="Times New Roman" w:cs="Times New Roman"/>
          <w:sz w:val="24"/>
          <w:szCs w:val="24"/>
        </w:rPr>
        <w:t>е учестали и у десетак најпродаванијих дневних новина у просеку на недељном нивоу не може с</w:t>
      </w:r>
      <w:r w:rsidR="000737BC">
        <w:rPr>
          <w:rFonts w:ascii="Times New Roman" w:hAnsi="Times New Roman" w:cs="Times New Roman"/>
          <w:sz w:val="24"/>
          <w:szCs w:val="24"/>
        </w:rPr>
        <w:t>е наћи виш</w:t>
      </w:r>
      <w:r w:rsidRPr="004550DF">
        <w:rPr>
          <w:rFonts w:ascii="Times New Roman" w:hAnsi="Times New Roman" w:cs="Times New Roman"/>
          <w:sz w:val="24"/>
          <w:szCs w:val="24"/>
        </w:rPr>
        <w:t>е од двадесетак огласа за посао. Карактеристика је да се најактуелнији и најквалитетнији послови, при чему је најбоље мерило могућност зараде, могу наћи у најпродаванијим дневним новинама. Новине са највећом репутацијом у области објављивања високо плаћених послова и послова који готово увек захтевају факултетс</w:t>
      </w:r>
      <w:r w:rsidR="00E56376">
        <w:rPr>
          <w:rFonts w:ascii="Times New Roman" w:hAnsi="Times New Roman" w:cs="Times New Roman"/>
          <w:sz w:val="24"/>
          <w:szCs w:val="24"/>
        </w:rPr>
        <w:t>к</w:t>
      </w:r>
      <w:r w:rsidRPr="004550DF">
        <w:rPr>
          <w:rFonts w:ascii="Times New Roman" w:hAnsi="Times New Roman" w:cs="Times New Roman"/>
          <w:sz w:val="24"/>
          <w:szCs w:val="24"/>
        </w:rPr>
        <w:t xml:space="preserve">о образовање јесу дневне новине “Политика” у којима у просеку једанпута недељно можемо наћи огласе за посао у квалитетним српским фирмама. Акценат се ставља на државне послове, то јест послове у јавним управама, где је послодавац Република Србија. Могу се наћи огласи за посао у Народној банци Србије, конкурси за Министарство унутрашњих послова, послови </w:t>
      </w:r>
      <w:r w:rsidRPr="004550DF">
        <w:rPr>
          <w:rFonts w:ascii="Times New Roman" w:hAnsi="Times New Roman" w:cs="Times New Roman"/>
          <w:sz w:val="24"/>
          <w:szCs w:val="24"/>
        </w:rPr>
        <w:lastRenderedPageBreak/>
        <w:t>у војсци, државној администрацији, али и поједини конкурси за посао у великим српским, претежно извозно оријентисаним компанијама.</w:t>
      </w:r>
    </w:p>
    <w:p w:rsidR="004550DF" w:rsidRPr="004550DF" w:rsidRDefault="004550DF" w:rsidP="004550DF">
      <w:pPr>
        <w:spacing w:line="360" w:lineRule="auto"/>
        <w:jc w:val="both"/>
        <w:rPr>
          <w:rFonts w:ascii="Times New Roman" w:hAnsi="Times New Roman" w:cs="Times New Roman"/>
          <w:sz w:val="24"/>
          <w:szCs w:val="24"/>
        </w:rPr>
      </w:pPr>
      <w:r w:rsidRPr="005C2397">
        <w:rPr>
          <w:rFonts w:ascii="Times New Roman" w:hAnsi="Times New Roman" w:cs="Times New Roman"/>
          <w:b/>
          <w:sz w:val="24"/>
          <w:szCs w:val="24"/>
          <w:u w:val="single"/>
        </w:rPr>
        <w:t>Другу врсту огласа</w:t>
      </w:r>
      <w:r w:rsidRPr="004550DF">
        <w:rPr>
          <w:rFonts w:ascii="Times New Roman" w:hAnsi="Times New Roman" w:cs="Times New Roman"/>
          <w:sz w:val="24"/>
          <w:szCs w:val="24"/>
        </w:rPr>
        <w:t xml:space="preserve"> за посао чине огласи у специјализованим часописима и недељницима, који се пак разликују од државе до државе. У нашој земљи не постоји довољно огласа за посао, тако да је само један сегмент тих новина, пре свега због комерцијалности посвећен огласима за посао. У другим земљама је то потпуно другачије и могу се наћи новине које су посвећене само огласима за посао.</w:t>
      </w:r>
    </w:p>
    <w:p w:rsidR="004550DF" w:rsidRPr="004550DF" w:rsidRDefault="004550DF" w:rsidP="004550DF">
      <w:pPr>
        <w:spacing w:line="360" w:lineRule="auto"/>
        <w:jc w:val="both"/>
        <w:rPr>
          <w:rFonts w:ascii="Times New Roman" w:hAnsi="Times New Roman" w:cs="Times New Roman"/>
          <w:sz w:val="24"/>
          <w:szCs w:val="24"/>
        </w:rPr>
      </w:pPr>
      <w:r w:rsidRPr="005C2397">
        <w:rPr>
          <w:rFonts w:ascii="Times New Roman" w:hAnsi="Times New Roman" w:cs="Times New Roman"/>
          <w:b/>
          <w:sz w:val="24"/>
          <w:szCs w:val="24"/>
          <w:u w:val="single"/>
        </w:rPr>
        <w:t>Трећи облик огласа</w:t>
      </w:r>
      <w:r w:rsidRPr="004550DF">
        <w:rPr>
          <w:rFonts w:ascii="Times New Roman" w:hAnsi="Times New Roman" w:cs="Times New Roman"/>
          <w:sz w:val="24"/>
          <w:szCs w:val="24"/>
        </w:rPr>
        <w:t xml:space="preserve"> за посао који се могу наћи у штампаном издању, чине огласи за посао у, може се рећи, јединим специјализованим новинама за ту сврху, а то су специјална издања Националне службе за запошљавање која излазе једном месечно. У нашој земљи посто</w:t>
      </w:r>
      <w:r w:rsidR="006F77F6">
        <w:rPr>
          <w:rFonts w:ascii="Times New Roman" w:hAnsi="Times New Roman" w:cs="Times New Roman"/>
          <w:sz w:val="24"/>
          <w:szCs w:val="24"/>
        </w:rPr>
        <w:t>ји блага предострож</w:t>
      </w:r>
      <w:r w:rsidRPr="004550DF">
        <w:rPr>
          <w:rFonts w:ascii="Times New Roman" w:hAnsi="Times New Roman" w:cs="Times New Roman"/>
          <w:sz w:val="24"/>
          <w:szCs w:val="24"/>
        </w:rPr>
        <w:t xml:space="preserve">ност, поготово међу млађом популацијом када су у питању огласи за посао који се могу наћи у штампаном издању и сматра се да су то претежно огласи за посао за особе које немају формално факултетско образовање. Оно што је ипак на цени, свакако су огласи који излазе у дневним новинама јер су ретки и повезани су, пре свега са високо плаћеним пословима, али </w:t>
      </w:r>
      <w:r w:rsidR="00E56376">
        <w:rPr>
          <w:rFonts w:ascii="Times New Roman" w:hAnsi="Times New Roman" w:cs="Times New Roman"/>
          <w:sz w:val="24"/>
          <w:szCs w:val="24"/>
        </w:rPr>
        <w:t>и</w:t>
      </w:r>
      <w:r w:rsidRPr="004550DF">
        <w:rPr>
          <w:rFonts w:ascii="Times New Roman" w:hAnsi="Times New Roman" w:cs="Times New Roman"/>
          <w:sz w:val="24"/>
          <w:szCs w:val="24"/>
        </w:rPr>
        <w:t xml:space="preserve"> пословима у државној управи, који су дефинитивно фаворит приликом запошљавања незапослене популације јер су, бар до сада, пружала велику дозу сигурности. Приликом истраживања јавног мњења крајем прошле године, дошло се до закључка да 75% младих жели да приликом завршетка студија ради у државној управи.</w:t>
      </w:r>
      <w:r w:rsidR="00DA01B5">
        <w:rPr>
          <w:rStyle w:val="FootnoteReference"/>
          <w:rFonts w:ascii="Times New Roman" w:hAnsi="Times New Roman" w:cs="Times New Roman"/>
          <w:sz w:val="24"/>
          <w:szCs w:val="24"/>
        </w:rPr>
        <w:footnoteReference w:id="3"/>
      </w:r>
      <w:r w:rsidR="00431715">
        <w:rPr>
          <w:rFonts w:ascii="Times New Roman" w:hAnsi="Times New Roman" w:cs="Times New Roman"/>
          <w:sz w:val="24"/>
          <w:szCs w:val="24"/>
        </w:rPr>
        <w:t xml:space="preserve"> И док се</w:t>
      </w:r>
      <w:r w:rsidRPr="004550DF">
        <w:rPr>
          <w:rFonts w:ascii="Times New Roman" w:hAnsi="Times New Roman" w:cs="Times New Roman"/>
          <w:sz w:val="24"/>
          <w:szCs w:val="24"/>
        </w:rPr>
        <w:t xml:space="preserve"> у Шв</w:t>
      </w:r>
      <w:r w:rsidR="00E56376">
        <w:rPr>
          <w:rFonts w:ascii="Times New Roman" w:hAnsi="Times New Roman" w:cs="Times New Roman"/>
          <w:sz w:val="24"/>
          <w:szCs w:val="24"/>
        </w:rPr>
        <w:t>ајцарској, Норвешкој и земљама Европске У</w:t>
      </w:r>
      <w:r w:rsidRPr="004550DF">
        <w:rPr>
          <w:rFonts w:ascii="Times New Roman" w:hAnsi="Times New Roman" w:cs="Times New Roman"/>
          <w:sz w:val="24"/>
          <w:szCs w:val="24"/>
        </w:rPr>
        <w:t>није, на неки начин сматра омаловажавањем запослење у државној управи, али и знатно слабије плате од приватног сектора, код нас је потпуно другачије. Запосленост у државној управи је у развијеним земљама једнака 20% укупне запосленост</w:t>
      </w:r>
      <w:r w:rsidR="00E35DE3">
        <w:rPr>
          <w:rFonts w:ascii="Times New Roman" w:hAnsi="Times New Roman" w:cs="Times New Roman"/>
          <w:sz w:val="24"/>
          <w:szCs w:val="24"/>
        </w:rPr>
        <w:t>и, а плате су до 50% мање него</w:t>
      </w:r>
      <w:r w:rsidRPr="004550DF">
        <w:rPr>
          <w:rFonts w:ascii="Times New Roman" w:hAnsi="Times New Roman" w:cs="Times New Roman"/>
          <w:sz w:val="24"/>
          <w:szCs w:val="24"/>
        </w:rPr>
        <w:t xml:space="preserve"> у приватно</w:t>
      </w:r>
      <w:r w:rsidR="00715E80">
        <w:rPr>
          <w:rFonts w:ascii="Times New Roman" w:hAnsi="Times New Roman" w:cs="Times New Roman"/>
          <w:sz w:val="24"/>
          <w:szCs w:val="24"/>
        </w:rPr>
        <w:t>м</w:t>
      </w:r>
      <w:r w:rsidRPr="004550DF">
        <w:rPr>
          <w:rFonts w:ascii="Times New Roman" w:hAnsi="Times New Roman" w:cs="Times New Roman"/>
          <w:sz w:val="24"/>
          <w:szCs w:val="24"/>
        </w:rPr>
        <w:t xml:space="preserve"> сектору. Када је у питању наша земља, долази се до податка да постоји преко 800.000 запослених у државној управи, што је скоро 50% укупно запослених, а зараде достижу 60.</w:t>
      </w:r>
      <w:r w:rsidR="00431715">
        <w:rPr>
          <w:rFonts w:ascii="Times New Roman" w:hAnsi="Times New Roman" w:cs="Times New Roman"/>
          <w:sz w:val="24"/>
          <w:szCs w:val="24"/>
        </w:rPr>
        <w:t>000 у просеку, што је за 50% виш</w:t>
      </w:r>
      <w:r w:rsidRPr="004550DF">
        <w:rPr>
          <w:rFonts w:ascii="Times New Roman" w:hAnsi="Times New Roman" w:cs="Times New Roman"/>
          <w:sz w:val="24"/>
          <w:szCs w:val="24"/>
        </w:rPr>
        <w:t>е него у приватн</w:t>
      </w:r>
      <w:r w:rsidR="00E56376">
        <w:rPr>
          <w:rFonts w:ascii="Times New Roman" w:hAnsi="Times New Roman" w:cs="Times New Roman"/>
          <w:sz w:val="24"/>
          <w:szCs w:val="24"/>
        </w:rPr>
        <w:t>ом сектору.</w:t>
      </w:r>
      <w:r w:rsidR="002E53ED">
        <w:rPr>
          <w:rStyle w:val="FootnoteReference"/>
          <w:rFonts w:ascii="Times New Roman" w:hAnsi="Times New Roman" w:cs="Times New Roman"/>
          <w:sz w:val="24"/>
          <w:szCs w:val="24"/>
        </w:rPr>
        <w:footnoteReference w:id="4"/>
      </w:r>
      <w:r w:rsidR="00E56376">
        <w:rPr>
          <w:rFonts w:ascii="Times New Roman" w:hAnsi="Times New Roman" w:cs="Times New Roman"/>
          <w:sz w:val="24"/>
          <w:szCs w:val="24"/>
        </w:rPr>
        <w:t xml:space="preserve"> Не треба трошити виш</w:t>
      </w:r>
      <w:r w:rsidRPr="004550DF">
        <w:rPr>
          <w:rFonts w:ascii="Times New Roman" w:hAnsi="Times New Roman" w:cs="Times New Roman"/>
          <w:sz w:val="24"/>
          <w:szCs w:val="24"/>
        </w:rPr>
        <w:t>е речи објашњавајући зашто би 3 од 4 млада човека желело да ради у јавном сектору.</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 xml:space="preserve">Друга врста медија на којима се врши оглашавање послова јесу онлине медији то јест интернет. У нашој земљи постоји доста сајтова на којима је могуће извршити оглашавање послова, како специјализованих, тако и оних којима то није примарна делатност. Што се тиче специјализованих сајтова, то су сајтови који су основани са основним циљем оглашавања послова и који основни приход стичу оглашавањем послова и рекламирањем компанија које, или оглашавају послове или постављају рекламне банере ради промовисања њихове делатности рада.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Када говоримо о огласима за посао који се могу наћи на сајтовима специјално израђеним за ту намену, најпосећенији у нашој земљи су:</w:t>
      </w:r>
    </w:p>
    <w:p w:rsidR="004550DF" w:rsidRPr="008A2A41" w:rsidRDefault="00BB479E"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hyperlink r:id="rId12" w:history="1">
        <w:bookmarkStart w:id="4" w:name="_Ref389209447"/>
        <w:r w:rsidR="004550DF" w:rsidRPr="006016BF">
          <w:rPr>
            <w:rStyle w:val="Hyperlink"/>
            <w:rFonts w:ascii="Times New Roman" w:hAnsi="Times New Roman" w:cs="Times New Roman"/>
            <w:sz w:val="24"/>
            <w:szCs w:val="24"/>
          </w:rPr>
          <w:t>https://poslovi.infostud.com/</w:t>
        </w:r>
        <w:bookmarkEnd w:id="4"/>
      </w:hyperlink>
    </w:p>
    <w:p w:rsidR="004550DF" w:rsidRDefault="004550DF" w:rsidP="004550DF">
      <w:pPr>
        <w:pStyle w:val="ListParagraph"/>
        <w:spacing w:after="0" w:line="20" w:lineRule="atLeast"/>
        <w:jc w:val="both"/>
        <w:rPr>
          <w:rFonts w:ascii="Times New Roman" w:hAnsi="Times New Roman" w:cs="Times New Roman"/>
          <w:sz w:val="24"/>
          <w:szCs w:val="24"/>
        </w:rPr>
      </w:pPr>
      <w:r>
        <w:rPr>
          <w:noProof/>
        </w:rPr>
        <w:drawing>
          <wp:inline distT="0" distB="0" distL="0" distR="0">
            <wp:extent cx="1676400" cy="542925"/>
            <wp:effectExtent l="0" t="0" r="0" b="9525"/>
            <wp:docPr id="3" name="Picture 3" descr="Tra&amp;zcaron;ite posao? Poslovi.infostud.com pouzdan put do &amp;zcaron;eljenog po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amp;zcaron;ite posao? Poslovi.infostud.com pouzdan put do &amp;zcaron;eljenog pos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inline>
        </w:drawing>
      </w:r>
    </w:p>
    <w:p w:rsidR="004550DF" w:rsidRPr="008A2A41" w:rsidRDefault="00BB479E"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hyperlink r:id="rId14" w:history="1">
        <w:r w:rsidR="004550DF" w:rsidRPr="006016BF">
          <w:rPr>
            <w:rStyle w:val="Hyperlink"/>
            <w:rFonts w:ascii="Times New Roman" w:hAnsi="Times New Roman" w:cs="Times New Roman"/>
            <w:sz w:val="24"/>
            <w:szCs w:val="24"/>
          </w:rPr>
          <w:t>http://www.poslovi.rs/</w:t>
        </w:r>
      </w:hyperlink>
    </w:p>
    <w:p w:rsidR="004550DF" w:rsidRPr="008A2A41" w:rsidRDefault="004550DF" w:rsidP="004550DF">
      <w:pPr>
        <w:pStyle w:val="ListParagraph"/>
        <w:spacing w:after="0" w:line="20" w:lineRule="atLeast"/>
        <w:jc w:val="both"/>
        <w:rPr>
          <w:rStyle w:val="Hyperlink"/>
          <w:rFonts w:ascii="Times New Roman" w:hAnsi="Times New Roman" w:cs="Times New Roman"/>
          <w:color w:val="auto"/>
          <w:sz w:val="24"/>
          <w:szCs w:val="24"/>
          <w:u w:val="none"/>
        </w:rPr>
      </w:pPr>
    </w:p>
    <w:p w:rsidR="004550DF" w:rsidRDefault="004550DF" w:rsidP="004550DF">
      <w:pPr>
        <w:pStyle w:val="ListParagraph"/>
        <w:spacing w:after="0" w:line="20" w:lineRule="atLeast"/>
        <w:jc w:val="both"/>
        <w:rPr>
          <w:rFonts w:ascii="Times New Roman" w:hAnsi="Times New Roman" w:cs="Times New Roman"/>
          <w:sz w:val="24"/>
          <w:szCs w:val="24"/>
        </w:rPr>
      </w:pPr>
      <w:r>
        <w:rPr>
          <w:noProof/>
        </w:rPr>
        <w:drawing>
          <wp:inline distT="0" distB="0" distL="0" distR="0">
            <wp:extent cx="2362200" cy="771525"/>
            <wp:effectExtent l="0" t="0" r="0" b="9525"/>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62200" cy="771525"/>
                    </a:xfrm>
                    <a:prstGeom prst="rect">
                      <a:avLst/>
                    </a:prstGeom>
                    <a:noFill/>
                    <a:ln>
                      <a:noFill/>
                    </a:ln>
                  </pic:spPr>
                </pic:pic>
              </a:graphicData>
            </a:graphic>
          </wp:inline>
        </w:drawing>
      </w:r>
    </w:p>
    <w:p w:rsidR="004550DF" w:rsidRPr="0050049D" w:rsidRDefault="004550DF"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r w:rsidRPr="006F77F6">
        <w:rPr>
          <w:rFonts w:ascii="Times New Roman" w:hAnsi="Times New Roman" w:cs="Times New Roman"/>
          <w:sz w:val="24"/>
          <w:szCs w:val="24"/>
        </w:rPr>
        <w:t>http://www.nsz.gov.r</w:t>
      </w:r>
      <w:r w:rsidR="006F77F6">
        <w:rPr>
          <w:rFonts w:ascii="Times New Roman" w:hAnsi="Times New Roman" w:cs="Times New Roman"/>
          <w:sz w:val="24"/>
          <w:szCs w:val="24"/>
        </w:rPr>
        <w:t>s/</w:t>
      </w:r>
    </w:p>
    <w:p w:rsidR="004550DF" w:rsidRDefault="004550DF" w:rsidP="004550DF">
      <w:pPr>
        <w:pStyle w:val="ListParagraph"/>
        <w:spacing w:after="0" w:line="20" w:lineRule="atLeast"/>
        <w:jc w:val="both"/>
        <w:rPr>
          <w:rFonts w:ascii="Times New Roman" w:hAnsi="Times New Roman" w:cs="Times New Roman"/>
          <w:sz w:val="24"/>
          <w:szCs w:val="24"/>
        </w:rPr>
      </w:pPr>
      <w:r>
        <w:rPr>
          <w:noProof/>
        </w:rPr>
        <w:drawing>
          <wp:inline distT="0" distB="0" distL="0" distR="0">
            <wp:extent cx="609600" cy="590550"/>
            <wp:effectExtent l="0" t="0" r="0" b="0"/>
            <wp:docPr id="7" name="Picture 7" descr="Nacionalna slu&amp;zcaron;ba za zapošljava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cionalna slu&amp;zcaron;ba za zapošljavanj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00" cy="590550"/>
                    </a:xfrm>
                    <a:prstGeom prst="rect">
                      <a:avLst/>
                    </a:prstGeom>
                    <a:noFill/>
                    <a:ln>
                      <a:noFill/>
                    </a:ln>
                  </pic:spPr>
                </pic:pic>
              </a:graphicData>
            </a:graphic>
          </wp:inline>
        </w:drawing>
      </w:r>
    </w:p>
    <w:p w:rsidR="004550DF" w:rsidRPr="008A2A41" w:rsidRDefault="00BB479E"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hyperlink r:id="rId17" w:history="1">
        <w:r w:rsidR="004550DF" w:rsidRPr="006016BF">
          <w:rPr>
            <w:rStyle w:val="Hyperlink"/>
            <w:rFonts w:ascii="Times New Roman" w:hAnsi="Times New Roman" w:cs="Times New Roman"/>
            <w:sz w:val="24"/>
            <w:szCs w:val="24"/>
          </w:rPr>
          <w:t>http://www.lakodoposla.com/</w:t>
        </w:r>
      </w:hyperlink>
    </w:p>
    <w:p w:rsidR="004550DF" w:rsidRDefault="004550DF" w:rsidP="004550DF">
      <w:pPr>
        <w:pStyle w:val="ListParagraph"/>
        <w:spacing w:after="0" w:line="20" w:lineRule="atLeast"/>
        <w:jc w:val="both"/>
        <w:rPr>
          <w:rFonts w:ascii="Times New Roman" w:hAnsi="Times New Roman" w:cs="Times New Roman"/>
          <w:sz w:val="24"/>
          <w:szCs w:val="24"/>
        </w:rPr>
      </w:pPr>
      <w:r>
        <w:rPr>
          <w:noProof/>
        </w:rPr>
        <w:drawing>
          <wp:inline distT="0" distB="0" distL="0" distR="0">
            <wp:extent cx="1828800" cy="857250"/>
            <wp:effectExtent l="0" t="0" r="0" b="0"/>
            <wp:docPr id="8" name="Picture 8" descr="Lako do posla - Posao - Poslo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ko do posla - Posao - Poslov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857250"/>
                    </a:xfrm>
                    <a:prstGeom prst="rect">
                      <a:avLst/>
                    </a:prstGeom>
                    <a:noFill/>
                    <a:ln>
                      <a:noFill/>
                    </a:ln>
                  </pic:spPr>
                </pic:pic>
              </a:graphicData>
            </a:graphic>
          </wp:inline>
        </w:drawing>
      </w:r>
    </w:p>
    <w:p w:rsidR="004550DF" w:rsidRPr="008A2A41" w:rsidRDefault="006F77F6"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http://www.halooglasi.com/</w:t>
      </w:r>
    </w:p>
    <w:p w:rsidR="004550DF" w:rsidRDefault="004550DF" w:rsidP="004550DF">
      <w:pPr>
        <w:pStyle w:val="ListParagraph"/>
        <w:spacing w:after="0" w:line="20" w:lineRule="atLeast"/>
        <w:jc w:val="both"/>
        <w:rPr>
          <w:rFonts w:ascii="Times New Roman" w:hAnsi="Times New Roman" w:cs="Times New Roman"/>
          <w:sz w:val="24"/>
          <w:szCs w:val="24"/>
        </w:rPr>
      </w:pPr>
      <w:r>
        <w:rPr>
          <w:noProof/>
        </w:rPr>
        <w:drawing>
          <wp:inline distT="0" distB="0" distL="0" distR="0">
            <wp:extent cx="1743075" cy="647700"/>
            <wp:effectExtent l="0" t="0" r="9525" b="0"/>
            <wp:docPr id="9" name="Picture 9" descr="Halo Ogl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lo Oglas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3075" cy="647700"/>
                    </a:xfrm>
                    <a:prstGeom prst="rect">
                      <a:avLst/>
                    </a:prstGeom>
                    <a:noFill/>
                    <a:ln>
                      <a:noFill/>
                    </a:ln>
                  </pic:spPr>
                </pic:pic>
              </a:graphicData>
            </a:graphic>
          </wp:inline>
        </w:drawing>
      </w:r>
    </w:p>
    <w:p w:rsidR="004550DF" w:rsidRPr="008A2A41" w:rsidRDefault="00BB479E" w:rsidP="004550DF">
      <w:pPr>
        <w:pStyle w:val="ListParagraph"/>
        <w:numPr>
          <w:ilvl w:val="0"/>
          <w:numId w:val="1"/>
        </w:numPr>
        <w:spacing w:after="0" w:line="20" w:lineRule="atLeast"/>
        <w:jc w:val="both"/>
        <w:rPr>
          <w:rStyle w:val="Hyperlink"/>
          <w:rFonts w:ascii="Times New Roman" w:hAnsi="Times New Roman" w:cs="Times New Roman"/>
          <w:color w:val="auto"/>
          <w:sz w:val="24"/>
          <w:szCs w:val="24"/>
          <w:u w:val="none"/>
        </w:rPr>
      </w:pPr>
      <w:hyperlink r:id="rId20" w:history="1">
        <w:r w:rsidR="004550DF" w:rsidRPr="006016BF">
          <w:rPr>
            <w:rStyle w:val="Hyperlink"/>
            <w:rFonts w:ascii="Times New Roman" w:hAnsi="Times New Roman" w:cs="Times New Roman"/>
            <w:sz w:val="24"/>
            <w:szCs w:val="24"/>
          </w:rPr>
          <w:t>http://www.sljaka.com/</w:t>
        </w:r>
      </w:hyperlink>
    </w:p>
    <w:p w:rsidR="004550DF" w:rsidRPr="008A2A41" w:rsidRDefault="004550DF" w:rsidP="004550DF">
      <w:pPr>
        <w:pStyle w:val="ListParagraph"/>
        <w:spacing w:after="0" w:line="20" w:lineRule="atLeast"/>
        <w:jc w:val="both"/>
        <w:rPr>
          <w:rStyle w:val="Hyperlink"/>
          <w:rFonts w:ascii="Times New Roman" w:hAnsi="Times New Roman" w:cs="Times New Roman"/>
          <w:color w:val="auto"/>
          <w:sz w:val="24"/>
          <w:szCs w:val="24"/>
          <w:u w:val="none"/>
        </w:rPr>
      </w:pPr>
    </w:p>
    <w:p w:rsidR="004550DF" w:rsidRDefault="004550DF" w:rsidP="004550DF">
      <w:pPr>
        <w:pStyle w:val="ListParagraph"/>
        <w:spacing w:after="0" w:line="20" w:lineRule="atLeast"/>
        <w:jc w:val="both"/>
        <w:rPr>
          <w:rFonts w:ascii="Times New Roman" w:hAnsi="Times New Roman" w:cs="Times New Roman"/>
          <w:sz w:val="24"/>
          <w:szCs w:val="24"/>
        </w:rPr>
      </w:pPr>
      <w:r>
        <w:rPr>
          <w:noProof/>
        </w:rPr>
        <w:lastRenderedPageBreak/>
        <w:drawing>
          <wp:inline distT="0" distB="0" distL="0" distR="0">
            <wp:extent cx="1895475" cy="990600"/>
            <wp:effectExtent l="0" t="0" r="9525" b="0"/>
            <wp:docPr id="10" name="Picture 10" descr="https://encrypted-tbn1.gstatic.com/images?q=tbn:ANd9GcRXhZ45SMj6P1TmKUknVevbxsDkw6dt3ZTMySVvkVgNjrvVfMI95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XhZ45SMj6P1TmKUknVevbxsDkw6dt3ZTMySVvkVgNjrvVfMI95w"/>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5475" cy="990600"/>
                    </a:xfrm>
                    <a:prstGeom prst="rect">
                      <a:avLst/>
                    </a:prstGeom>
                    <a:noFill/>
                    <a:ln>
                      <a:noFill/>
                    </a:ln>
                  </pic:spPr>
                </pic:pic>
              </a:graphicData>
            </a:graphic>
          </wp:inline>
        </w:drawing>
      </w:r>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Наведено је шест на</w:t>
      </w:r>
      <w:r w:rsidR="00653AA2">
        <w:rPr>
          <w:rFonts w:ascii="Times New Roman" w:hAnsi="Times New Roman" w:cs="Times New Roman"/>
          <w:sz w:val="24"/>
          <w:szCs w:val="24"/>
          <w:lang w:val="sr-Cyrl-RS"/>
        </w:rPr>
        <w:t>ј</w:t>
      </w:r>
      <w:r w:rsidRPr="004550DF">
        <w:rPr>
          <w:rFonts w:ascii="Times New Roman" w:hAnsi="Times New Roman" w:cs="Times New Roman"/>
          <w:sz w:val="24"/>
          <w:szCs w:val="24"/>
        </w:rPr>
        <w:t xml:space="preserve">посећенијих сајтова на којима се могу наћи огласи за посао у нашој земљи. Наравно, да поред њих постоји још велики број других, али њихова посећеност, као и понуда послова није на нивоу претходно наведених. Што се тиче броја послова понуђених на </w:t>
      </w:r>
      <w:r w:rsidRPr="005C2397">
        <w:rPr>
          <w:rFonts w:ascii="Times New Roman" w:hAnsi="Times New Roman" w:cs="Times New Roman"/>
          <w:sz w:val="24"/>
          <w:szCs w:val="24"/>
          <w:u w:val="single"/>
        </w:rPr>
        <w:t>најпосећенијим сајтовима,</w:t>
      </w:r>
      <w:r w:rsidRPr="004550DF">
        <w:rPr>
          <w:rFonts w:ascii="Times New Roman" w:hAnsi="Times New Roman" w:cs="Times New Roman"/>
          <w:sz w:val="24"/>
          <w:szCs w:val="24"/>
        </w:rPr>
        <w:t xml:space="preserve"> њихов преглед би изгледао овако:</w:t>
      </w:r>
    </w:p>
    <w:p w:rsidR="004550DF" w:rsidRPr="004550DF" w:rsidRDefault="004550DF" w:rsidP="007277A4">
      <w:pPr>
        <w:pStyle w:val="ListParagraph"/>
        <w:spacing w:after="0" w:line="360" w:lineRule="auto"/>
        <w:ind w:left="1440" w:hanging="720"/>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r>
      <w:hyperlink r:id="rId22" w:history="1">
        <w:r w:rsidRPr="006016BF">
          <w:rPr>
            <w:rStyle w:val="Hyperlink"/>
            <w:rFonts w:ascii="Times New Roman" w:hAnsi="Times New Roman" w:cs="Times New Roman"/>
            <w:sz w:val="24"/>
            <w:szCs w:val="24"/>
          </w:rPr>
          <w:t>https://poslovi.infostud.com/</w:t>
        </w:r>
      </w:hyperlink>
      <w:r w:rsidRPr="004550DF">
        <w:rPr>
          <w:rFonts w:ascii="Times New Roman" w:hAnsi="Times New Roman" w:cs="Times New Roman"/>
          <w:sz w:val="24"/>
          <w:szCs w:val="24"/>
        </w:rPr>
        <w:t>(укупан број послова се креће око 700, при чему је око 500 огласа за особе са завршеном вишом и високом школом)</w:t>
      </w:r>
      <w:r w:rsidR="00CA6434">
        <w:rPr>
          <w:rStyle w:val="FootnoteReference"/>
          <w:rFonts w:ascii="Times New Roman" w:hAnsi="Times New Roman" w:cs="Times New Roman"/>
          <w:sz w:val="24"/>
          <w:szCs w:val="24"/>
        </w:rPr>
        <w:footnoteReference w:id="5"/>
      </w:r>
    </w:p>
    <w:p w:rsidR="004550DF" w:rsidRPr="004550DF" w:rsidRDefault="004550DF" w:rsidP="007277A4">
      <w:pPr>
        <w:pStyle w:val="ListParagraph"/>
        <w:spacing w:after="0" w:line="360" w:lineRule="auto"/>
        <w:ind w:left="1440" w:hanging="720"/>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r>
      <w:hyperlink r:id="rId23" w:history="1">
        <w:r w:rsidRPr="006016BF">
          <w:rPr>
            <w:rStyle w:val="Hyperlink"/>
            <w:rFonts w:ascii="Times New Roman" w:hAnsi="Times New Roman" w:cs="Times New Roman"/>
            <w:sz w:val="24"/>
            <w:szCs w:val="24"/>
          </w:rPr>
          <w:t>http://www.poslovi.rs/</w:t>
        </w:r>
      </w:hyperlink>
      <w:r w:rsidRPr="004550DF">
        <w:rPr>
          <w:rFonts w:ascii="Times New Roman" w:hAnsi="Times New Roman" w:cs="Times New Roman"/>
          <w:sz w:val="24"/>
          <w:szCs w:val="24"/>
        </w:rPr>
        <w:t xml:space="preserve"> (укупан број послова се креће око 700, при чему је око 250 послова за особе са завршеном вишом и високом школом)</w:t>
      </w:r>
      <w:r w:rsidR="00CA6434">
        <w:rPr>
          <w:rStyle w:val="FootnoteReference"/>
          <w:rFonts w:ascii="Times New Roman" w:hAnsi="Times New Roman" w:cs="Times New Roman"/>
          <w:sz w:val="24"/>
          <w:szCs w:val="24"/>
        </w:rPr>
        <w:footnoteReference w:id="6"/>
      </w:r>
    </w:p>
    <w:p w:rsidR="004550DF" w:rsidRPr="004550DF" w:rsidRDefault="004550DF" w:rsidP="007277A4">
      <w:pPr>
        <w:pStyle w:val="ListParagraph"/>
        <w:spacing w:after="0" w:line="360" w:lineRule="auto"/>
        <w:ind w:left="1440" w:hanging="720"/>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r>
      <w:hyperlink r:id="rId24" w:history="1">
        <w:r w:rsidRPr="006016BF">
          <w:rPr>
            <w:rStyle w:val="Hyperlink"/>
            <w:rFonts w:ascii="Times New Roman" w:hAnsi="Times New Roman" w:cs="Times New Roman"/>
            <w:sz w:val="24"/>
            <w:szCs w:val="24"/>
          </w:rPr>
          <w:t>http://www.nsz.gov.rs/live/trazite-posao/svi-poslovi</w:t>
        </w:r>
      </w:hyperlink>
      <w:r w:rsidRPr="004550DF">
        <w:rPr>
          <w:rFonts w:ascii="Times New Roman" w:hAnsi="Times New Roman" w:cs="Times New Roman"/>
          <w:sz w:val="24"/>
          <w:szCs w:val="24"/>
        </w:rPr>
        <w:t>(укупан број послова се креће око 200, при чему је око 50 послова за особе са вишом и високом школом)</w:t>
      </w:r>
      <w:r w:rsidR="00CA6434">
        <w:rPr>
          <w:rStyle w:val="FootnoteReference"/>
          <w:rFonts w:ascii="Times New Roman" w:hAnsi="Times New Roman" w:cs="Times New Roman"/>
          <w:sz w:val="24"/>
          <w:szCs w:val="24"/>
        </w:rPr>
        <w:footnoteReference w:id="7"/>
      </w:r>
    </w:p>
    <w:p w:rsidR="004550DF" w:rsidRPr="004550DF" w:rsidRDefault="004550DF" w:rsidP="007277A4">
      <w:pPr>
        <w:spacing w:line="360" w:lineRule="auto"/>
        <w:ind w:left="1440" w:hanging="720"/>
        <w:contextualSpacing/>
        <w:jc w:val="both"/>
        <w:rPr>
          <w:rFonts w:ascii="Times New Roman" w:hAnsi="Times New Roman" w:cs="Times New Roman"/>
          <w:sz w:val="24"/>
          <w:szCs w:val="24"/>
        </w:rPr>
      </w:pPr>
      <w:r w:rsidRPr="004550DF">
        <w:rPr>
          <w:rFonts w:ascii="Times New Roman" w:hAnsi="Times New Roman" w:cs="Times New Roman"/>
          <w:sz w:val="24"/>
          <w:szCs w:val="24"/>
        </w:rPr>
        <w:t>4.</w:t>
      </w:r>
      <w:r w:rsidR="002E53ED">
        <w:rPr>
          <w:rFonts w:ascii="Times New Roman" w:hAnsi="Times New Roman" w:cs="Times New Roman"/>
          <w:sz w:val="24"/>
          <w:szCs w:val="24"/>
        </w:rPr>
        <w:tab/>
      </w:r>
      <w:hyperlink r:id="rId25" w:history="1">
        <w:r w:rsidRPr="006016BF">
          <w:rPr>
            <w:rStyle w:val="Hyperlink"/>
            <w:rFonts w:ascii="Times New Roman" w:hAnsi="Times New Roman" w:cs="Times New Roman"/>
            <w:sz w:val="24"/>
            <w:szCs w:val="24"/>
          </w:rPr>
          <w:t>http://www.lakodoposla.com/</w:t>
        </w:r>
      </w:hyperlink>
      <w:r w:rsidRPr="004550DF">
        <w:rPr>
          <w:rFonts w:ascii="Times New Roman" w:hAnsi="Times New Roman" w:cs="Times New Roman"/>
          <w:sz w:val="24"/>
          <w:szCs w:val="24"/>
        </w:rPr>
        <w:t>(укупан број послова се креће око 200, при чему је број послова за особе са вишом или високом школом око половине тих послова)</w:t>
      </w:r>
      <w:r w:rsidR="00CA6434">
        <w:rPr>
          <w:rStyle w:val="FootnoteReference"/>
          <w:rFonts w:ascii="Times New Roman" w:hAnsi="Times New Roman" w:cs="Times New Roman"/>
          <w:sz w:val="24"/>
          <w:szCs w:val="24"/>
        </w:rPr>
        <w:footnoteReference w:id="8"/>
      </w:r>
    </w:p>
    <w:p w:rsidR="004550DF" w:rsidRPr="004550DF" w:rsidRDefault="004550DF" w:rsidP="007277A4">
      <w:pPr>
        <w:pStyle w:val="ListParagraph"/>
        <w:spacing w:after="0" w:line="360" w:lineRule="auto"/>
        <w:ind w:left="1440" w:hanging="720"/>
        <w:jc w:val="both"/>
        <w:rPr>
          <w:rFonts w:ascii="Times New Roman" w:hAnsi="Times New Roman" w:cs="Times New Roman"/>
          <w:sz w:val="24"/>
          <w:szCs w:val="24"/>
        </w:rPr>
      </w:pPr>
      <w:r w:rsidRPr="004550DF">
        <w:rPr>
          <w:rFonts w:ascii="Times New Roman" w:hAnsi="Times New Roman" w:cs="Times New Roman"/>
          <w:sz w:val="24"/>
          <w:szCs w:val="24"/>
        </w:rPr>
        <w:t>5.</w:t>
      </w:r>
      <w:r w:rsidRPr="004550DF">
        <w:rPr>
          <w:rFonts w:ascii="Times New Roman" w:hAnsi="Times New Roman" w:cs="Times New Roman"/>
          <w:sz w:val="24"/>
          <w:szCs w:val="24"/>
        </w:rPr>
        <w:tab/>
      </w:r>
      <w:hyperlink r:id="rId26" w:history="1">
        <w:r w:rsidRPr="006016BF">
          <w:rPr>
            <w:rStyle w:val="Hyperlink"/>
            <w:rFonts w:ascii="Times New Roman" w:hAnsi="Times New Roman" w:cs="Times New Roman"/>
            <w:sz w:val="24"/>
            <w:szCs w:val="24"/>
          </w:rPr>
          <w:t>http://www.halooglasi.com/posao/</w:t>
        </w:r>
      </w:hyperlink>
      <w:r w:rsidRPr="004550DF">
        <w:rPr>
          <w:rFonts w:ascii="Times New Roman" w:hAnsi="Times New Roman" w:cs="Times New Roman"/>
          <w:sz w:val="24"/>
          <w:szCs w:val="24"/>
        </w:rPr>
        <w:t xml:space="preserve"> (укупан број послова се креће око 300, при чему је број послова за особе са завршеном вишом или високом школом око 50 огласа за особе са вишом или високом школом</w:t>
      </w:r>
      <w:r w:rsidR="00CA6434">
        <w:rPr>
          <w:rStyle w:val="FootnoteReference"/>
          <w:rFonts w:ascii="Times New Roman" w:hAnsi="Times New Roman" w:cs="Times New Roman"/>
          <w:sz w:val="24"/>
          <w:szCs w:val="24"/>
        </w:rPr>
        <w:footnoteReference w:id="9"/>
      </w:r>
    </w:p>
    <w:p w:rsidR="004550DF" w:rsidRPr="008A2A41" w:rsidRDefault="004550DF" w:rsidP="007277A4">
      <w:pPr>
        <w:pStyle w:val="ListParagraph"/>
        <w:spacing w:after="0" w:line="360" w:lineRule="auto"/>
        <w:jc w:val="both"/>
        <w:rPr>
          <w:rStyle w:val="Hyperlink"/>
          <w:rFonts w:ascii="Times New Roman" w:hAnsi="Times New Roman" w:cs="Times New Roman"/>
          <w:color w:val="auto"/>
          <w:sz w:val="24"/>
          <w:szCs w:val="24"/>
          <w:u w:val="none"/>
        </w:rPr>
      </w:pPr>
      <w:r w:rsidRPr="004550DF">
        <w:rPr>
          <w:rFonts w:ascii="Times New Roman" w:hAnsi="Times New Roman" w:cs="Times New Roman"/>
          <w:sz w:val="24"/>
          <w:szCs w:val="24"/>
        </w:rPr>
        <w:t>6.</w:t>
      </w:r>
      <w:r w:rsidRPr="004550DF">
        <w:rPr>
          <w:rFonts w:ascii="Times New Roman" w:hAnsi="Times New Roman" w:cs="Times New Roman"/>
          <w:sz w:val="24"/>
          <w:szCs w:val="24"/>
        </w:rPr>
        <w:tab/>
      </w:r>
      <w:hyperlink r:id="rId27" w:history="1">
        <w:r w:rsidRPr="006016BF">
          <w:rPr>
            <w:rStyle w:val="Hyperlink"/>
            <w:rFonts w:ascii="Times New Roman" w:hAnsi="Times New Roman" w:cs="Times New Roman"/>
            <w:sz w:val="24"/>
            <w:szCs w:val="24"/>
          </w:rPr>
          <w:t>http://www.sljaka.com/</w:t>
        </w:r>
      </w:hyperlink>
    </w:p>
    <w:p w:rsidR="004550DF" w:rsidRPr="004550DF" w:rsidRDefault="004550DF" w:rsidP="007277A4">
      <w:pPr>
        <w:spacing w:line="360" w:lineRule="auto"/>
        <w:ind w:left="1440"/>
        <w:contextualSpacing/>
        <w:jc w:val="both"/>
        <w:rPr>
          <w:rFonts w:ascii="Times New Roman" w:hAnsi="Times New Roman" w:cs="Times New Roman"/>
          <w:sz w:val="24"/>
          <w:szCs w:val="24"/>
        </w:rPr>
      </w:pPr>
      <w:r w:rsidRPr="004550DF">
        <w:rPr>
          <w:rFonts w:ascii="Times New Roman" w:hAnsi="Times New Roman" w:cs="Times New Roman"/>
          <w:sz w:val="24"/>
          <w:szCs w:val="24"/>
        </w:rPr>
        <w:t>(</w:t>
      </w:r>
      <w:proofErr w:type="gramStart"/>
      <w:r w:rsidRPr="004550DF">
        <w:rPr>
          <w:rFonts w:ascii="Times New Roman" w:hAnsi="Times New Roman" w:cs="Times New Roman"/>
          <w:sz w:val="24"/>
          <w:szCs w:val="24"/>
        </w:rPr>
        <w:t>укупан</w:t>
      </w:r>
      <w:proofErr w:type="gramEnd"/>
      <w:r w:rsidRPr="004550DF">
        <w:rPr>
          <w:rFonts w:ascii="Times New Roman" w:hAnsi="Times New Roman" w:cs="Times New Roman"/>
          <w:sz w:val="24"/>
          <w:szCs w:val="24"/>
        </w:rPr>
        <w:t xml:space="preserve"> број послова се креће око 3.500 послова, при чему број послова са вишом или високом школом прелази 1.000)</w:t>
      </w:r>
      <w:r w:rsidR="00CA6434">
        <w:rPr>
          <w:rStyle w:val="FootnoteReference"/>
          <w:rFonts w:ascii="Times New Roman" w:hAnsi="Times New Roman" w:cs="Times New Roman"/>
          <w:sz w:val="24"/>
          <w:szCs w:val="24"/>
        </w:rPr>
        <w:footnoteReference w:id="10"/>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 xml:space="preserve">Из овога се може закључити да у Србији постоји велики број послова, па с тога </w:t>
      </w:r>
      <w:r w:rsidR="002E53ED">
        <w:rPr>
          <w:rFonts w:ascii="Times New Roman" w:hAnsi="Times New Roman" w:cs="Times New Roman"/>
          <w:sz w:val="24"/>
          <w:szCs w:val="24"/>
        </w:rPr>
        <w:t>не чуди изрека да за оног ко хоћ</w:t>
      </w:r>
      <w:r w:rsidRPr="004550DF">
        <w:rPr>
          <w:rFonts w:ascii="Times New Roman" w:hAnsi="Times New Roman" w:cs="Times New Roman"/>
          <w:sz w:val="24"/>
          <w:szCs w:val="24"/>
        </w:rPr>
        <w:t xml:space="preserve">е да ради увек има посла. Наравно, нетачно би било сабрати број послова на свим овим сајтовима јер је око половине огласа дуплирано, то јест послодавац се оглашава </w:t>
      </w:r>
      <w:r w:rsidR="00431715">
        <w:rPr>
          <w:rFonts w:ascii="Times New Roman" w:hAnsi="Times New Roman" w:cs="Times New Roman"/>
          <w:sz w:val="24"/>
          <w:szCs w:val="24"/>
        </w:rPr>
        <w:t>на виш</w:t>
      </w:r>
      <w:r w:rsidRPr="004550DF">
        <w:rPr>
          <w:rFonts w:ascii="Times New Roman" w:hAnsi="Times New Roman" w:cs="Times New Roman"/>
          <w:sz w:val="24"/>
          <w:szCs w:val="24"/>
        </w:rPr>
        <w:t>е сајтова. Како би смо донели јасну оцену да ли заиста у нашој земљи постоји велики број огласа за посао, морали би смо видети структуру незапослених. Ако би се посматрао укупан број незапослених у нашој земљи, који званично прелази 800.000, а незван</w:t>
      </w:r>
      <w:r w:rsidR="00431715">
        <w:rPr>
          <w:rFonts w:ascii="Times New Roman" w:hAnsi="Times New Roman" w:cs="Times New Roman"/>
          <w:sz w:val="24"/>
          <w:szCs w:val="24"/>
        </w:rPr>
        <w:t>ично и цифру од мил</w:t>
      </w:r>
      <w:r w:rsidRPr="004550DF">
        <w:rPr>
          <w:rFonts w:ascii="Times New Roman" w:hAnsi="Times New Roman" w:cs="Times New Roman"/>
          <w:sz w:val="24"/>
          <w:szCs w:val="24"/>
        </w:rPr>
        <w:t>ион, онда долазимо до закључка да и под условом да се послови не преклапају, то јест да су сви ови огласи различити, долазимо до чињенице да је укупан број послова н</w:t>
      </w:r>
      <w:r w:rsidR="00351046">
        <w:rPr>
          <w:rFonts w:ascii="Times New Roman" w:hAnsi="Times New Roman" w:cs="Times New Roman"/>
          <w:sz w:val="24"/>
          <w:szCs w:val="24"/>
        </w:rPr>
        <w:t>а</w:t>
      </w:r>
      <w:r w:rsidRPr="004550DF">
        <w:rPr>
          <w:rFonts w:ascii="Times New Roman" w:hAnsi="Times New Roman" w:cs="Times New Roman"/>
          <w:sz w:val="24"/>
          <w:szCs w:val="24"/>
        </w:rPr>
        <w:t xml:space="preserve"> овим сајтовима 200 пута мањи од укупног броја незапослених особа. Анализирајући укупан број незапослених, долазимо до податка да је тренутно незапослено око 64.000 особа са факултетском дипломом, као и 772 магистра и 87 доктора наука</w:t>
      </w:r>
      <w:r w:rsidR="007E3FC7">
        <w:rPr>
          <w:rStyle w:val="FootnoteReference"/>
          <w:rFonts w:ascii="Times New Roman" w:hAnsi="Times New Roman" w:cs="Times New Roman"/>
          <w:sz w:val="24"/>
          <w:szCs w:val="24"/>
        </w:rPr>
        <w:footnoteReference w:id="11"/>
      </w:r>
      <w:r w:rsidRPr="004550DF">
        <w:rPr>
          <w:rFonts w:ascii="Times New Roman" w:hAnsi="Times New Roman" w:cs="Times New Roman"/>
          <w:sz w:val="24"/>
          <w:szCs w:val="24"/>
        </w:rPr>
        <w:t>, а просечан рок тражења послова је око 20 месеци.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Ако анализирамо другу групу сајтова на којима је могуће наћи посао, то су сајтови којима није примарна делатност оглашавање послова, али због комерцијалности, али често и незнања, на њима могу изаћи огласи за посао. Постоји доста сајтова којима није примарна делатност оглашавање послова, али који из разлога комерцијалности дају њихов простор за рекламирање послова, као на пример:</w:t>
      </w:r>
    </w:p>
    <w:p w:rsidR="004550DF" w:rsidRPr="00EB6D6D" w:rsidRDefault="00BB479E" w:rsidP="00960EE1">
      <w:pPr>
        <w:pStyle w:val="ListParagraph"/>
        <w:numPr>
          <w:ilvl w:val="0"/>
          <w:numId w:val="4"/>
        </w:numPr>
        <w:spacing w:after="0" w:line="360" w:lineRule="auto"/>
        <w:jc w:val="both"/>
        <w:rPr>
          <w:rFonts w:ascii="Times New Roman" w:hAnsi="Times New Roman" w:cs="Times New Roman"/>
          <w:sz w:val="24"/>
          <w:szCs w:val="24"/>
        </w:rPr>
      </w:pPr>
      <w:hyperlink r:id="rId28" w:history="1">
        <w:r w:rsidR="004550DF" w:rsidRPr="00EB6D6D">
          <w:rPr>
            <w:rStyle w:val="Hyperlink"/>
            <w:rFonts w:ascii="Times New Roman" w:hAnsi="Times New Roman" w:cs="Times New Roman"/>
            <w:color w:val="auto"/>
            <w:sz w:val="24"/>
            <w:szCs w:val="24"/>
            <w:u w:val="none"/>
          </w:rPr>
          <w:t>http://www.pressonline.rs/</w:t>
        </w:r>
      </w:hyperlink>
    </w:p>
    <w:p w:rsidR="004550DF" w:rsidRPr="00EB6D6D" w:rsidRDefault="00BB479E" w:rsidP="00960EE1">
      <w:pPr>
        <w:pStyle w:val="ListParagraph"/>
        <w:numPr>
          <w:ilvl w:val="0"/>
          <w:numId w:val="4"/>
        </w:numPr>
        <w:spacing w:after="0" w:line="360" w:lineRule="auto"/>
        <w:jc w:val="both"/>
        <w:rPr>
          <w:rFonts w:ascii="Times New Roman" w:hAnsi="Times New Roman" w:cs="Times New Roman"/>
          <w:sz w:val="24"/>
          <w:szCs w:val="24"/>
        </w:rPr>
      </w:pPr>
      <w:hyperlink r:id="rId29" w:history="1">
        <w:r w:rsidR="004550DF" w:rsidRPr="00EB6D6D">
          <w:rPr>
            <w:rStyle w:val="Hyperlink"/>
            <w:rFonts w:ascii="Times New Roman" w:hAnsi="Times New Roman" w:cs="Times New Roman"/>
            <w:color w:val="auto"/>
            <w:sz w:val="24"/>
            <w:szCs w:val="24"/>
            <w:u w:val="none"/>
          </w:rPr>
          <w:t>http://www.b92.net/</w:t>
        </w:r>
      </w:hyperlink>
    </w:p>
    <w:p w:rsidR="004550DF" w:rsidRPr="00EB6D6D" w:rsidRDefault="00BB479E" w:rsidP="00960EE1">
      <w:pPr>
        <w:pStyle w:val="ListParagraph"/>
        <w:numPr>
          <w:ilvl w:val="0"/>
          <w:numId w:val="4"/>
        </w:numPr>
        <w:spacing w:after="0" w:line="360" w:lineRule="auto"/>
        <w:jc w:val="both"/>
        <w:rPr>
          <w:rFonts w:ascii="Times New Roman" w:hAnsi="Times New Roman" w:cs="Times New Roman"/>
          <w:sz w:val="24"/>
          <w:szCs w:val="24"/>
        </w:rPr>
      </w:pPr>
      <w:hyperlink r:id="rId30" w:history="1">
        <w:r w:rsidR="004550DF" w:rsidRPr="00EB6D6D">
          <w:rPr>
            <w:rStyle w:val="Hyperlink"/>
            <w:rFonts w:ascii="Times New Roman" w:hAnsi="Times New Roman" w:cs="Times New Roman"/>
            <w:color w:val="auto"/>
            <w:sz w:val="24"/>
            <w:szCs w:val="24"/>
            <w:u w:val="none"/>
          </w:rPr>
          <w:t>http://www.blic.rs/</w:t>
        </w:r>
      </w:hyperlink>
    </w:p>
    <w:p w:rsidR="004550DF" w:rsidRPr="00EB6D6D" w:rsidRDefault="00BB479E" w:rsidP="00960EE1">
      <w:pPr>
        <w:pStyle w:val="ListParagraph"/>
        <w:numPr>
          <w:ilvl w:val="0"/>
          <w:numId w:val="4"/>
        </w:numPr>
        <w:spacing w:after="0" w:line="360" w:lineRule="auto"/>
        <w:jc w:val="both"/>
        <w:rPr>
          <w:rStyle w:val="Hyperlink"/>
          <w:rFonts w:ascii="Times New Roman" w:hAnsi="Times New Roman" w:cs="Times New Roman"/>
          <w:color w:val="auto"/>
          <w:sz w:val="24"/>
          <w:szCs w:val="24"/>
          <w:u w:val="none"/>
        </w:rPr>
      </w:pPr>
      <w:hyperlink r:id="rId31" w:history="1">
        <w:r w:rsidR="004550DF" w:rsidRPr="00EB6D6D">
          <w:rPr>
            <w:rStyle w:val="Hyperlink"/>
            <w:rFonts w:ascii="Times New Roman" w:hAnsi="Times New Roman" w:cs="Times New Roman"/>
            <w:color w:val="auto"/>
            <w:sz w:val="24"/>
            <w:szCs w:val="24"/>
            <w:u w:val="none"/>
          </w:rPr>
          <w:t>http://www.politika.rs/</w:t>
        </w:r>
      </w:hyperlink>
    </w:p>
    <w:p w:rsidR="00960EE1" w:rsidRPr="00EB6D6D" w:rsidRDefault="00BB479E" w:rsidP="00960EE1">
      <w:pPr>
        <w:pStyle w:val="ListParagraph"/>
        <w:numPr>
          <w:ilvl w:val="0"/>
          <w:numId w:val="4"/>
        </w:numPr>
        <w:spacing w:line="360" w:lineRule="auto"/>
        <w:jc w:val="both"/>
        <w:rPr>
          <w:rFonts w:ascii="Times New Roman" w:hAnsi="Times New Roman" w:cs="Times New Roman"/>
          <w:sz w:val="24"/>
          <w:szCs w:val="24"/>
        </w:rPr>
      </w:pPr>
      <w:hyperlink r:id="rId32" w:history="1">
        <w:r w:rsidR="00960EE1" w:rsidRPr="00EB6D6D">
          <w:rPr>
            <w:rStyle w:val="Hyperlink"/>
            <w:rFonts w:ascii="Times New Roman" w:hAnsi="Times New Roman" w:cs="Times New Roman"/>
            <w:color w:val="auto"/>
            <w:sz w:val="24"/>
            <w:szCs w:val="24"/>
            <w:u w:val="none"/>
          </w:rPr>
          <w:t>http://www.pravda.rs/</w:t>
        </w:r>
      </w:hyperlink>
    </w:p>
    <w:p w:rsidR="00D936BE"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Неки пут су то само пресликани огласи за посао који се могу наћи и у штампаним издањима, али често су то рекламни банери у којима су садржани и огласи за посао успешних српских фирми. Са друге стране налазе се сајтови попут </w:t>
      </w:r>
      <w:r w:rsidR="006F77F6">
        <w:rPr>
          <w:rFonts w:ascii="Times New Roman" w:hAnsi="Times New Roman" w:cs="Times New Roman"/>
          <w:sz w:val="24"/>
          <w:szCs w:val="24"/>
        </w:rPr>
        <w:t>facebook</w:t>
      </w:r>
      <w:r w:rsidRPr="004550DF">
        <w:rPr>
          <w:rFonts w:ascii="Times New Roman" w:hAnsi="Times New Roman" w:cs="Times New Roman"/>
          <w:sz w:val="24"/>
          <w:szCs w:val="24"/>
        </w:rPr>
        <w:t xml:space="preserve">-а или </w:t>
      </w:r>
      <w:r w:rsidR="006F77F6">
        <w:rPr>
          <w:rFonts w:ascii="Times New Roman" w:hAnsi="Times New Roman" w:cs="Times New Roman"/>
          <w:sz w:val="24"/>
          <w:szCs w:val="24"/>
        </w:rPr>
        <w:t>twitter</w:t>
      </w:r>
      <w:r w:rsidRPr="004550DF">
        <w:rPr>
          <w:rFonts w:ascii="Times New Roman" w:hAnsi="Times New Roman" w:cs="Times New Roman"/>
          <w:sz w:val="24"/>
          <w:szCs w:val="24"/>
        </w:rPr>
        <w:t>-а на којима се на страницама фирми могу наћи огласи за посао, али и на неким важним местима са уплаћеним или неуплаћеним терминима.</w:t>
      </w:r>
    </w:p>
    <w:p w:rsidR="009C5FC0" w:rsidRPr="004550DF" w:rsidRDefault="009C5FC0" w:rsidP="004550DF">
      <w:pPr>
        <w:spacing w:line="360" w:lineRule="auto"/>
        <w:jc w:val="both"/>
        <w:rPr>
          <w:rFonts w:ascii="Times New Roman" w:hAnsi="Times New Roman" w:cs="Times New Roman"/>
          <w:sz w:val="24"/>
          <w:szCs w:val="24"/>
        </w:rPr>
      </w:pPr>
    </w:p>
    <w:p w:rsidR="004550DF" w:rsidRPr="00BB479E" w:rsidRDefault="004550DF" w:rsidP="005C2397">
      <w:pPr>
        <w:pStyle w:val="Heading2"/>
        <w:spacing w:line="360" w:lineRule="auto"/>
        <w:ind w:left="720" w:hanging="720"/>
        <w:rPr>
          <w:rFonts w:ascii="Times New Roman" w:hAnsi="Times New Roman" w:cs="Times New Roman"/>
          <w:i w:val="0"/>
        </w:rPr>
      </w:pPr>
      <w:bookmarkStart w:id="5" w:name="_Toc391054820"/>
      <w:r w:rsidRPr="00BB479E">
        <w:rPr>
          <w:rFonts w:ascii="Times New Roman" w:hAnsi="Times New Roman" w:cs="Times New Roman"/>
          <w:i w:val="0"/>
        </w:rPr>
        <w:lastRenderedPageBreak/>
        <w:t>1.2. Однос између броја угашених и новоотворених радних места</w:t>
      </w:r>
      <w:bookmarkEnd w:id="5"/>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Анализа односа између броја угашених и новоотворених радних места у Србији у претходним годинама није могућа без упоредне анализе неколико битних фактора, као што су:</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Однос између броја угашених и новооснованих предузећа у Србији,</w:t>
      </w:r>
    </w:p>
    <w:p w:rsidR="00E65B48" w:rsidRPr="004550DF" w:rsidRDefault="004550DF" w:rsidP="00E65B4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 xml:space="preserve">Структура запослених у нашој земљи и </w:t>
      </w:r>
    </w:p>
    <w:p w:rsidR="00CA78A4" w:rsidRPr="00E65B48" w:rsidRDefault="004550DF" w:rsidP="00E65B48">
      <w:pPr>
        <w:ind w:left="284" w:hanging="284"/>
        <w:rPr>
          <w:rFonts w:ascii="Times New Roman" w:hAnsi="Times New Roman" w:cs="Times New Roman"/>
          <w:b/>
          <w:sz w:val="24"/>
          <w:szCs w:val="24"/>
        </w:rPr>
      </w:pPr>
      <w:r w:rsidRPr="00E65B48">
        <w:rPr>
          <w:rFonts w:ascii="Times New Roman" w:hAnsi="Times New Roman" w:cs="Times New Roman"/>
          <w:sz w:val="24"/>
          <w:szCs w:val="24"/>
        </w:rPr>
        <w:t>3.</w:t>
      </w:r>
      <w:r w:rsidRPr="00E65B48">
        <w:rPr>
          <w:rFonts w:ascii="Times New Roman" w:hAnsi="Times New Roman" w:cs="Times New Roman"/>
          <w:sz w:val="24"/>
          <w:szCs w:val="24"/>
        </w:rPr>
        <w:tab/>
        <w:t>Пословна и друштвена клима за оснивање нових послова.</w:t>
      </w:r>
    </w:p>
    <w:p w:rsidR="00D82138" w:rsidRPr="00D82138" w:rsidRDefault="00D82138" w:rsidP="00D82138"/>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Према подацима Агенције за привредне регистре (АПР)</w:t>
      </w:r>
      <w:r w:rsidR="009D2884">
        <w:rPr>
          <w:rStyle w:val="FootnoteReference"/>
          <w:rFonts w:ascii="Times New Roman" w:hAnsi="Times New Roman" w:cs="Times New Roman"/>
          <w:sz w:val="24"/>
          <w:szCs w:val="24"/>
        </w:rPr>
        <w:footnoteReference w:id="12"/>
      </w:r>
      <w:r w:rsidRPr="004550DF">
        <w:rPr>
          <w:rFonts w:ascii="Times New Roman" w:hAnsi="Times New Roman" w:cs="Times New Roman"/>
          <w:sz w:val="24"/>
          <w:szCs w:val="24"/>
        </w:rPr>
        <w:t xml:space="preserve"> у прошлој години је основано 8.735 нових предузећа, што је готово три и по пута више него што их је угашено, то јест обрисано из регистра. Такође, уколико се погледа број предузетника, долази се до податка од 30.931 нових предузетничких радњи, али и 18% више угашених у прошлој години. У 2013. години је, према подацима АПР-а у Србији било 110.952 привредних друштава, што је за 5,2% више него у претходној години. Исто тако регистровано је и 2</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предузетника мање у односу на 2012., што говори да је у Србији на крају прошле године било укупно 212.716 предузетничких радњи. Број новорегистрованих предузећа је у Србији у прошлој години био 1% већи него у </w:t>
      </w:r>
      <w:proofErr w:type="gramStart"/>
      <w:r w:rsidRPr="004550DF">
        <w:rPr>
          <w:rFonts w:ascii="Times New Roman" w:hAnsi="Times New Roman" w:cs="Times New Roman"/>
          <w:sz w:val="24"/>
          <w:szCs w:val="24"/>
        </w:rPr>
        <w:t>2012.,</w:t>
      </w:r>
      <w:proofErr w:type="gramEnd"/>
      <w:r w:rsidRPr="004550DF">
        <w:rPr>
          <w:rFonts w:ascii="Times New Roman" w:hAnsi="Times New Roman" w:cs="Times New Roman"/>
          <w:sz w:val="24"/>
          <w:szCs w:val="24"/>
        </w:rPr>
        <w:t xml:space="preserve"> а број новорегистрованих предузетника повећао се за 2,4%. Прошле године је у Србији угашено 2.557 фирми што је три пута мање него годину пре, из разлога што се престао примењивати аутоматски стечај за предузећа која су у блокади дуже од годину дана, након проглашења такве одлуке неуставном.</w:t>
      </w:r>
      <w:r w:rsidR="0099321C">
        <w:rPr>
          <w:rStyle w:val="FootnoteReference"/>
          <w:rFonts w:ascii="Times New Roman" w:hAnsi="Times New Roman" w:cs="Times New Roman"/>
          <w:sz w:val="24"/>
          <w:szCs w:val="24"/>
        </w:rPr>
        <w:footnoteReference w:id="13"/>
      </w:r>
      <w:r w:rsidRPr="004550DF">
        <w:rPr>
          <w:rFonts w:ascii="Times New Roman" w:hAnsi="Times New Roman" w:cs="Times New Roman"/>
          <w:sz w:val="24"/>
          <w:szCs w:val="24"/>
        </w:rPr>
        <w:t xml:space="preserve"> АПР је евидентирао и 36.520 предузетника који су избрисани из регистра, што је 11 одсто више него 2012. Објашњено је да је по службеној дужности АПР из регистра обрисала 13.355 предузетника на основу захтева Народне банке Србије, а по Закону о привредним друштвима, који прописује губитак статуса предузетника брисањем из регистра у случају да су рачуни у блокади дуже од две године.</w:t>
      </w:r>
      <w:r w:rsidR="0099321C">
        <w:rPr>
          <w:rStyle w:val="FootnoteReference"/>
          <w:rFonts w:ascii="Times New Roman" w:hAnsi="Times New Roman" w:cs="Times New Roman"/>
          <w:sz w:val="24"/>
          <w:szCs w:val="24"/>
        </w:rPr>
        <w:footnoteReference w:id="14"/>
      </w:r>
      <w:r w:rsidRPr="004550DF">
        <w:rPr>
          <w:rFonts w:ascii="Times New Roman" w:hAnsi="Times New Roman" w:cs="Times New Roman"/>
          <w:sz w:val="24"/>
          <w:szCs w:val="24"/>
        </w:rPr>
        <w:t xml:space="preserve">У процесу ликвидације у регистру АПР прошле године било је 6.760 привредних друштава, за 1.074 више него годину пре, док су </w:t>
      </w:r>
      <w:r w:rsidRPr="004550DF">
        <w:rPr>
          <w:rFonts w:ascii="Times New Roman" w:hAnsi="Times New Roman" w:cs="Times New Roman"/>
          <w:sz w:val="24"/>
          <w:szCs w:val="24"/>
        </w:rPr>
        <w:lastRenderedPageBreak/>
        <w:t xml:space="preserve">се у статусу стечајног поступка водила 2.182 привредна друштва, што је 465 мање него 2012.Посматрано према делатностима, и у 2013.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 xml:space="preserve">, као и претходних година, међу новооснованим предузећима и радњама, али и онима које су брисана из регистра, преовладавале су она које се баве трговином, консалтингом, као и услугама </w:t>
      </w:r>
      <w:r w:rsidR="009D2884">
        <w:rPr>
          <w:rFonts w:ascii="Times New Roman" w:hAnsi="Times New Roman" w:cs="Times New Roman"/>
          <w:sz w:val="24"/>
          <w:szCs w:val="24"/>
        </w:rPr>
        <w:t>и то пре свега у угоститељству.</w:t>
      </w:r>
      <w:r w:rsidR="009F31E6">
        <w:rPr>
          <w:rStyle w:val="FootnoteReference"/>
          <w:rFonts w:ascii="Times New Roman" w:hAnsi="Times New Roman" w:cs="Times New Roman"/>
          <w:sz w:val="24"/>
          <w:szCs w:val="24"/>
        </w:rPr>
        <w:footnoteReference w:id="15"/>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На крају 2013.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регистровано је око 1,7 милиона запослених у нашој земљи, што је пад запослености од 1,2% у односу на исти месец 2012.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што значи да је у 2013.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 xml:space="preserve"> остало без посла 21.239 лица него што је нашло посао.</w:t>
      </w:r>
      <w:r w:rsidR="009D2884">
        <w:rPr>
          <w:rStyle w:val="FootnoteReference"/>
          <w:rFonts w:ascii="Times New Roman" w:hAnsi="Times New Roman" w:cs="Times New Roman"/>
          <w:sz w:val="24"/>
          <w:szCs w:val="24"/>
        </w:rPr>
        <w:footnoteReference w:id="16"/>
      </w:r>
      <w:r w:rsidRPr="004550DF">
        <w:rPr>
          <w:rFonts w:ascii="Times New Roman" w:hAnsi="Times New Roman" w:cs="Times New Roman"/>
          <w:sz w:val="24"/>
          <w:szCs w:val="24"/>
        </w:rPr>
        <w:t xml:space="preserve"> Држава најдиректније финансира 3</w:t>
      </w:r>
      <w:proofErr w:type="gramStart"/>
      <w:r w:rsidRPr="004550DF">
        <w:rPr>
          <w:rFonts w:ascii="Times New Roman" w:hAnsi="Times New Roman" w:cs="Times New Roman"/>
          <w:sz w:val="24"/>
          <w:szCs w:val="24"/>
        </w:rPr>
        <w:t>,4</w:t>
      </w:r>
      <w:proofErr w:type="gramEnd"/>
      <w:r w:rsidRPr="004550DF">
        <w:rPr>
          <w:rFonts w:ascii="Times New Roman" w:hAnsi="Times New Roman" w:cs="Times New Roman"/>
          <w:sz w:val="24"/>
          <w:szCs w:val="24"/>
        </w:rPr>
        <w:t xml:space="preserve"> милиона људи, што је нешто више од половине укупног становништва. До тог броја се долази сабирајући три цифре, број запослених у државној управи, којих је око 850.000, број оних који користи неки вид социјалне заштите којих је око 830.000 и 1,7 милиона пензионера. Број запослених у државној управи је премашио сва очекивања и од процењених 600.000 дошло се до броја од 850.000 људи који су запослени у државној и јавној управи. Од 1.700.000 запослених, само 287.000 ради у производњи, а познајући економске принципе и знајући да су они једини који креирају нову вредност, долази се до јасног закључка да око 300.000 људи креирају вредност за 7,2 милиона грађана Србије.</w:t>
      </w:r>
      <w:r w:rsidR="004F2606">
        <w:rPr>
          <w:rStyle w:val="FootnoteReference"/>
          <w:rFonts w:ascii="Times New Roman" w:hAnsi="Times New Roman" w:cs="Times New Roman"/>
          <w:sz w:val="24"/>
          <w:szCs w:val="24"/>
        </w:rPr>
        <w:footnoteReference w:id="17"/>
      </w:r>
      <w:r w:rsidRPr="004550DF">
        <w:rPr>
          <w:rFonts w:ascii="Times New Roman" w:hAnsi="Times New Roman" w:cs="Times New Roman"/>
          <w:sz w:val="24"/>
          <w:szCs w:val="24"/>
        </w:rPr>
        <w:t xml:space="preserve"> Из свега овога произилази закључак да број запослених у нашој земљи може само да пада у наредних неколико година јер се може ићи, у циљу спречавања очигледног банкрота, само ка смањењу броја запослених у државној управи, који ће очигледно много брже ићи од повећања броја запослених у приватном сектору, пре свега производњи.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Када говоримо о пословној и друштвеној клими за оснивање нових предузећа, а самим тим и послова морамо се дотаћи неколико тема, а то су пре свега процедура неопходна за добијање дозвола, порези који се плаћају на раднике, као и отпремнине које следују отпуштенима у случају смањења обима посла или банкрота фирме. Из тог разлога, закон који треба прво донети је Закон о раду, а онда и смањити процедуре за добијање дозвола. Када је у питању добијање дозвола, то је болна тачка наше привреде и основна ствар која одвлачи инвеститоре из наше земље, а самим тим и смањује број потенцијално </w:t>
      </w:r>
      <w:r w:rsidRPr="004550DF">
        <w:rPr>
          <w:rFonts w:ascii="Times New Roman" w:hAnsi="Times New Roman" w:cs="Times New Roman"/>
          <w:sz w:val="24"/>
          <w:szCs w:val="24"/>
        </w:rPr>
        <w:lastRenderedPageBreak/>
        <w:t>новоотворених радних места. На добијање дозвола, пре свега грађевинских чека се по пар година, а чак и по поједностављеној процедури мора протећи бар пола године да би се добила дозвола за изградњу. Порези који се плаћају на рад су неприхватљиво високи и данас износе 64</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динара на 100 уплаћених. И на крају, треба се дотаћи и отпремнина које се исплаћују у складу са годинама стажа, што указује на превелики ризик послодаваца да запосле особе преко 40 година старости.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Све ово горе наведено указује на константан пад запослености у нашој земљи. Само у прошлој години без посла је остало преко 20.000 људи више него што се запослило. Највећи проблем је у томе што апсолутно све привредне гране бележе константан пад запослености, па је на пример у пољопривреди запослено скоро 60% људи мање него 2000.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Једина позитивна околност, бар по стандард грађана, али дефинитивно не по буџет наше земље је константан раст запослености у јавном сектору. Међутим, како би се смањило задуживање и </w:t>
      </w:r>
      <w:r w:rsidR="00700BAA">
        <w:rPr>
          <w:rFonts w:ascii="Times New Roman" w:hAnsi="Times New Roman" w:cs="Times New Roman"/>
          <w:sz w:val="24"/>
          <w:szCs w:val="24"/>
        </w:rPr>
        <w:t xml:space="preserve">спречио </w:t>
      </w:r>
      <w:proofErr w:type="gramStart"/>
      <w:r w:rsidR="00700BAA">
        <w:rPr>
          <w:rFonts w:ascii="Times New Roman" w:hAnsi="Times New Roman" w:cs="Times New Roman"/>
          <w:sz w:val="24"/>
          <w:szCs w:val="24"/>
        </w:rPr>
        <w:t xml:space="preserve">банкрот </w:t>
      </w:r>
      <w:r w:rsidRPr="004550DF">
        <w:rPr>
          <w:rFonts w:ascii="Times New Roman" w:hAnsi="Times New Roman" w:cs="Times New Roman"/>
          <w:sz w:val="24"/>
          <w:szCs w:val="24"/>
        </w:rPr>
        <w:t xml:space="preserve"> земље</w:t>
      </w:r>
      <w:proofErr w:type="gramEnd"/>
      <w:r w:rsidRPr="004550DF">
        <w:rPr>
          <w:rFonts w:ascii="Times New Roman" w:hAnsi="Times New Roman" w:cs="Times New Roman"/>
          <w:sz w:val="24"/>
          <w:szCs w:val="24"/>
        </w:rPr>
        <w:t>, неопходно је да се, не само смањи запошљавање у јавном сектору, већ и отпусти велики број запослених. Све анализе стручњака указују на чињеницу да је вишак запослених у јавном сектору већи од половине укупног броја запослених, поготово уколико се уведе потпуна компјутеризација јавног система, али и све су прогнозе да ће морати да буде отпуштено бар 200.000 људи. Сви они ће, према првобитном плану, бити пребачени у приватни сектор, мада је повремено отварање фирми које запошљавају по пар стотина људи, дефинитивно недовољно за овакав корак. Незапослен</w:t>
      </w:r>
      <w:r w:rsidR="00C31A7C">
        <w:rPr>
          <w:rFonts w:ascii="Times New Roman" w:hAnsi="Times New Roman" w:cs="Times New Roman"/>
          <w:sz w:val="24"/>
          <w:szCs w:val="24"/>
        </w:rPr>
        <w:t>ост младих људи до 30 година пре</w:t>
      </w:r>
      <w:r w:rsidRPr="004550DF">
        <w:rPr>
          <w:rFonts w:ascii="Times New Roman" w:hAnsi="Times New Roman" w:cs="Times New Roman"/>
          <w:sz w:val="24"/>
          <w:szCs w:val="24"/>
        </w:rPr>
        <w:t>лази цифру од 60%, а оних са факултетским образовањем и преко 70%. За разлику од других држава, попут Норвешке, Немачке, Аустрије или Швајцарске, где су дефицитарна поједина занимања за која се захтева формално универзитетско образовање, у нашој земљи је слаба потражња за факултетски образованим особама. Једина два излаза која би могла да се пронађу јесте запошљавање младих људи у приватном сектору кроз подстицање предузетничког духа и самозапошљавања, као и привлачење страних инвестиција у области производње. Доласком неколицине производних фирми повучен је велики број особа које су завршиле неки од факултета везан за техничке науке, али и даље постоји више стотина хиљада младих правника, економиста, али и професора којима је једина перспектива рад у бутику или одлазак у иностранство.</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Стопа незапослености</w:t>
      </w:r>
      <w:r w:rsidR="00727672">
        <w:rPr>
          <w:rStyle w:val="FootnoteReference"/>
          <w:rFonts w:ascii="Times New Roman" w:hAnsi="Times New Roman" w:cs="Times New Roman"/>
          <w:sz w:val="24"/>
          <w:szCs w:val="24"/>
        </w:rPr>
        <w:footnoteReference w:id="18"/>
      </w:r>
      <w:r w:rsidRPr="004550DF">
        <w:rPr>
          <w:rFonts w:ascii="Times New Roman" w:hAnsi="Times New Roman" w:cs="Times New Roman"/>
          <w:sz w:val="24"/>
          <w:szCs w:val="24"/>
        </w:rPr>
        <w:t xml:space="preserve">, која представља учешће незапослених у укупном броју активних становника (запослени и незапослени), у Републици Србији износила је у првом кварталу 2014.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20,8%, и то 20,1% за мушко становништво и 21,6% за женско. Стопа незапослености у Београдском региону износила је 18</w:t>
      </w:r>
      <w:proofErr w:type="gramStart"/>
      <w:r w:rsidRPr="004550DF">
        <w:rPr>
          <w:rFonts w:ascii="Times New Roman" w:hAnsi="Times New Roman" w:cs="Times New Roman"/>
          <w:sz w:val="24"/>
          <w:szCs w:val="24"/>
        </w:rPr>
        <w:t>,0</w:t>
      </w:r>
      <w:proofErr w:type="gramEnd"/>
      <w:r w:rsidRPr="004550DF">
        <w:rPr>
          <w:rFonts w:ascii="Times New Roman" w:hAnsi="Times New Roman" w:cs="Times New Roman"/>
          <w:sz w:val="24"/>
          <w:szCs w:val="24"/>
        </w:rPr>
        <w:t xml:space="preserve">%, а у Региону Војводине 21,2%. У Региону Шумадије и Западне Србије стопа незапослености износила је 20,5%, док је у Региону Јужне и Источне Србије износила 23,5%.Стопа запослености представља проценат запослених у укупном становништву старом 15 и више година, и у првом кварталу 2014.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износила је 38,4%. Од тога је стопа запослености за мушкарце износила 45</w:t>
      </w:r>
      <w:proofErr w:type="gramStart"/>
      <w:r w:rsidRPr="004550DF">
        <w:rPr>
          <w:rFonts w:ascii="Times New Roman" w:hAnsi="Times New Roman" w:cs="Times New Roman"/>
          <w:sz w:val="24"/>
          <w:szCs w:val="24"/>
        </w:rPr>
        <w:t>,7</w:t>
      </w:r>
      <w:proofErr w:type="gramEnd"/>
      <w:r w:rsidRPr="004550DF">
        <w:rPr>
          <w:rFonts w:ascii="Times New Roman" w:hAnsi="Times New Roman" w:cs="Times New Roman"/>
          <w:sz w:val="24"/>
          <w:szCs w:val="24"/>
        </w:rPr>
        <w:t>%, а за жене 31,6%. Највећа стопа запослености била је Региону Шумадије и Западне Србије (40</w:t>
      </w:r>
      <w:proofErr w:type="gramStart"/>
      <w:r w:rsidRPr="004550DF">
        <w:rPr>
          <w:rFonts w:ascii="Times New Roman" w:hAnsi="Times New Roman" w:cs="Times New Roman"/>
          <w:sz w:val="24"/>
          <w:szCs w:val="24"/>
        </w:rPr>
        <w:t>,7</w:t>
      </w:r>
      <w:proofErr w:type="gramEnd"/>
      <w:r w:rsidRPr="004550DF">
        <w:rPr>
          <w:rFonts w:ascii="Times New Roman" w:hAnsi="Times New Roman" w:cs="Times New Roman"/>
          <w:sz w:val="24"/>
          <w:szCs w:val="24"/>
        </w:rPr>
        <w:t>%), а затим у Београдском региону (38,3%. У Региону Војводине ова стопа износила је 37</w:t>
      </w:r>
      <w:proofErr w:type="gramStart"/>
      <w:r w:rsidRPr="004550DF">
        <w:rPr>
          <w:rFonts w:ascii="Times New Roman" w:hAnsi="Times New Roman" w:cs="Times New Roman"/>
          <w:sz w:val="24"/>
          <w:szCs w:val="24"/>
        </w:rPr>
        <w:t>,4</w:t>
      </w:r>
      <w:proofErr w:type="gramEnd"/>
      <w:r w:rsidRPr="004550DF">
        <w:rPr>
          <w:rFonts w:ascii="Times New Roman" w:hAnsi="Times New Roman" w:cs="Times New Roman"/>
          <w:sz w:val="24"/>
          <w:szCs w:val="24"/>
        </w:rPr>
        <w:t>%, а у Региону Јужне и Источне Србије 36,5%.</w:t>
      </w:r>
    </w:p>
    <w:p w:rsidR="004550DF" w:rsidRPr="00445CB4" w:rsidRDefault="00E173D7"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Табела број 1.</w:t>
      </w:r>
      <w:r w:rsidRPr="004550DF">
        <w:rPr>
          <w:rFonts w:ascii="Times New Roman" w:hAnsi="Times New Roman" w:cs="Times New Roman"/>
          <w:sz w:val="24"/>
          <w:szCs w:val="24"/>
        </w:rPr>
        <w:t xml:space="preserve">Стопе незапослености и запослености у октобру 2012, априлу и октобру 2013. </w:t>
      </w:r>
      <w:proofErr w:type="gramStart"/>
      <w:r w:rsidRPr="004550DF">
        <w:rPr>
          <w:rFonts w:ascii="Times New Roman" w:hAnsi="Times New Roman" w:cs="Times New Roman"/>
          <w:sz w:val="24"/>
          <w:szCs w:val="24"/>
        </w:rPr>
        <w:t>и</w:t>
      </w:r>
      <w:proofErr w:type="gramEnd"/>
      <w:r w:rsidRPr="004550DF">
        <w:rPr>
          <w:rFonts w:ascii="Times New Roman" w:hAnsi="Times New Roman" w:cs="Times New Roman"/>
          <w:sz w:val="24"/>
          <w:szCs w:val="24"/>
        </w:rPr>
        <w:t xml:space="preserve"> у првом кварталу 2014. </w:t>
      </w:r>
      <w:proofErr w:type="gramStart"/>
      <w:r w:rsidRPr="004550DF">
        <w:rPr>
          <w:rFonts w:ascii="Times New Roman" w:hAnsi="Times New Roman" w:cs="Times New Roman"/>
          <w:sz w:val="24"/>
          <w:szCs w:val="24"/>
        </w:rPr>
        <w:t>године</w:t>
      </w:r>
      <w:proofErr w:type="gramEnd"/>
      <w:r>
        <w:rPr>
          <w:rStyle w:val="FootnoteReference"/>
          <w:rFonts w:ascii="Times New Roman" w:hAnsi="Times New Roman" w:cs="Times New Roman"/>
          <w:sz w:val="24"/>
          <w:szCs w:val="24"/>
        </w:rPr>
        <w:footnoteReference w:id="19"/>
      </w:r>
    </w:p>
    <w:tbl>
      <w:tblPr>
        <w:tblW w:w="937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4"/>
        <w:gridCol w:w="1584"/>
        <w:gridCol w:w="1390"/>
        <w:gridCol w:w="1584"/>
        <w:gridCol w:w="2103"/>
      </w:tblGrid>
      <w:tr w:rsidR="00960EE1" w:rsidRPr="003C4F8E" w:rsidTr="00CF4C79">
        <w:trPr>
          <w:tblCellSpacing w:w="0" w:type="dxa"/>
        </w:trPr>
        <w:tc>
          <w:tcPr>
            <w:tcW w:w="2714" w:type="dxa"/>
            <w:tcBorders>
              <w:top w:val="outset" w:sz="6" w:space="0" w:color="auto"/>
              <w:left w:val="outset" w:sz="6" w:space="0" w:color="auto"/>
              <w:bottom w:val="outset" w:sz="6" w:space="0" w:color="auto"/>
              <w:right w:val="outset" w:sz="6" w:space="0" w:color="auto"/>
            </w:tcBorders>
            <w:hideMark/>
          </w:tcPr>
          <w:p w:rsidR="00960EE1" w:rsidRPr="003C4F8E" w:rsidRDefault="00960EE1" w:rsidP="000D3226">
            <w:pPr>
              <w:spacing w:before="100" w:beforeAutospacing="1" w:after="100" w:afterAutospacing="1" w:line="240" w:lineRule="auto"/>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 </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Октобар 2012.</w:t>
            </w:r>
          </w:p>
        </w:tc>
        <w:tc>
          <w:tcPr>
            <w:tcW w:w="1390"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Април 2013.</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Октобар 2013.</w:t>
            </w:r>
          </w:p>
        </w:tc>
        <w:tc>
          <w:tcPr>
            <w:tcW w:w="2103"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Први квартал 2014.</w:t>
            </w:r>
          </w:p>
        </w:tc>
      </w:tr>
      <w:tr w:rsidR="00960EE1" w:rsidRPr="003C4F8E" w:rsidTr="00CF4C79">
        <w:trPr>
          <w:tblCellSpacing w:w="0" w:type="dxa"/>
        </w:trPr>
        <w:tc>
          <w:tcPr>
            <w:tcW w:w="2714" w:type="dxa"/>
            <w:tcBorders>
              <w:top w:val="outset" w:sz="6" w:space="0" w:color="auto"/>
              <w:left w:val="outset" w:sz="6" w:space="0" w:color="auto"/>
              <w:bottom w:val="outset" w:sz="6" w:space="0" w:color="auto"/>
              <w:right w:val="outset" w:sz="6" w:space="0" w:color="auto"/>
            </w:tcBorders>
            <w:hideMark/>
          </w:tcPr>
          <w:p w:rsidR="00960EE1" w:rsidRPr="003C4F8E" w:rsidRDefault="00960EE1" w:rsidP="000D3226">
            <w:pPr>
              <w:spacing w:before="100" w:beforeAutospacing="1" w:after="100" w:afterAutospacing="1" w:line="240" w:lineRule="auto"/>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Стопа незапослености</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22,4</w:t>
            </w:r>
          </w:p>
        </w:tc>
        <w:tc>
          <w:tcPr>
            <w:tcW w:w="1390"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24,1</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20,1</w:t>
            </w:r>
          </w:p>
        </w:tc>
        <w:tc>
          <w:tcPr>
            <w:tcW w:w="2103"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20,8</w:t>
            </w:r>
          </w:p>
        </w:tc>
      </w:tr>
      <w:tr w:rsidR="00960EE1" w:rsidRPr="003C4F8E" w:rsidTr="00CF4C79">
        <w:trPr>
          <w:tblCellSpacing w:w="0" w:type="dxa"/>
        </w:trPr>
        <w:tc>
          <w:tcPr>
            <w:tcW w:w="2714" w:type="dxa"/>
            <w:tcBorders>
              <w:top w:val="outset" w:sz="6" w:space="0" w:color="auto"/>
              <w:left w:val="outset" w:sz="6" w:space="0" w:color="auto"/>
              <w:bottom w:val="outset" w:sz="6" w:space="0" w:color="auto"/>
              <w:right w:val="outset" w:sz="6" w:space="0" w:color="auto"/>
            </w:tcBorders>
            <w:hideMark/>
          </w:tcPr>
          <w:p w:rsidR="00960EE1" w:rsidRPr="003C4F8E" w:rsidRDefault="00960EE1" w:rsidP="000D3226">
            <w:pPr>
              <w:spacing w:before="100" w:beforeAutospacing="1" w:after="100" w:afterAutospacing="1" w:line="240" w:lineRule="auto"/>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Стопа запослености</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36,7</w:t>
            </w:r>
          </w:p>
        </w:tc>
        <w:tc>
          <w:tcPr>
            <w:tcW w:w="1390"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36,3</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39,1</w:t>
            </w:r>
          </w:p>
        </w:tc>
        <w:tc>
          <w:tcPr>
            <w:tcW w:w="2103"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38,4</w:t>
            </w:r>
          </w:p>
        </w:tc>
      </w:tr>
      <w:tr w:rsidR="00960EE1" w:rsidRPr="003C4F8E" w:rsidTr="00CF4C79">
        <w:trPr>
          <w:tblCellSpacing w:w="0" w:type="dxa"/>
        </w:trPr>
        <w:tc>
          <w:tcPr>
            <w:tcW w:w="2714" w:type="dxa"/>
            <w:tcBorders>
              <w:top w:val="outset" w:sz="6" w:space="0" w:color="auto"/>
              <w:left w:val="outset" w:sz="6" w:space="0" w:color="auto"/>
              <w:bottom w:val="outset" w:sz="6" w:space="0" w:color="auto"/>
              <w:right w:val="outset" w:sz="6" w:space="0" w:color="auto"/>
            </w:tcBorders>
            <w:hideMark/>
          </w:tcPr>
          <w:p w:rsidR="00960EE1" w:rsidRPr="003C4F8E" w:rsidRDefault="00960EE1" w:rsidP="000D3226">
            <w:pPr>
              <w:spacing w:before="100" w:beforeAutospacing="1" w:after="100" w:afterAutospacing="1" w:line="240" w:lineRule="auto"/>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Стопа неформалне запослености</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17,9</w:t>
            </w:r>
          </w:p>
        </w:tc>
        <w:tc>
          <w:tcPr>
            <w:tcW w:w="1390"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18,2</w:t>
            </w:r>
          </w:p>
        </w:tc>
        <w:tc>
          <w:tcPr>
            <w:tcW w:w="1584"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20,3</w:t>
            </w:r>
          </w:p>
        </w:tc>
        <w:tc>
          <w:tcPr>
            <w:tcW w:w="2103" w:type="dxa"/>
            <w:tcBorders>
              <w:top w:val="outset" w:sz="6" w:space="0" w:color="auto"/>
              <w:left w:val="outset" w:sz="6" w:space="0" w:color="auto"/>
              <w:bottom w:val="outset" w:sz="6" w:space="0" w:color="auto"/>
              <w:right w:val="outset" w:sz="6" w:space="0" w:color="auto"/>
            </w:tcBorders>
            <w:vAlign w:val="center"/>
            <w:hideMark/>
          </w:tcPr>
          <w:p w:rsidR="00960EE1" w:rsidRPr="003C4F8E" w:rsidRDefault="00960EE1" w:rsidP="000D3226">
            <w:pPr>
              <w:spacing w:before="100" w:beforeAutospacing="1" w:after="100" w:afterAutospacing="1" w:line="240" w:lineRule="auto"/>
              <w:jc w:val="center"/>
              <w:rPr>
                <w:rFonts w:ascii="Times New Roman" w:eastAsia="Times New Roman" w:hAnsi="Times New Roman" w:cs="Times New Roman"/>
                <w:sz w:val="24"/>
                <w:szCs w:val="24"/>
              </w:rPr>
            </w:pPr>
            <w:r w:rsidRPr="003C4F8E">
              <w:rPr>
                <w:rFonts w:ascii="Times New Roman" w:eastAsia="Times New Roman" w:hAnsi="Times New Roman" w:cs="Times New Roman"/>
                <w:sz w:val="24"/>
                <w:szCs w:val="24"/>
              </w:rPr>
              <w:t>20,5</w:t>
            </w:r>
          </w:p>
        </w:tc>
      </w:tr>
    </w:tbl>
    <w:p w:rsidR="004550DF" w:rsidRPr="004F2606" w:rsidRDefault="004F2606"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Извор: Републички завод за статистику, Анкета о радној снази, април 2014.</w:t>
      </w:r>
    </w:p>
    <w:p w:rsidR="004550DF" w:rsidRPr="004550DF" w:rsidRDefault="004550DF" w:rsidP="004550DF">
      <w:pPr>
        <w:spacing w:line="360" w:lineRule="auto"/>
        <w:jc w:val="both"/>
        <w:rPr>
          <w:rFonts w:ascii="Times New Roman" w:hAnsi="Times New Roman" w:cs="Times New Roman"/>
          <w:sz w:val="24"/>
          <w:szCs w:val="24"/>
        </w:rPr>
      </w:pPr>
      <w:r w:rsidRPr="005C2397">
        <w:rPr>
          <w:rFonts w:ascii="Times New Roman" w:hAnsi="Times New Roman" w:cs="Times New Roman"/>
          <w:sz w:val="24"/>
          <w:szCs w:val="24"/>
          <w:u w:val="single"/>
        </w:rPr>
        <w:t>Стопа незапослености</w:t>
      </w:r>
      <w:r w:rsidRPr="004550DF">
        <w:rPr>
          <w:rFonts w:ascii="Times New Roman" w:hAnsi="Times New Roman" w:cs="Times New Roman"/>
          <w:sz w:val="24"/>
          <w:szCs w:val="24"/>
        </w:rPr>
        <w:t xml:space="preserve"> у првом кварталу 2014.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већа је за 0,4 процентна поена у односу на октобар 2013.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док </w:t>
      </w:r>
      <w:r w:rsidRPr="005C2397">
        <w:rPr>
          <w:rFonts w:ascii="Times New Roman" w:hAnsi="Times New Roman" w:cs="Times New Roman"/>
          <w:sz w:val="24"/>
          <w:szCs w:val="24"/>
          <w:u w:val="single"/>
        </w:rPr>
        <w:t>стопа запослености</w:t>
      </w:r>
      <w:r w:rsidRPr="004550DF">
        <w:rPr>
          <w:rFonts w:ascii="Times New Roman" w:hAnsi="Times New Roman" w:cs="Times New Roman"/>
          <w:sz w:val="24"/>
          <w:szCs w:val="24"/>
        </w:rPr>
        <w:t xml:space="preserve"> бележи пад од 0,7 процентна поена.</w:t>
      </w:r>
    </w:p>
    <w:p w:rsidR="004550DF" w:rsidRPr="004550DF" w:rsidRDefault="004550DF" w:rsidP="003D4777">
      <w:pPr>
        <w:spacing w:line="360" w:lineRule="auto"/>
        <w:jc w:val="both"/>
        <w:rPr>
          <w:rFonts w:ascii="Times New Roman" w:hAnsi="Times New Roman" w:cs="Times New Roman"/>
          <w:sz w:val="24"/>
          <w:szCs w:val="24"/>
        </w:rPr>
      </w:pPr>
      <w:r w:rsidRPr="005C2397">
        <w:rPr>
          <w:rFonts w:ascii="Times New Roman" w:hAnsi="Times New Roman" w:cs="Times New Roman"/>
          <w:sz w:val="24"/>
          <w:szCs w:val="24"/>
          <w:u w:val="single"/>
        </w:rPr>
        <w:t>Стопа неформалне запослености</w:t>
      </w:r>
      <w:r w:rsidRPr="004550DF">
        <w:rPr>
          <w:rFonts w:ascii="Times New Roman" w:hAnsi="Times New Roman" w:cs="Times New Roman"/>
          <w:sz w:val="24"/>
          <w:szCs w:val="24"/>
        </w:rPr>
        <w:t xml:space="preserve"> у првом кварталу 2014.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већа је за 0,2 процентна поена у односу на октобар 2013. </w:t>
      </w:r>
      <w:proofErr w:type="gramStart"/>
      <w:r w:rsidRPr="004550DF">
        <w:rPr>
          <w:rFonts w:ascii="Times New Roman" w:hAnsi="Times New Roman" w:cs="Times New Roman"/>
          <w:sz w:val="24"/>
          <w:szCs w:val="24"/>
        </w:rPr>
        <w:t>године.Стопа</w:t>
      </w:r>
      <w:proofErr w:type="gramEnd"/>
      <w:r w:rsidRPr="004550DF">
        <w:rPr>
          <w:rFonts w:ascii="Times New Roman" w:hAnsi="Times New Roman" w:cs="Times New Roman"/>
          <w:sz w:val="24"/>
          <w:szCs w:val="24"/>
        </w:rPr>
        <w:t xml:space="preserve"> неформалне запослености представља проценат лица која раде без формалног уговора о раду у укупном броју запослених. Ова категорија обухвата запослене у нерегистрованој фирми, запослене у регистрованој </w:t>
      </w:r>
      <w:r w:rsidRPr="004550DF">
        <w:rPr>
          <w:rFonts w:ascii="Times New Roman" w:hAnsi="Times New Roman" w:cs="Times New Roman"/>
          <w:sz w:val="24"/>
          <w:szCs w:val="24"/>
        </w:rPr>
        <w:lastRenderedPageBreak/>
        <w:t xml:space="preserve">фирми, али без формалног уговора о раду и без социјалног и пензионог осигурања, </w:t>
      </w:r>
      <w:r w:rsidR="00A216FA">
        <w:rPr>
          <w:rFonts w:ascii="Times New Roman" w:hAnsi="Times New Roman" w:cs="Times New Roman"/>
          <w:sz w:val="24"/>
          <w:szCs w:val="24"/>
        </w:rPr>
        <w:t>који помаж</w:t>
      </w:r>
      <w:r w:rsidRPr="004550DF">
        <w:rPr>
          <w:rFonts w:ascii="Times New Roman" w:hAnsi="Times New Roman" w:cs="Times New Roman"/>
          <w:sz w:val="24"/>
          <w:szCs w:val="24"/>
        </w:rPr>
        <w:t>е чланове домаћинства.</w:t>
      </w:r>
      <w:r w:rsidR="003D4777">
        <w:rPr>
          <w:rStyle w:val="FootnoteReference"/>
          <w:rFonts w:ascii="Times New Roman" w:hAnsi="Times New Roman" w:cs="Times New Roman"/>
          <w:sz w:val="24"/>
          <w:szCs w:val="24"/>
        </w:rPr>
        <w:footnoteReference w:id="20"/>
      </w:r>
    </w:p>
    <w:p w:rsidR="004550DF" w:rsidRPr="004550DF" w:rsidRDefault="004550DF" w:rsidP="004550DF">
      <w:pPr>
        <w:spacing w:line="360" w:lineRule="auto"/>
        <w:jc w:val="both"/>
        <w:rPr>
          <w:rFonts w:ascii="Times New Roman" w:hAnsi="Times New Roman" w:cs="Times New Roman"/>
          <w:sz w:val="24"/>
          <w:szCs w:val="24"/>
        </w:rPr>
      </w:pPr>
    </w:p>
    <w:p w:rsidR="004550DF" w:rsidRPr="00BB479E" w:rsidRDefault="004550DF" w:rsidP="00BB479E">
      <w:pPr>
        <w:pStyle w:val="Heading2"/>
        <w:rPr>
          <w:rFonts w:ascii="Times New Roman" w:hAnsi="Times New Roman" w:cs="Times New Roman"/>
          <w:i w:val="0"/>
        </w:rPr>
      </w:pPr>
      <w:bookmarkStart w:id="6" w:name="_Toc391054821"/>
      <w:r w:rsidRPr="00BB479E">
        <w:rPr>
          <w:rFonts w:ascii="Times New Roman" w:hAnsi="Times New Roman" w:cs="Times New Roman"/>
          <w:i w:val="0"/>
        </w:rPr>
        <w:t>1.3. Компетенције неопходне за запошљавање особа са високом стручном спремом</w:t>
      </w:r>
      <w:bookmarkEnd w:id="6"/>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Као што је већ напоменуто у претходној тачки, број незапослених са факултетском дипломом прелази цифру од 60.000 особа. Уколико се има у виду да је укупан број особа са факултетским образовањем једнак цифри од 11%, то јест да тренутно у Србији има око 650.000 особа са факултетом, долазимо до податка да је сваки десети незапослен, то јест да је незапосленост међу овом категоријом 10%. Број незапослених са факултетском дипломом се константно повећева јер се број отворених радних места смањује, а прогресивно увећава број особа са </w:t>
      </w:r>
      <w:r w:rsidR="002A6A88">
        <w:rPr>
          <w:rFonts w:ascii="Times New Roman" w:hAnsi="Times New Roman" w:cs="Times New Roman"/>
          <w:sz w:val="24"/>
          <w:szCs w:val="24"/>
        </w:rPr>
        <w:t>факултетском дипломом. У последњ</w:t>
      </w:r>
      <w:r w:rsidRPr="004550DF">
        <w:rPr>
          <w:rFonts w:ascii="Times New Roman" w:hAnsi="Times New Roman" w:cs="Times New Roman"/>
          <w:sz w:val="24"/>
          <w:szCs w:val="24"/>
        </w:rPr>
        <w:t>их 12 година број особа са факултетском дипломом се удвостручио, па је са 6</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број таквих особа скочио на преко 11%. Повећавање особа са формалним факултетским образовањем упркос смањењу броја послова за такве особе, указује на чињеницу, која је образложено и у претходним тачкама, да универзитетско образовање уопште не прати послове привреде. У последњих пар година повучен је велики број особа са бироа који су завршили неки од факултета техничком усмерења, пре свега због повећања информатичких и производних фирми, али готово да не постоји дефицитарно занимање у Србији. Број незапослених особа са завршеним факултетом је тешко утврдити, али имајући у виду да у односу на укупан број особа са универзитетским образовањем, око 10% је незапослених, долазимо до тога да је број незапослених са факултетом барем три пута мањи од просечне стопе незапослености у Србији. Циљ наше земље је да до 2020. године утростручи број особа са факултетским образовањем, то јест да пролазност на факултетима буде 75%, а да у наредних 5 година број особа са формалним универзитетским образовањем нарасте на 35%. Имајући све ово у виду, постављају се два питања. Прво се односи на квалитет образовања, а друго на то да ли ће се и потреба за овим особама утростручити. Само током 2007.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издато је око 8.000 факултетских диплома, а број доктора наука се удвостручио у последњих пет година, па је у односу на исти период докторирало око 500 </w:t>
      </w:r>
      <w:r w:rsidRPr="004550DF">
        <w:rPr>
          <w:rFonts w:ascii="Times New Roman" w:hAnsi="Times New Roman" w:cs="Times New Roman"/>
          <w:sz w:val="24"/>
          <w:szCs w:val="24"/>
        </w:rPr>
        <w:lastRenderedPageBreak/>
        <w:t>особа</w:t>
      </w:r>
      <w:r w:rsidR="00957604">
        <w:rPr>
          <w:rFonts w:ascii="Times New Roman" w:hAnsi="Times New Roman" w:cs="Times New Roman"/>
          <w:sz w:val="24"/>
          <w:szCs w:val="24"/>
        </w:rPr>
        <w:t xml:space="preserve">. </w:t>
      </w:r>
      <w:r w:rsidRPr="004550DF">
        <w:rPr>
          <w:rFonts w:ascii="Times New Roman" w:hAnsi="Times New Roman" w:cs="Times New Roman"/>
          <w:sz w:val="24"/>
          <w:szCs w:val="24"/>
        </w:rPr>
        <w:t>Горе наведено иде у прилог чињеници да је понуда радне снаге знатно већа од потражње за истом. Познајући основне економске законе, знамо да повећањем понуде, а смањењем тражње за било којим природним добрима, смањује се њихова цена. Исто важи и за радну снагу, само што се ту јављају и још неке негативне последице. У сваком случају понуда радне снаге је већа од тражње, што указује на чињеницу да су и мање цене радне снаге, то јест послодавци су спремни да плате за једног радника много мање него у условима равнотеже, занемарујући чињеницу која ће касније бити обрађена, а то је квалитет радне снаге и реална цена радне снаге сходно доприносу који могу да дају фирми у којој ће бити запослени. Цену радне снаге, то јест плате радника апс</w:t>
      </w:r>
      <w:r w:rsidR="00C31A7C">
        <w:rPr>
          <w:rFonts w:ascii="Times New Roman" w:hAnsi="Times New Roman" w:cs="Times New Roman"/>
          <w:sz w:val="24"/>
          <w:szCs w:val="24"/>
          <w:lang w:val="sr-Cyrl-RS"/>
        </w:rPr>
        <w:t>ол</w:t>
      </w:r>
      <w:r w:rsidRPr="004550DF">
        <w:rPr>
          <w:rFonts w:ascii="Times New Roman" w:hAnsi="Times New Roman" w:cs="Times New Roman"/>
          <w:sz w:val="24"/>
          <w:szCs w:val="24"/>
        </w:rPr>
        <w:t>утно диктира однос понуде и тражње јер као и у случају робе, радна снага вреди онолико колико је неко спреман да је плати. Негативне околности ове појаве су и те што се на радним местима за које реално није потребно високо образовање запошљавају радници са завршеним формалним универзитетским образовањем, али и заиста високе компетенције које се стављају пред њих приликом објављивања огласа за посао и дефинисања тих компетенција. У нашој земљи је опште позната чињеница да особе за завршеним факу</w:t>
      </w:r>
      <w:r w:rsidR="00700BAA">
        <w:rPr>
          <w:rFonts w:ascii="Times New Roman" w:hAnsi="Times New Roman" w:cs="Times New Roman"/>
          <w:sz w:val="24"/>
          <w:szCs w:val="24"/>
        </w:rPr>
        <w:t>лтетом врло често бивају принуђене</w:t>
      </w:r>
      <w:r w:rsidRPr="004550DF">
        <w:rPr>
          <w:rFonts w:ascii="Times New Roman" w:hAnsi="Times New Roman" w:cs="Times New Roman"/>
          <w:sz w:val="24"/>
          <w:szCs w:val="24"/>
        </w:rPr>
        <w:t xml:space="preserve"> да раде на пословима који нису примерени њиховом образовању, као што су послови на разним киосцима, бутици</w:t>
      </w:r>
      <w:r w:rsidR="00700BAA">
        <w:rPr>
          <w:rFonts w:ascii="Times New Roman" w:hAnsi="Times New Roman" w:cs="Times New Roman"/>
          <w:sz w:val="24"/>
          <w:szCs w:val="24"/>
        </w:rPr>
        <w:t>ма, радњама брзе хране и слично</w:t>
      </w:r>
      <w:r w:rsidRPr="004550DF">
        <w:rPr>
          <w:rFonts w:ascii="Times New Roman" w:hAnsi="Times New Roman" w:cs="Times New Roman"/>
          <w:sz w:val="24"/>
          <w:szCs w:val="24"/>
        </w:rPr>
        <w:t>. Други врло интересантан појам је и запошљавање радника на радна места која не одговарају њиховом универзитетском образовању, то јест на то радно место могу бити распоређени и радници са средњим образовањем, а често и ниско квалификовани радници. Једна од најчешћих позиција за коју млади људи конкуришу по завршеном факултетском образовању и један од најчешћих послова који се може наћи на сајтовима за запошљавање је оглас за комерцијалисте. Познајући посао комерцијалисте, основни закључак је да, колико год била озбиљна фирма за коју се конкурише, за посао комерцијалисте је довољно средњошколско образовање. Међутим, зашто би неко запослио особу са завршеном средњом школом као комерцијалисту, када је могуће на том месту запослити неког са формалним у</w:t>
      </w:r>
      <w:r w:rsidR="009C5FC0">
        <w:rPr>
          <w:rFonts w:ascii="Times New Roman" w:hAnsi="Times New Roman" w:cs="Times New Roman"/>
          <w:sz w:val="24"/>
          <w:szCs w:val="24"/>
        </w:rPr>
        <w:t>ниверзитетским образовањем, који</w:t>
      </w:r>
      <w:r w:rsidRPr="004550DF">
        <w:rPr>
          <w:rFonts w:ascii="Times New Roman" w:hAnsi="Times New Roman" w:cs="Times New Roman"/>
          <w:sz w:val="24"/>
          <w:szCs w:val="24"/>
        </w:rPr>
        <w:t>, бар гарантује, већи степен комуникативности, в</w:t>
      </w:r>
      <w:r w:rsidR="009C5FC0">
        <w:rPr>
          <w:rFonts w:ascii="Times New Roman" w:hAnsi="Times New Roman" w:cs="Times New Roman"/>
          <w:sz w:val="24"/>
          <w:szCs w:val="24"/>
        </w:rPr>
        <w:t xml:space="preserve">еће образовање и већу упорност. </w:t>
      </w:r>
      <w:r w:rsidRPr="004550DF">
        <w:rPr>
          <w:rFonts w:ascii="Times New Roman" w:hAnsi="Times New Roman" w:cs="Times New Roman"/>
          <w:sz w:val="24"/>
          <w:szCs w:val="24"/>
        </w:rPr>
        <w:t xml:space="preserve">Посебна прича су компетенције које се захтевају за квалитетније послове. Тако се приликом конкурса за поједине банке траже компетенције које је немогуће физички остварити. На пример, један од конкурса за једну успешну српску банку је захтевао радника у рачуноводству, који има </w:t>
      </w:r>
      <w:r w:rsidRPr="004550DF">
        <w:rPr>
          <w:rFonts w:ascii="Times New Roman" w:hAnsi="Times New Roman" w:cs="Times New Roman"/>
          <w:sz w:val="24"/>
          <w:szCs w:val="24"/>
        </w:rPr>
        <w:lastRenderedPageBreak/>
        <w:t>до 25 година, завршен факултет, три године искуства у рачуноводству, сертификат овлашћеног рачуновође, положен банкарски испит и познавање енглеског језика. Поставља се питање да ли је физички изводљиво имати завршен факултет и три године искуства у рачуноводству до 25 године, као и питање зашто таква особа није већ на некој од водећих позиција у некој банци. Оно што је још важно рећи је и да се за готово сваки посао у озбиљној фирми тражи особа са радним искуством, чиме се поставља питање да ли је могуће да млада особа по завршеном факултету добије прилику да ради у некој озбиљној фирми, па макар и приправничке послове. Исто тако, често се као услов поставља и просек већи од 8</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или 9. </w:t>
      </w:r>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960EE1" w:rsidP="00960EE1">
      <w:pPr>
        <w:spacing w:line="360" w:lineRule="auto"/>
        <w:jc w:val="center"/>
        <w:rPr>
          <w:rFonts w:ascii="Times New Roman" w:hAnsi="Times New Roman" w:cs="Times New Roman"/>
          <w:sz w:val="24"/>
          <w:szCs w:val="24"/>
        </w:rPr>
      </w:pPr>
      <w:r w:rsidRPr="0079491E">
        <w:rPr>
          <w:rFonts w:ascii="Times New Roman" w:eastAsia="Times New Roman" w:hAnsi="Times New Roman" w:cs="Times New Roman"/>
          <w:noProof/>
          <w:sz w:val="24"/>
          <w:szCs w:val="24"/>
        </w:rPr>
        <w:drawing>
          <wp:inline distT="0" distB="0" distL="0" distR="0">
            <wp:extent cx="2266950" cy="476250"/>
            <wp:effectExtent l="0" t="0" r="0" b="0"/>
            <wp:docPr id="2" name="Picture 2" descr="Limplex 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mplex d.o.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66950" cy="476250"/>
                    </a:xfrm>
                    <a:prstGeom prst="rect">
                      <a:avLst/>
                    </a:prstGeom>
                    <a:noFill/>
                    <a:ln>
                      <a:noFill/>
                    </a:ln>
                  </pic:spPr>
                </pic:pic>
              </a:graphicData>
            </a:graphic>
          </wp:inline>
        </w:drawing>
      </w:r>
    </w:p>
    <w:p w:rsidR="004550DF" w:rsidRPr="004550DF" w:rsidRDefault="004550DF" w:rsidP="00960EE1">
      <w:pPr>
        <w:spacing w:line="360" w:lineRule="auto"/>
        <w:jc w:val="center"/>
        <w:rPr>
          <w:rFonts w:ascii="Times New Roman" w:hAnsi="Times New Roman" w:cs="Times New Roman"/>
          <w:sz w:val="24"/>
          <w:szCs w:val="24"/>
        </w:rPr>
      </w:pPr>
      <w:r w:rsidRPr="004550DF">
        <w:rPr>
          <w:rFonts w:ascii="Times New Roman" w:hAnsi="Times New Roman" w:cs="Times New Roman"/>
          <w:sz w:val="24"/>
          <w:szCs w:val="24"/>
        </w:rPr>
        <w:t>&gt;&gt;&gt;ДОБРО ПОКРИВЕНО&lt;&lt;&lt;</w:t>
      </w:r>
    </w:p>
    <w:p w:rsidR="004550DF" w:rsidRPr="004550DF" w:rsidRDefault="004550DF" w:rsidP="00960EE1">
      <w:pPr>
        <w:spacing w:line="360" w:lineRule="auto"/>
        <w:jc w:val="center"/>
        <w:rPr>
          <w:rFonts w:ascii="Times New Roman" w:hAnsi="Times New Roman" w:cs="Times New Roman"/>
          <w:sz w:val="24"/>
          <w:szCs w:val="24"/>
        </w:rPr>
      </w:pPr>
      <w:r w:rsidRPr="004550DF">
        <w:rPr>
          <w:rFonts w:ascii="Times New Roman" w:hAnsi="Times New Roman" w:cs="Times New Roman"/>
          <w:sz w:val="24"/>
          <w:szCs w:val="24"/>
        </w:rPr>
        <w:t>ФАБРИКА ЗА ПРОИЗВОДЊУ И ПРОДАЈУ КРОВНИХ И ФАСАДНИХ ЛИМОВА, ГРАЂЕВИНСКЕ ЛИМАРИЈЕ И ГАЛАНТЕРИЈЕ</w:t>
      </w:r>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960EE1">
      <w:pPr>
        <w:spacing w:line="360" w:lineRule="auto"/>
        <w:jc w:val="center"/>
        <w:rPr>
          <w:rFonts w:ascii="Times New Roman" w:hAnsi="Times New Roman" w:cs="Times New Roman"/>
          <w:sz w:val="24"/>
          <w:szCs w:val="24"/>
        </w:rPr>
      </w:pPr>
      <w:r w:rsidRPr="004550DF">
        <w:rPr>
          <w:rFonts w:ascii="Times New Roman" w:hAnsi="Times New Roman" w:cs="Times New Roman"/>
          <w:sz w:val="24"/>
          <w:szCs w:val="24"/>
        </w:rPr>
        <w:t>Расписује конкурс за радно место:</w:t>
      </w:r>
    </w:p>
    <w:p w:rsidR="004550DF" w:rsidRPr="004550DF" w:rsidRDefault="004550DF" w:rsidP="00960EE1">
      <w:pPr>
        <w:spacing w:line="360" w:lineRule="auto"/>
        <w:jc w:val="center"/>
        <w:rPr>
          <w:rFonts w:ascii="Times New Roman" w:hAnsi="Times New Roman" w:cs="Times New Roman"/>
          <w:sz w:val="24"/>
          <w:szCs w:val="24"/>
        </w:rPr>
      </w:pPr>
      <w:r w:rsidRPr="004550DF">
        <w:rPr>
          <w:rFonts w:ascii="Times New Roman" w:hAnsi="Times New Roman" w:cs="Times New Roman"/>
          <w:sz w:val="24"/>
          <w:szCs w:val="24"/>
        </w:rPr>
        <w:t>САМОСТАЛНИ РАЧУНОВОЂА</w:t>
      </w:r>
    </w:p>
    <w:p w:rsidR="004550DF" w:rsidRPr="004550DF" w:rsidRDefault="004550DF" w:rsidP="00960EE1">
      <w:pPr>
        <w:spacing w:line="360" w:lineRule="auto"/>
        <w:jc w:val="center"/>
        <w:rPr>
          <w:rFonts w:ascii="Times New Roman" w:hAnsi="Times New Roman" w:cs="Times New Roman"/>
          <w:sz w:val="24"/>
          <w:szCs w:val="24"/>
        </w:rPr>
      </w:pPr>
      <w:r w:rsidRPr="004550DF">
        <w:rPr>
          <w:rFonts w:ascii="Times New Roman" w:hAnsi="Times New Roman" w:cs="Times New Roman"/>
          <w:sz w:val="24"/>
          <w:szCs w:val="24"/>
        </w:rPr>
        <w:t>1 извршилац у КРАГУЈЕВЦУ ИЛИ БЕОГРАДУ</w:t>
      </w:r>
    </w:p>
    <w:p w:rsidR="004550DF" w:rsidRPr="005C2397" w:rsidRDefault="004550DF" w:rsidP="004550DF">
      <w:pPr>
        <w:spacing w:line="360" w:lineRule="auto"/>
        <w:jc w:val="both"/>
        <w:rPr>
          <w:rFonts w:ascii="Times New Roman" w:hAnsi="Times New Roman" w:cs="Times New Roman"/>
          <w:b/>
          <w:sz w:val="24"/>
          <w:szCs w:val="24"/>
          <w:u w:val="single"/>
        </w:rPr>
      </w:pPr>
      <w:r w:rsidRPr="005C2397">
        <w:rPr>
          <w:rFonts w:ascii="Times New Roman" w:hAnsi="Times New Roman" w:cs="Times New Roman"/>
          <w:b/>
          <w:sz w:val="24"/>
          <w:szCs w:val="24"/>
          <w:u w:val="single"/>
        </w:rPr>
        <w:t>Услови:</w:t>
      </w:r>
    </w:p>
    <w:p w:rsidR="004550DF" w:rsidRPr="004550DF" w:rsidRDefault="004550DF" w:rsidP="00D82138">
      <w:pPr>
        <w:spacing w:line="360" w:lineRule="auto"/>
        <w:ind w:left="720" w:hanging="720"/>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Ниво образовања-сви нивои образовања;</w:t>
      </w:r>
    </w:p>
    <w:p w:rsidR="004550DF" w:rsidRPr="004550DF" w:rsidRDefault="004550DF" w:rsidP="00D82138">
      <w:pPr>
        <w:spacing w:line="360" w:lineRule="auto"/>
        <w:ind w:left="720" w:hanging="720"/>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 xml:space="preserve">Добро познавање књиговодственог програма </w:t>
      </w:r>
      <w:r w:rsidR="00913046">
        <w:rPr>
          <w:rFonts w:ascii="Times New Roman" w:hAnsi="Times New Roman" w:cs="Times New Roman"/>
          <w:sz w:val="24"/>
          <w:szCs w:val="24"/>
        </w:rPr>
        <w:t>Infosys- Уж</w:t>
      </w:r>
      <w:r w:rsidRPr="004550DF">
        <w:rPr>
          <w:rFonts w:ascii="Times New Roman" w:hAnsi="Times New Roman" w:cs="Times New Roman"/>
          <w:sz w:val="24"/>
          <w:szCs w:val="24"/>
        </w:rPr>
        <w:t>ице -минимум годину дана активног рада у овом књиговодственом програму;</w:t>
      </w:r>
    </w:p>
    <w:p w:rsidR="004550DF" w:rsidRPr="004550DF" w:rsidRDefault="004550DF" w:rsidP="00D82138">
      <w:pPr>
        <w:spacing w:line="360" w:lineRule="auto"/>
        <w:ind w:left="720" w:hanging="720"/>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Минимум 3 године радног искуства на истим или сличним пословима у оквиру производне компаније;</w:t>
      </w:r>
    </w:p>
    <w:p w:rsidR="004550DF" w:rsidRPr="004550DF" w:rsidRDefault="004550DF" w:rsidP="00D82138">
      <w:pPr>
        <w:spacing w:line="360" w:lineRule="auto"/>
        <w:ind w:left="720" w:hanging="720"/>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Одлично познавање важећих прописа из области рачуноводства;</w:t>
      </w:r>
    </w:p>
    <w:p w:rsidR="004550DF" w:rsidRPr="004550DF" w:rsidRDefault="004550DF" w:rsidP="00D82138">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w:t>
      </w:r>
      <w:r w:rsidRPr="004550DF">
        <w:rPr>
          <w:rFonts w:ascii="Times New Roman" w:hAnsi="Times New Roman" w:cs="Times New Roman"/>
          <w:sz w:val="24"/>
          <w:szCs w:val="24"/>
        </w:rPr>
        <w:tab/>
        <w:t xml:space="preserve">Познавање </w:t>
      </w:r>
      <w:r w:rsidR="00913046">
        <w:rPr>
          <w:rFonts w:ascii="Times New Roman" w:hAnsi="Times New Roman" w:cs="Times New Roman"/>
          <w:sz w:val="24"/>
          <w:szCs w:val="24"/>
        </w:rPr>
        <w:t>рада на рачунару (МSОffice</w:t>
      </w:r>
      <w:r w:rsidRPr="004550DF">
        <w:rPr>
          <w:rFonts w:ascii="Times New Roman" w:hAnsi="Times New Roman" w:cs="Times New Roman"/>
          <w:sz w:val="24"/>
          <w:szCs w:val="24"/>
        </w:rPr>
        <w:t>, Интернет...);</w:t>
      </w:r>
    </w:p>
    <w:p w:rsidR="004550DF" w:rsidRPr="004550DF" w:rsidRDefault="004550DF" w:rsidP="00D82138">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 xml:space="preserve">Способност руковођења, самосталност и иницијатива </w:t>
      </w:r>
      <w:proofErr w:type="gramStart"/>
      <w:r w:rsidRPr="004550DF">
        <w:rPr>
          <w:rFonts w:ascii="Times New Roman" w:hAnsi="Times New Roman" w:cs="Times New Roman"/>
          <w:sz w:val="24"/>
          <w:szCs w:val="24"/>
        </w:rPr>
        <w:t>у  извршењу</w:t>
      </w:r>
      <w:proofErr w:type="gramEnd"/>
      <w:r w:rsidRPr="004550DF">
        <w:rPr>
          <w:rFonts w:ascii="Times New Roman" w:hAnsi="Times New Roman" w:cs="Times New Roman"/>
          <w:sz w:val="24"/>
          <w:szCs w:val="24"/>
        </w:rPr>
        <w:t xml:space="preserve"> задатака.</w:t>
      </w:r>
    </w:p>
    <w:p w:rsidR="004550DF" w:rsidRPr="005C2397" w:rsidRDefault="004550DF" w:rsidP="00D82138">
      <w:pPr>
        <w:spacing w:line="360" w:lineRule="auto"/>
        <w:jc w:val="both"/>
        <w:rPr>
          <w:rFonts w:ascii="Times New Roman" w:hAnsi="Times New Roman" w:cs="Times New Roman"/>
          <w:b/>
          <w:sz w:val="24"/>
          <w:szCs w:val="24"/>
          <w:u w:val="single"/>
        </w:rPr>
      </w:pPr>
      <w:r w:rsidRPr="005C2397">
        <w:rPr>
          <w:rFonts w:ascii="Times New Roman" w:hAnsi="Times New Roman" w:cs="Times New Roman"/>
          <w:b/>
          <w:sz w:val="24"/>
          <w:szCs w:val="24"/>
          <w:u w:val="single"/>
        </w:rPr>
        <w:t>Опис посла:</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Вођење рачуна о материјалној евиденцији залиха, сировина и роба које се уносе у погоне и складишта;</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Робно-материјално књижење и књижење производње;</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Организација и координирање послова у служби рачуноводства;</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Праћење материјално-финансијских прописа и одговорност за њихову правилну примену;</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Књижење пословне документације (финансијско и робно књиговодство, производња, благајна, нивелације и др.);</w:t>
      </w:r>
    </w:p>
    <w:p w:rsidR="004550DF" w:rsidRPr="004550DF" w:rsidRDefault="004550DF" w:rsidP="00D82138">
      <w:pPr>
        <w:spacing w:after="120" w:line="360" w:lineRule="auto"/>
        <w:ind w:left="720" w:hanging="720"/>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Организација архивирања финансијске документације.</w:t>
      </w:r>
    </w:p>
    <w:p w:rsidR="004550DF" w:rsidRPr="005C2397" w:rsidRDefault="004550DF" w:rsidP="00D82138">
      <w:pPr>
        <w:spacing w:line="360" w:lineRule="auto"/>
        <w:jc w:val="both"/>
        <w:rPr>
          <w:rFonts w:ascii="Times New Roman" w:hAnsi="Times New Roman" w:cs="Times New Roman"/>
          <w:b/>
          <w:sz w:val="24"/>
          <w:szCs w:val="24"/>
          <w:u w:val="single"/>
        </w:rPr>
      </w:pPr>
      <w:r w:rsidRPr="005C2397">
        <w:rPr>
          <w:rFonts w:ascii="Times New Roman" w:hAnsi="Times New Roman" w:cs="Times New Roman"/>
          <w:b/>
          <w:sz w:val="24"/>
          <w:szCs w:val="24"/>
          <w:u w:val="single"/>
        </w:rPr>
        <w:t>Гарантујемо:</w:t>
      </w:r>
    </w:p>
    <w:p w:rsidR="004550DF" w:rsidRPr="004550DF" w:rsidRDefault="004550DF" w:rsidP="00D82138">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Одлично радно окружење;</w:t>
      </w:r>
    </w:p>
    <w:p w:rsidR="004550DF" w:rsidRPr="004550DF" w:rsidRDefault="004550DF" w:rsidP="00D82138">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Коректан однос према запосленима;</w:t>
      </w:r>
    </w:p>
    <w:p w:rsidR="004550DF" w:rsidRPr="004550DF" w:rsidRDefault="004550DF" w:rsidP="00D82138">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 xml:space="preserve">Зараду према </w:t>
      </w:r>
      <w:r w:rsidR="00A216FA">
        <w:rPr>
          <w:rFonts w:ascii="Times New Roman" w:hAnsi="Times New Roman" w:cs="Times New Roman"/>
          <w:sz w:val="24"/>
          <w:szCs w:val="24"/>
        </w:rPr>
        <w:t>залагањима и резултатима у раду</w:t>
      </w:r>
      <w:r w:rsidR="00A216FA" w:rsidRPr="004550DF">
        <w:rPr>
          <w:rFonts w:ascii="Times New Roman" w:hAnsi="Times New Roman" w:cs="Times New Roman"/>
          <w:sz w:val="24"/>
          <w:szCs w:val="24"/>
        </w:rPr>
        <w:t>.</w:t>
      </w:r>
      <w:r w:rsidR="00A216FA">
        <w:rPr>
          <w:rStyle w:val="FootnoteReference"/>
          <w:rFonts w:ascii="Times New Roman" w:hAnsi="Times New Roman" w:cs="Times New Roman"/>
          <w:sz w:val="24"/>
          <w:szCs w:val="24"/>
        </w:rPr>
        <w:footnoteReference w:id="21"/>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Наведен је пример огласа за позицију самосталног рачуновође у једној производној фирми. Важно је анализирати овај оглас са аспекта свршеног студента Економског факултета, смера Рачуноводство и пословне финансије који постоји на с</w:t>
      </w:r>
      <w:r w:rsidR="00913046">
        <w:rPr>
          <w:rFonts w:ascii="Times New Roman" w:hAnsi="Times New Roman" w:cs="Times New Roman"/>
          <w:sz w:val="24"/>
          <w:szCs w:val="24"/>
        </w:rPr>
        <w:t>вим Економским факултетима у наш</w:t>
      </w:r>
      <w:r w:rsidRPr="004550DF">
        <w:rPr>
          <w:rFonts w:ascii="Times New Roman" w:hAnsi="Times New Roman" w:cs="Times New Roman"/>
          <w:sz w:val="24"/>
          <w:szCs w:val="24"/>
        </w:rPr>
        <w:t xml:space="preserve">ој земљи, али и са аспекта овог послодавца. </w:t>
      </w:r>
    </w:p>
    <w:p w:rsidR="0073395A"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Уколико посматрамо оглас са аспекта послодавца, у компетенцијама које се захтевају наведени су реални захтеви од стране ове фирме. Из позиције која се тражи произилази захтев фирме за особом која ће бити самостална у свом раду, па самим тим се тражи и одређено искуство у овом послу. Можемо видети да послодавац не захтева завршен Економски факултет, зато што сам процес књижења пословних промена захтева рутину, </w:t>
      </w:r>
      <w:r w:rsidRPr="004550DF">
        <w:rPr>
          <w:rFonts w:ascii="Times New Roman" w:hAnsi="Times New Roman" w:cs="Times New Roman"/>
          <w:sz w:val="24"/>
          <w:szCs w:val="24"/>
        </w:rPr>
        <w:lastRenderedPageBreak/>
        <w:t>искуство и познавање рачуноводствених стандарда, али не и завршен факултет. Искуство које се захтева у овој области, а које износи минимум три године је такође оправдано јер посао самосталног рачуновође не може обављати особа без искуства. Познавање рада у једном од рачуноводствених програма је резултат свега претходно наведеног и чињенице да фирма нема жељу да обучава младу особу већ тражи неког ко је већ обављао књижења у овом програму. Искуство у раду са материјалним и магацинским картицама, књижење трошкова производње и познавање законских прописа и рачуноводствених стандарда су логичан след захтева за ову позицију. Посао самосталног рачуновође је у свакој озбиљној фирми добро плаћен, тако да остаје нада да ће тај рачуновођа бити плаћен у складу са знањем које поседује и залагањем на радном месту, као што се гарантује у завршетку огласа. Закључак анализе овог огласа за посао са аспекта послодавца јесте да је ово производна фирма која нема стрпљења и жеље за обуком мла</w:t>
      </w:r>
      <w:r w:rsidR="0073395A">
        <w:rPr>
          <w:rFonts w:ascii="Times New Roman" w:hAnsi="Times New Roman" w:cs="Times New Roman"/>
          <w:sz w:val="24"/>
          <w:szCs w:val="24"/>
        </w:rPr>
        <w:t>дих и перспективних економиста.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Разумевање потреба и жеља послодаваца и знања к</w:t>
      </w:r>
      <w:r w:rsidR="008B6B8D">
        <w:rPr>
          <w:rFonts w:ascii="Times New Roman" w:hAnsi="Times New Roman" w:cs="Times New Roman"/>
          <w:sz w:val="24"/>
          <w:szCs w:val="24"/>
        </w:rPr>
        <w:t>оје чак и најбољи студнети Еконо</w:t>
      </w:r>
      <w:r w:rsidRPr="004550DF">
        <w:rPr>
          <w:rFonts w:ascii="Times New Roman" w:hAnsi="Times New Roman" w:cs="Times New Roman"/>
          <w:sz w:val="24"/>
          <w:szCs w:val="24"/>
        </w:rPr>
        <w:t xml:space="preserve">мског факултета стекну на њему, повлачи одговорност образовног система </w:t>
      </w:r>
      <w:r w:rsidR="008B6B8D">
        <w:rPr>
          <w:rFonts w:ascii="Times New Roman" w:hAnsi="Times New Roman" w:cs="Times New Roman"/>
          <w:sz w:val="24"/>
          <w:szCs w:val="24"/>
          <w:lang w:val="sr-Cyrl-RS"/>
        </w:rPr>
        <w:t xml:space="preserve">у задовољавању траженог од стране реалне привреде. </w:t>
      </w:r>
      <w:r w:rsidRPr="004550DF">
        <w:rPr>
          <w:rFonts w:ascii="Times New Roman" w:hAnsi="Times New Roman" w:cs="Times New Roman"/>
          <w:sz w:val="24"/>
          <w:szCs w:val="24"/>
        </w:rPr>
        <w:t>Као што је у претходним пасусима наведено и као што ће бити разрађено у наредним, основна два проблема факултетског образовања у нашој земљи јесу неусклађеност образовних система са потребама привреде и непостојање адекватног знања за потребе привреде. Чак и ако се, као у</w:t>
      </w:r>
      <w:r w:rsidR="003979E2">
        <w:rPr>
          <w:rFonts w:ascii="Times New Roman" w:hAnsi="Times New Roman" w:cs="Times New Roman"/>
          <w:sz w:val="24"/>
          <w:szCs w:val="24"/>
        </w:rPr>
        <w:t xml:space="preserve"> овом случају, поклопи потреба </w:t>
      </w:r>
      <w:r w:rsidRPr="004550DF">
        <w:rPr>
          <w:rFonts w:ascii="Times New Roman" w:hAnsi="Times New Roman" w:cs="Times New Roman"/>
          <w:sz w:val="24"/>
          <w:szCs w:val="24"/>
        </w:rPr>
        <w:t>и образовни профил, манифестују се други нед</w:t>
      </w:r>
      <w:r w:rsidR="003979E2">
        <w:rPr>
          <w:rFonts w:ascii="Times New Roman" w:hAnsi="Times New Roman" w:cs="Times New Roman"/>
          <w:sz w:val="24"/>
          <w:szCs w:val="24"/>
        </w:rPr>
        <w:t xml:space="preserve">остатак образовног система кроз </w:t>
      </w:r>
      <w:r w:rsidRPr="004550DF">
        <w:rPr>
          <w:rFonts w:ascii="Times New Roman" w:hAnsi="Times New Roman" w:cs="Times New Roman"/>
          <w:sz w:val="24"/>
          <w:szCs w:val="24"/>
        </w:rPr>
        <w:t>непоклапање потреба послодавца и знања и способности студената. Смер Рачуноводство и пословне финансије пр</w:t>
      </w:r>
      <w:r w:rsidR="00993520">
        <w:rPr>
          <w:rFonts w:ascii="Times New Roman" w:hAnsi="Times New Roman" w:cs="Times New Roman"/>
          <w:sz w:val="24"/>
          <w:szCs w:val="24"/>
          <w:lang w:val="sr-Cyrl-RS"/>
        </w:rPr>
        <w:t>е</w:t>
      </w:r>
      <w:r w:rsidRPr="004550DF">
        <w:rPr>
          <w:rFonts w:ascii="Times New Roman" w:hAnsi="Times New Roman" w:cs="Times New Roman"/>
          <w:sz w:val="24"/>
          <w:szCs w:val="24"/>
        </w:rPr>
        <w:t xml:space="preserve">дставља најкомплекснији и најзахтевнији смер на Економском факултету који је, притом и најтеже </w:t>
      </w:r>
      <w:r w:rsidR="00451515">
        <w:rPr>
          <w:rFonts w:ascii="Times New Roman" w:hAnsi="Times New Roman" w:cs="Times New Roman"/>
          <w:sz w:val="24"/>
          <w:szCs w:val="24"/>
        </w:rPr>
        <w:t>у</w:t>
      </w:r>
      <w:r w:rsidRPr="004550DF">
        <w:rPr>
          <w:rFonts w:ascii="Times New Roman" w:hAnsi="Times New Roman" w:cs="Times New Roman"/>
          <w:sz w:val="24"/>
          <w:szCs w:val="24"/>
        </w:rPr>
        <w:t>писати па стога они који га заврше у року улажу велики рад и труд за четири г</w:t>
      </w:r>
      <w:r w:rsidR="00451515">
        <w:rPr>
          <w:rFonts w:ascii="Times New Roman" w:hAnsi="Times New Roman" w:cs="Times New Roman"/>
          <w:sz w:val="24"/>
          <w:szCs w:val="24"/>
        </w:rPr>
        <w:t>одине школовања</w:t>
      </w:r>
      <w:r w:rsidR="00854464">
        <w:rPr>
          <w:rFonts w:ascii="Times New Roman" w:hAnsi="Times New Roman" w:cs="Times New Roman"/>
          <w:sz w:val="24"/>
          <w:szCs w:val="24"/>
        </w:rPr>
        <w:t xml:space="preserve"> тако да би се уз побољшање комуникације између факултета и привреде </w:t>
      </w:r>
      <w:r w:rsidR="009C5FC0">
        <w:rPr>
          <w:rFonts w:ascii="Times New Roman" w:hAnsi="Times New Roman" w:cs="Times New Roman"/>
          <w:sz w:val="24"/>
          <w:szCs w:val="24"/>
        </w:rPr>
        <w:t>омогућило стицање компетенција које су захтеване овим огласом</w:t>
      </w:r>
      <w:r w:rsidRPr="004550DF">
        <w:rPr>
          <w:rFonts w:ascii="Times New Roman" w:hAnsi="Times New Roman" w:cs="Times New Roman"/>
          <w:sz w:val="24"/>
          <w:szCs w:val="24"/>
        </w:rPr>
        <w:t xml:space="preserve">. </w:t>
      </w:r>
      <w:r w:rsidR="00854464">
        <w:rPr>
          <w:rFonts w:ascii="Times New Roman" w:hAnsi="Times New Roman" w:cs="Times New Roman"/>
          <w:sz w:val="24"/>
          <w:szCs w:val="24"/>
        </w:rPr>
        <w:t>Оно</w:t>
      </w:r>
      <w:r w:rsidRPr="004550DF">
        <w:rPr>
          <w:rFonts w:ascii="Times New Roman" w:hAnsi="Times New Roman" w:cs="Times New Roman"/>
          <w:sz w:val="24"/>
          <w:szCs w:val="24"/>
        </w:rPr>
        <w:t xml:space="preserve"> што се може подвести као бољитак по завршетку факултету у Србији јесте другачији, свеснији начин размишљања</w:t>
      </w:r>
      <w:r w:rsidR="00854464">
        <w:rPr>
          <w:rFonts w:ascii="Times New Roman" w:hAnsi="Times New Roman" w:cs="Times New Roman"/>
          <w:sz w:val="24"/>
          <w:szCs w:val="24"/>
        </w:rPr>
        <w:t xml:space="preserve">. </w:t>
      </w:r>
      <w:r w:rsidRPr="004550DF">
        <w:rPr>
          <w:rFonts w:ascii="Times New Roman" w:hAnsi="Times New Roman" w:cs="Times New Roman"/>
          <w:sz w:val="24"/>
          <w:szCs w:val="24"/>
        </w:rPr>
        <w:t>Али исто тако, нигде у свету не постоји могућност да не задовољавате ниједан од тридесет тражених критеријума за посао у струци у којој сте школовани зар не би, такође</w:t>
      </w:r>
      <w:r w:rsidR="00993520">
        <w:rPr>
          <w:rFonts w:ascii="Times New Roman" w:hAnsi="Times New Roman" w:cs="Times New Roman"/>
          <w:sz w:val="24"/>
          <w:szCs w:val="24"/>
          <w:lang w:val="sr-Cyrl-RS"/>
        </w:rPr>
        <w:t>,</w:t>
      </w:r>
      <w:r w:rsidRPr="004550DF">
        <w:rPr>
          <w:rFonts w:ascii="Times New Roman" w:hAnsi="Times New Roman" w:cs="Times New Roman"/>
          <w:sz w:val="24"/>
          <w:szCs w:val="24"/>
        </w:rPr>
        <w:t xml:space="preserve"> требала да постоји сарадња између факултета, министарства просвете, министарства привреде и предузећа у домену пружања могућности младим људима који су завршили факултет, да имају годину дана релевантног </w:t>
      </w:r>
      <w:r w:rsidRPr="004550DF">
        <w:rPr>
          <w:rFonts w:ascii="Times New Roman" w:hAnsi="Times New Roman" w:cs="Times New Roman"/>
          <w:sz w:val="24"/>
          <w:szCs w:val="24"/>
        </w:rPr>
        <w:lastRenderedPageBreak/>
        <w:t>искуства</w:t>
      </w:r>
      <w:r w:rsidR="00993520">
        <w:rPr>
          <w:rFonts w:ascii="Times New Roman" w:hAnsi="Times New Roman" w:cs="Times New Roman"/>
          <w:sz w:val="24"/>
          <w:szCs w:val="24"/>
          <w:lang w:val="sr-Cyrl-RS"/>
        </w:rPr>
        <w:t xml:space="preserve"> у пракси</w:t>
      </w:r>
      <w:r w:rsidRPr="004550DF">
        <w:rPr>
          <w:rFonts w:ascii="Times New Roman" w:hAnsi="Times New Roman" w:cs="Times New Roman"/>
          <w:sz w:val="24"/>
          <w:szCs w:val="24"/>
        </w:rPr>
        <w:t xml:space="preserve">. Зашто не би уз свако отварање радног места самосталног рачуновође, овлашћеног рачуновође, шефа рачуноводства или било ког службеника у рачуноводству који дође на то место са искуством, било отворено радно место и дошао један млади човек са завршеним Економским факултетом који жели да свој професиноални развој базира на рачуноводству. Те прве године не би морао да има ни нето зараду, ни плаћено пензионо, социјално, ни здравствено али би уместо пете године, која припада мастер студијама буде посвећена стицању искуства у струци, како би тај млади човек за годину дана могао да буде такође самостални рачуновођа. Сви би пристали, зар не? </w:t>
      </w:r>
      <w:r w:rsidR="00854464">
        <w:rPr>
          <w:rFonts w:ascii="Times New Roman" w:hAnsi="Times New Roman" w:cs="Times New Roman"/>
          <w:sz w:val="24"/>
          <w:szCs w:val="24"/>
        </w:rPr>
        <w:t>Ј</w:t>
      </w:r>
      <w:r w:rsidRPr="004550DF">
        <w:rPr>
          <w:rFonts w:ascii="Times New Roman" w:hAnsi="Times New Roman" w:cs="Times New Roman"/>
          <w:sz w:val="24"/>
          <w:szCs w:val="24"/>
        </w:rPr>
        <w:t>едан врло значајан пр</w:t>
      </w:r>
      <w:r w:rsidR="00854464">
        <w:rPr>
          <w:rFonts w:ascii="Times New Roman" w:hAnsi="Times New Roman" w:cs="Times New Roman"/>
          <w:sz w:val="24"/>
          <w:szCs w:val="24"/>
        </w:rPr>
        <w:t>едлог је да се</w:t>
      </w:r>
      <w:r w:rsidRPr="004550DF">
        <w:rPr>
          <w:rFonts w:ascii="Times New Roman" w:hAnsi="Times New Roman" w:cs="Times New Roman"/>
          <w:sz w:val="24"/>
          <w:szCs w:val="24"/>
        </w:rPr>
        <w:t xml:space="preserve"> на Економском факултету, смеру Рачуноводство и пословне финансије</w:t>
      </w:r>
      <w:r w:rsidR="00854464">
        <w:rPr>
          <w:rFonts w:ascii="Times New Roman" w:hAnsi="Times New Roman" w:cs="Times New Roman"/>
          <w:sz w:val="24"/>
          <w:szCs w:val="24"/>
        </w:rPr>
        <w:t xml:space="preserve">, уведе примена неког од програма који се користе за евидентирање пословних промена у књиговодству, да </w:t>
      </w:r>
      <w:r w:rsidRPr="004550DF">
        <w:rPr>
          <w:rFonts w:ascii="Times New Roman" w:hAnsi="Times New Roman" w:cs="Times New Roman"/>
          <w:sz w:val="24"/>
          <w:szCs w:val="24"/>
        </w:rPr>
        <w:t xml:space="preserve">постоји обухватање пореза на додату вредност у пословним </w:t>
      </w:r>
      <w:r w:rsidR="00471D3D">
        <w:rPr>
          <w:rFonts w:ascii="Times New Roman" w:hAnsi="Times New Roman" w:cs="Times New Roman"/>
          <w:sz w:val="24"/>
          <w:szCs w:val="24"/>
        </w:rPr>
        <w:t xml:space="preserve">трансакцијама које то захтевају, </w:t>
      </w:r>
      <w:r w:rsidRPr="004550DF">
        <w:rPr>
          <w:rFonts w:ascii="Times New Roman" w:hAnsi="Times New Roman" w:cs="Times New Roman"/>
          <w:sz w:val="24"/>
          <w:szCs w:val="24"/>
        </w:rPr>
        <w:t xml:space="preserve">постојање бројева конта, као и изучавање законске регулативе. </w:t>
      </w:r>
      <w:r w:rsidR="00E63D4A">
        <w:rPr>
          <w:rFonts w:ascii="Times New Roman" w:hAnsi="Times New Roman" w:cs="Times New Roman"/>
          <w:sz w:val="24"/>
          <w:szCs w:val="24"/>
        </w:rPr>
        <w:t>Тако да би свршени студенти имали компетенције</w:t>
      </w:r>
      <w:r w:rsidRPr="004550DF">
        <w:rPr>
          <w:rFonts w:ascii="Times New Roman" w:hAnsi="Times New Roman" w:cs="Times New Roman"/>
          <w:sz w:val="24"/>
          <w:szCs w:val="24"/>
        </w:rPr>
        <w:t xml:space="preserve"> за конкурисање на овакву позицију.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Још једна околност може бити врло важна у овој тачки, то јест приликом дефинисања компетенција неопходних за конкурисање за одређене послове, а то су реалне компетенције које поседују радници са искуством у нашој земљи. </w:t>
      </w:r>
      <w:r w:rsidR="00811D9A">
        <w:rPr>
          <w:rFonts w:ascii="Times New Roman" w:hAnsi="Times New Roman" w:cs="Times New Roman"/>
          <w:sz w:val="24"/>
          <w:szCs w:val="24"/>
          <w:lang w:val="sr-Cyrl-RS"/>
        </w:rPr>
        <w:t xml:space="preserve">На пример, </w:t>
      </w:r>
      <w:r w:rsidRPr="004550DF">
        <w:rPr>
          <w:rFonts w:ascii="Times New Roman" w:hAnsi="Times New Roman" w:cs="Times New Roman"/>
          <w:sz w:val="24"/>
          <w:szCs w:val="24"/>
        </w:rPr>
        <w:t>не постоји особа која:</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Познаје рад у САП систему,</w:t>
      </w:r>
    </w:p>
    <w:p w:rsidR="004550DF" w:rsidRPr="004550DF" w:rsidRDefault="00811D9A"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Познаје логистички ток</w:t>
      </w:r>
      <w:r w:rsidR="004550DF" w:rsidRPr="004550DF">
        <w:rPr>
          <w:rFonts w:ascii="Times New Roman" w:hAnsi="Times New Roman" w:cs="Times New Roman"/>
          <w:sz w:val="24"/>
          <w:szCs w:val="24"/>
        </w:rPr>
        <w:t xml:space="preserve"> материјала,</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Познаје процес набавке,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Разуме се у производне или комерцијалне финансије,</w:t>
      </w:r>
    </w:p>
    <w:p w:rsidR="004550DF" w:rsidRPr="004550DF" w:rsidRDefault="007067B5"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Познаје суштину WCM</w:t>
      </w:r>
      <w:r w:rsidR="004550DF" w:rsidRPr="004550DF">
        <w:rPr>
          <w:rFonts w:ascii="Times New Roman" w:hAnsi="Times New Roman" w:cs="Times New Roman"/>
          <w:sz w:val="24"/>
          <w:szCs w:val="24"/>
        </w:rPr>
        <w:t>-а, итд.</w:t>
      </w:r>
    </w:p>
    <w:p w:rsidR="00471D3D"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Један в</w:t>
      </w:r>
      <w:r w:rsidR="007B183C">
        <w:rPr>
          <w:rFonts w:ascii="Times New Roman" w:hAnsi="Times New Roman" w:cs="Times New Roman"/>
          <w:sz w:val="24"/>
          <w:szCs w:val="24"/>
        </w:rPr>
        <w:t xml:space="preserve">ласник велике фирме у Србије је оправдано </w:t>
      </w:r>
      <w:r w:rsidRPr="004550DF">
        <w:rPr>
          <w:rFonts w:ascii="Times New Roman" w:hAnsi="Times New Roman" w:cs="Times New Roman"/>
          <w:sz w:val="24"/>
          <w:szCs w:val="24"/>
        </w:rPr>
        <w:t>рекао да је Србија земља са оскудним кадровима јер је тешко наћи особу која ће на највишем нивоу руководити неком озбиљном фирмом, имати знање језика, познавати све процесе у предузећу као и познавати рад под притиском. Зато се и дешавају ситуације да су руководиоци велики</w:t>
      </w:r>
      <w:r w:rsidR="003633B6">
        <w:rPr>
          <w:rFonts w:ascii="Times New Roman" w:hAnsi="Times New Roman" w:cs="Times New Roman"/>
          <w:sz w:val="24"/>
          <w:szCs w:val="24"/>
          <w:lang w:val="sr-Cyrl-RS"/>
        </w:rPr>
        <w:t>х</w:t>
      </w:r>
      <w:r w:rsidRPr="004550DF">
        <w:rPr>
          <w:rFonts w:ascii="Times New Roman" w:hAnsi="Times New Roman" w:cs="Times New Roman"/>
          <w:sz w:val="24"/>
          <w:szCs w:val="24"/>
        </w:rPr>
        <w:t xml:space="preserve"> </w:t>
      </w:r>
      <w:r w:rsidRPr="004550DF">
        <w:rPr>
          <w:rFonts w:ascii="Times New Roman" w:hAnsi="Times New Roman" w:cs="Times New Roman"/>
          <w:sz w:val="24"/>
          <w:szCs w:val="24"/>
        </w:rPr>
        <w:lastRenderedPageBreak/>
        <w:t xml:space="preserve">страних фирми људи из иностранства, као и да менаџери прелазе из једне у другу фирму и стално се </w:t>
      </w:r>
      <w:r w:rsidR="003633B6">
        <w:rPr>
          <w:rFonts w:ascii="Times New Roman" w:hAnsi="Times New Roman" w:cs="Times New Roman"/>
          <w:sz w:val="24"/>
          <w:szCs w:val="24"/>
          <w:lang w:val="sr-Cyrl-RS"/>
        </w:rPr>
        <w:t>смењују</w:t>
      </w:r>
      <w:r w:rsidR="00232880">
        <w:rPr>
          <w:rFonts w:ascii="Times New Roman" w:hAnsi="Times New Roman" w:cs="Times New Roman"/>
          <w:sz w:val="24"/>
          <w:szCs w:val="24"/>
        </w:rPr>
        <w:t xml:space="preserve"> исти људи на истим позицијама.</w:t>
      </w:r>
    </w:p>
    <w:p w:rsidR="00232880" w:rsidRPr="004550DF" w:rsidRDefault="00232880" w:rsidP="004550DF">
      <w:pPr>
        <w:spacing w:line="360" w:lineRule="auto"/>
        <w:jc w:val="both"/>
        <w:rPr>
          <w:rFonts w:ascii="Times New Roman" w:hAnsi="Times New Roman" w:cs="Times New Roman"/>
          <w:sz w:val="24"/>
          <w:szCs w:val="24"/>
        </w:rPr>
      </w:pPr>
    </w:p>
    <w:p w:rsidR="004550DF" w:rsidRPr="00BB479E" w:rsidRDefault="004550DF" w:rsidP="003F0F0A">
      <w:pPr>
        <w:pStyle w:val="Heading2"/>
        <w:spacing w:line="360" w:lineRule="auto"/>
        <w:ind w:left="284" w:hanging="284"/>
        <w:rPr>
          <w:rFonts w:ascii="Times New Roman" w:hAnsi="Times New Roman" w:cs="Times New Roman"/>
          <w:i w:val="0"/>
        </w:rPr>
      </w:pPr>
      <w:bookmarkStart w:id="7" w:name="_Toc391054822"/>
      <w:r w:rsidRPr="00BB479E">
        <w:rPr>
          <w:rFonts w:ascii="Times New Roman" w:hAnsi="Times New Roman" w:cs="Times New Roman"/>
          <w:i w:val="0"/>
        </w:rPr>
        <w:t>1.4. Запошљавање особа са факултетском дипломом на радним местима која не одговарају њиховом образовању</w:t>
      </w:r>
      <w:bookmarkEnd w:id="7"/>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Феномен запошљавања особа са формалним факултетским образовањем на радним местима која то не захтевају, није заступљен само у Србији већ и у многим земљама у којима је значајно већа понуда од тражње радне снаге. Повећање понуде радне снаге је углавном повезано са падом животног стандарда, па с тога се и особе чешће одлучују на послове који не одговарају њиховом образовању. Гледано из угла послодавца, повећање понуде радне снаге утиче на могућност већег одабира, што послодавци дефинитивно користе, па самим тим спроводе доста кругова тестирања и бирају особе које њиховим образовањем далеко превазилазе потребе тог радног места. Тестирање потенцијалних запослених се одвија у много кругова, па је ту често и групни и индивидуални интервјуи, тестирања из различитих области, а често се дешава да постоји и пет кругова тестирања. Оно се често обавља и из области које немају додирних тачака са послом који је понуђен, па тако фирме тестирају запослене из области математике, статистике, рачуноводства, али и из неизоставног познавања енглеског језика, познавања рада на рачунару, понашања у колективу, међуљудских односа и слично. Сам процес тестирања је често чисто формалан, па се на крају бирају они који су унапред одређени за то место. Формалност произилази из задовољавања процедура, прописа, транспарентности пословања и слично. За те намене фирме ангажују и специјализоване фирме које се баве запошљавање, а компензација може бити и узимање од 20</w:t>
      </w:r>
      <w:r w:rsidR="00190009">
        <w:rPr>
          <w:rFonts w:ascii="Times New Roman" w:hAnsi="Times New Roman" w:cs="Times New Roman"/>
          <w:sz w:val="24"/>
          <w:szCs w:val="24"/>
        </w:rPr>
        <w:t>%</w:t>
      </w:r>
      <w:r w:rsidRPr="004550DF">
        <w:rPr>
          <w:rFonts w:ascii="Times New Roman" w:hAnsi="Times New Roman" w:cs="Times New Roman"/>
          <w:sz w:val="24"/>
          <w:szCs w:val="24"/>
        </w:rPr>
        <w:t xml:space="preserve"> до 50% зараде током прве године рада запосленом од стране компаније која врши селекцију. Дешава се пак да фирме немају довољно квалитетне људске ресурсе које требају да ураде селекцију и регрутацију кадрова, па узимају екстерне компаније којима је то специјалност.</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Запошљавање особа са формалним факултетским образовањем на радним местима која не одговарају њиховом образовању је све чешћи случај поготово у случајевима </w:t>
      </w:r>
      <w:r w:rsidRPr="004550DF">
        <w:rPr>
          <w:rFonts w:ascii="Times New Roman" w:hAnsi="Times New Roman" w:cs="Times New Roman"/>
          <w:sz w:val="24"/>
          <w:szCs w:val="24"/>
        </w:rPr>
        <w:lastRenderedPageBreak/>
        <w:t xml:space="preserve">комерцијалиста, где је велика понуда радних места, а млади се често одлучују на тај посао, пре свега у великим фирмама јер су и услови, често, доста добри. Када су у питању компаније, оне бирају особе са факултетским образовањем јер им то доноси најчешће виши ниво професионалности, већу елоквентност, а сам факултет на неки начин доноси гаранцију рада и труда, али никако не вишег познавања рада или прописа. Постоји доста послова који захтевају формално универзитетско образовање, иако то по потребама и природи посла није тако. Комерцијалисти, банкарски службеници или радници у рачуноводству само су неки од послова за које се тражи факултетско образовање, али наравно, да то није неопходно за ове послове. Исто тако, поједини послови су променили име, па је тако секретарица, постала пословни асистент, како би било омогућено да на то место буду распоређене особе са формалним факултетским образовањем.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Врло често у разним средствима информисања се може пронаћи велики број интервјуа послодаваца у којима можемо доћи до информације о учесталости запошљавања особа са факултетском дипломом на послове који не одговарају њиховом образовању, нпр. </w:t>
      </w:r>
      <w:proofErr w:type="gramStart"/>
      <w:r w:rsidRPr="004550DF">
        <w:rPr>
          <w:rFonts w:ascii="Times New Roman" w:hAnsi="Times New Roman" w:cs="Times New Roman"/>
          <w:sz w:val="24"/>
          <w:szCs w:val="24"/>
        </w:rPr>
        <w:t>расписан</w:t>
      </w:r>
      <w:proofErr w:type="gramEnd"/>
      <w:r w:rsidRPr="004550DF">
        <w:rPr>
          <w:rFonts w:ascii="Times New Roman" w:hAnsi="Times New Roman" w:cs="Times New Roman"/>
          <w:sz w:val="24"/>
          <w:szCs w:val="24"/>
        </w:rPr>
        <w:t xml:space="preserve"> је  конкурс за два-три радна места у трговини, а на оглас се јавило 700 људи. Од тога, половина са факултетском дипломом, па тако послове касирке обављаја особа чије је занимање инжењер заштите животне средине, а послове магационера обавља професор. Образовање које одговара и једном и другом радном месту јесте средња стручна спрема. Наравно да је добро за појединца да се образује, али је </w:t>
      </w:r>
      <w:r w:rsidR="00312D8C">
        <w:rPr>
          <w:rFonts w:ascii="Times New Roman" w:hAnsi="Times New Roman" w:cs="Times New Roman"/>
          <w:sz w:val="24"/>
          <w:szCs w:val="24"/>
          <w:lang w:val="sr-Cyrl-RS"/>
        </w:rPr>
        <w:t>економски неоправдано</w:t>
      </w:r>
      <w:r w:rsidR="00190009">
        <w:rPr>
          <w:rFonts w:ascii="Times New Roman" w:hAnsi="Times New Roman" w:cs="Times New Roman"/>
          <w:sz w:val="24"/>
          <w:szCs w:val="24"/>
        </w:rPr>
        <w:t xml:space="preserve"> по државу да улаже велика</w:t>
      </w:r>
      <w:r w:rsidR="00312D8C">
        <w:rPr>
          <w:rFonts w:ascii="Times New Roman" w:hAnsi="Times New Roman" w:cs="Times New Roman"/>
          <w:sz w:val="24"/>
          <w:szCs w:val="24"/>
          <w:lang w:val="sr-Cyrl-RS"/>
        </w:rPr>
        <w:t xml:space="preserve"> </w:t>
      </w:r>
      <w:r w:rsidR="00190009">
        <w:rPr>
          <w:rFonts w:ascii="Times New Roman" w:hAnsi="Times New Roman" w:cs="Times New Roman"/>
          <w:sz w:val="24"/>
          <w:szCs w:val="24"/>
        </w:rPr>
        <w:t>средства</w:t>
      </w:r>
      <w:r w:rsidRPr="004550DF">
        <w:rPr>
          <w:rFonts w:ascii="Times New Roman" w:hAnsi="Times New Roman" w:cs="Times New Roman"/>
          <w:sz w:val="24"/>
          <w:szCs w:val="24"/>
        </w:rPr>
        <w:t>, а онда то не искористи. И треба разумети када је после оваквих искустава пут тих људи са дипломом – одлазак у иностранство.</w:t>
      </w:r>
      <w:r w:rsidR="00312D8C">
        <w:rPr>
          <w:rFonts w:ascii="Times New Roman" w:hAnsi="Times New Roman" w:cs="Times New Roman"/>
          <w:sz w:val="24"/>
          <w:szCs w:val="24"/>
          <w:lang w:val="sr-Cyrl-RS"/>
        </w:rPr>
        <w:t xml:space="preserve"> </w:t>
      </w:r>
      <w:r w:rsidRPr="004550DF">
        <w:rPr>
          <w:rFonts w:ascii="Times New Roman" w:hAnsi="Times New Roman" w:cs="Times New Roman"/>
          <w:sz w:val="24"/>
          <w:szCs w:val="24"/>
        </w:rPr>
        <w:t>Нажалост, оваква ситуација није ретка нити карактеристична за мање градове, већ ситуација са којом се свакодневно сусрећемо без обзира на величину, стандард и раз</w:t>
      </w:r>
      <w:r w:rsidR="00312D8C">
        <w:rPr>
          <w:rFonts w:ascii="Times New Roman" w:hAnsi="Times New Roman" w:cs="Times New Roman"/>
          <w:sz w:val="24"/>
          <w:szCs w:val="24"/>
          <w:lang w:val="sr-Cyrl-RS"/>
        </w:rPr>
        <w:t>в</w:t>
      </w:r>
      <w:r w:rsidRPr="004550DF">
        <w:rPr>
          <w:rFonts w:ascii="Times New Roman" w:hAnsi="Times New Roman" w:cs="Times New Roman"/>
          <w:sz w:val="24"/>
          <w:szCs w:val="24"/>
        </w:rPr>
        <w:t xml:space="preserve">ијеност региона у Србији. </w:t>
      </w:r>
    </w:p>
    <w:p w:rsidR="00726B3B" w:rsidRDefault="004550DF" w:rsidP="00B91F6B">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Закључак ове тачке је да у условима када је наћи посао прави подвиг, покушати да постанете приправник у неком осредњем предузећу немогуће, а запослити се без веза једнако добити на лотоу,  особе са завршеним факултетом се труде да пронађу било какав посао, покушају да стекну искуство и покушају да касније добију посао који одговара њиховом образовању. Компаније то максимално користе, запошљавањем радника без надокнаде на период и до две године, наплаћивањем пракси, узимањем половине зараде од стране фирми за запошљавање, али и непостојање ра</w:t>
      </w:r>
      <w:r w:rsidR="00B74205">
        <w:rPr>
          <w:rFonts w:ascii="Times New Roman" w:hAnsi="Times New Roman" w:cs="Times New Roman"/>
          <w:sz w:val="24"/>
          <w:szCs w:val="24"/>
        </w:rPr>
        <w:t xml:space="preserve">дног времена ради такозваног </w:t>
      </w:r>
      <w:r w:rsidR="00B74205">
        <w:rPr>
          <w:rFonts w:ascii="Times New Roman" w:hAnsi="Times New Roman" w:cs="Times New Roman"/>
          <w:sz w:val="24"/>
          <w:szCs w:val="24"/>
        </w:rPr>
        <w:lastRenderedPageBreak/>
        <w:t>док</w:t>
      </w:r>
      <w:r w:rsidRPr="004550DF">
        <w:rPr>
          <w:rFonts w:ascii="Times New Roman" w:hAnsi="Times New Roman" w:cs="Times New Roman"/>
          <w:sz w:val="24"/>
          <w:szCs w:val="24"/>
        </w:rPr>
        <w:t>азивања. Проблем лежи у недостатку послова за особе са формалним универзитетским образовањем, који доводи и до све већег одлива мозгова из наше земље. Све ово није само негативно за особе са завршеним факултетским образовањем, већ и за особе за завршеним средњим образовањем, за које као избор остаје рад на градилишту, производњи или продавници, иако су завршили н</w:t>
      </w:r>
      <w:r w:rsidR="00B91F6B">
        <w:rPr>
          <w:rFonts w:ascii="Times New Roman" w:hAnsi="Times New Roman" w:cs="Times New Roman"/>
          <w:sz w:val="24"/>
          <w:szCs w:val="24"/>
        </w:rPr>
        <w:t xml:space="preserve">еку од стручних средњих школа. </w:t>
      </w:r>
    </w:p>
    <w:p w:rsidR="00726B3B" w:rsidRPr="004550DF" w:rsidRDefault="00726B3B" w:rsidP="00B91F6B">
      <w:pPr>
        <w:spacing w:line="360" w:lineRule="auto"/>
        <w:ind w:left="720" w:hanging="720"/>
        <w:rPr>
          <w:rFonts w:ascii="Times New Roman" w:hAnsi="Times New Roman" w:cs="Times New Roman"/>
          <w:sz w:val="24"/>
          <w:szCs w:val="24"/>
        </w:rPr>
      </w:pPr>
    </w:p>
    <w:p w:rsidR="00B91F6B" w:rsidRDefault="004550DF" w:rsidP="00B91F6B">
      <w:pPr>
        <w:pStyle w:val="ListParagraph"/>
        <w:numPr>
          <w:ilvl w:val="0"/>
          <w:numId w:val="12"/>
        </w:numPr>
        <w:spacing w:after="0" w:line="360" w:lineRule="auto"/>
        <w:ind w:left="360"/>
        <w:rPr>
          <w:rStyle w:val="Heading1Char"/>
          <w:rFonts w:ascii="Times New Roman" w:hAnsi="Times New Roman" w:cs="Times New Roman"/>
        </w:rPr>
      </w:pPr>
      <w:bookmarkStart w:id="8" w:name="_Toc391054823"/>
      <w:r w:rsidRPr="00B91F6B">
        <w:rPr>
          <w:rStyle w:val="Heading1Char"/>
          <w:rFonts w:ascii="Times New Roman" w:hAnsi="Times New Roman" w:cs="Times New Roman"/>
        </w:rPr>
        <w:t>Предности и недостаци програма факултетског образовања у земљи и иностранству</w:t>
      </w:r>
      <w:bookmarkEnd w:id="8"/>
    </w:p>
    <w:p w:rsidR="00B91F6B" w:rsidRPr="00B91F6B" w:rsidRDefault="00B91F6B" w:rsidP="00B91F6B">
      <w:pPr>
        <w:pStyle w:val="ListParagraph"/>
        <w:spacing w:after="0" w:line="360" w:lineRule="auto"/>
        <w:ind w:left="360"/>
        <w:rPr>
          <w:rFonts w:ascii="Times New Roman" w:eastAsiaTheme="majorEastAsia" w:hAnsi="Times New Roman" w:cs="Times New Roman"/>
          <w:b/>
          <w:color w:val="000000" w:themeColor="text1"/>
          <w:sz w:val="32"/>
          <w:szCs w:val="32"/>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Факултетско образовање у земљи и иностранству се значајно разликују. На основу искустава студената и професора који су имали прилике да искусе факултетско образовање у нашој земљи, али и у зе</w:t>
      </w:r>
      <w:r w:rsidR="0092499E">
        <w:rPr>
          <w:rFonts w:ascii="Times New Roman" w:hAnsi="Times New Roman" w:cs="Times New Roman"/>
          <w:sz w:val="24"/>
          <w:szCs w:val="24"/>
        </w:rPr>
        <w:t>мљама Европске У</w:t>
      </w:r>
      <w:r w:rsidRPr="004550DF">
        <w:rPr>
          <w:rFonts w:ascii="Times New Roman" w:hAnsi="Times New Roman" w:cs="Times New Roman"/>
          <w:sz w:val="24"/>
          <w:szCs w:val="24"/>
        </w:rPr>
        <w:t>није, америчких континената или чак и Аустралији, закључује се да се у нашој земљи много више акцента ставља на теорију и стицање теор</w:t>
      </w:r>
      <w:r w:rsidR="00B74205">
        <w:rPr>
          <w:rFonts w:ascii="Times New Roman" w:hAnsi="Times New Roman" w:cs="Times New Roman"/>
          <w:sz w:val="24"/>
          <w:szCs w:val="24"/>
        </w:rPr>
        <w:t>ијског знања студената, а у инос</w:t>
      </w:r>
      <w:r w:rsidRPr="004550DF">
        <w:rPr>
          <w:rFonts w:ascii="Times New Roman" w:hAnsi="Times New Roman" w:cs="Times New Roman"/>
          <w:sz w:val="24"/>
          <w:szCs w:val="24"/>
        </w:rPr>
        <w:t xml:space="preserve">транству на стицање практичног знања. Али, исто тако, на основу искустава, каже се да је теоријско знање значајно пре свега за даљи наставак студија или рад на неком универзитету или научној установи, али и скоро безначајно за рад у привреди, то јест реалне потребе привреде. На другој страни, студенти и ђаци страних земаља имају значајно мање теоретског знања, али </w:t>
      </w:r>
      <w:r w:rsidR="00B74205">
        <w:rPr>
          <w:rFonts w:ascii="Times New Roman" w:hAnsi="Times New Roman" w:cs="Times New Roman"/>
          <w:sz w:val="24"/>
          <w:szCs w:val="24"/>
        </w:rPr>
        <w:t>зато много више практичног, које</w:t>
      </w:r>
      <w:r w:rsidRPr="004550DF">
        <w:rPr>
          <w:rFonts w:ascii="Times New Roman" w:hAnsi="Times New Roman" w:cs="Times New Roman"/>
          <w:sz w:val="24"/>
          <w:szCs w:val="24"/>
        </w:rPr>
        <w:t xml:space="preserve"> могу применити у пракси. Практично знање се и у развијеним земљама не стиче на факултету, већ кроз различите врсте истраживања и праксе у великим компанијама.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Тако, на пример у САД-у, не дешава се да се свих осам семестара основног академског студирања проведе у учионици, већ постоји и пар семестара који су резервисани за креативне радионице, научна истраживања и што је најважније за практична искуства, то јест праксе у великим компанијама и то најчешће, последњи осми семестар.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 овом поглављу биће анализирани следећи аспекти: прилагођеност факултетских програма реалним потребама привреде, стручности и компетенције које студенти стичу факултетским образовањем, могућност стицања практичног знања на факултетима у Србији, разлике у стручности, компетенцијама и могућношћу стицања практичног знања </w:t>
      </w:r>
      <w:r w:rsidRPr="004550DF">
        <w:rPr>
          <w:rFonts w:ascii="Times New Roman" w:hAnsi="Times New Roman" w:cs="Times New Roman"/>
          <w:sz w:val="24"/>
          <w:szCs w:val="24"/>
        </w:rPr>
        <w:lastRenderedPageBreak/>
        <w:t>на приватним и државним универзитетима и разлике у стручности, компетенцијама и могућности стицања практичног знања на универзитетима у Србији и иностранству.</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 О предностима и недостацима образовног система у овом случају високошколског образовања у некој земљи, може говорити и потреба за високообразовним институцијама у тој земљи.</w:t>
      </w:r>
    </w:p>
    <w:p w:rsidR="004550DF" w:rsidRPr="00B91F6B" w:rsidRDefault="004550DF" w:rsidP="004550DF">
      <w:pPr>
        <w:spacing w:line="360" w:lineRule="auto"/>
        <w:jc w:val="both"/>
        <w:rPr>
          <w:rFonts w:ascii="Times New Roman" w:hAnsi="Times New Roman" w:cs="Times New Roman"/>
          <w:sz w:val="24"/>
          <w:szCs w:val="24"/>
          <w:u w:val="single"/>
        </w:rPr>
      </w:pPr>
      <w:r w:rsidRPr="00B91F6B">
        <w:rPr>
          <w:rFonts w:ascii="Times New Roman" w:hAnsi="Times New Roman" w:cs="Times New Roman"/>
          <w:sz w:val="24"/>
          <w:szCs w:val="24"/>
          <w:u w:val="single"/>
        </w:rPr>
        <w:t xml:space="preserve"> Колико ће у некој земљи постојати високообразовних институција зависи од две ствари:</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плана</w:t>
      </w:r>
      <w:proofErr w:type="gramEnd"/>
      <w:r w:rsidRPr="004550DF">
        <w:rPr>
          <w:rFonts w:ascii="Times New Roman" w:hAnsi="Times New Roman" w:cs="Times New Roman"/>
          <w:sz w:val="24"/>
          <w:szCs w:val="24"/>
        </w:rPr>
        <w:t xml:space="preserve"> високошколског образовања за одређени временски период,</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тражња</w:t>
      </w:r>
      <w:proofErr w:type="gramEnd"/>
      <w:r w:rsidRPr="004550DF">
        <w:rPr>
          <w:rFonts w:ascii="Times New Roman" w:hAnsi="Times New Roman" w:cs="Times New Roman"/>
          <w:sz w:val="24"/>
          <w:szCs w:val="24"/>
        </w:rPr>
        <w:t xml:space="preserve"> за слободним местима на универзитетима.</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Као још један фактор који се може издвојити као важан приликом уписа на факултет по завршеној средњој школи је и култура и просвећеност становништва неке земље од чега зависи и став потенцијалних студената, али и родитеља о наставку школовања на приватним или државним универзитетима. У последњих десетак година број високообразованих људи у Србији се удвостручио и ближи се цифри од 11%. У прошлости факултетска диплома је </w:t>
      </w:r>
      <w:r w:rsidR="001A7678">
        <w:rPr>
          <w:rFonts w:ascii="Times New Roman" w:hAnsi="Times New Roman" w:cs="Times New Roman"/>
          <w:sz w:val="24"/>
          <w:szCs w:val="24"/>
          <w:lang w:val="sr-Cyrl-RS"/>
        </w:rPr>
        <w:t>више вредела економски посматрано</w:t>
      </w:r>
      <w:r w:rsidRPr="004550DF">
        <w:rPr>
          <w:rFonts w:ascii="Times New Roman" w:hAnsi="Times New Roman" w:cs="Times New Roman"/>
          <w:sz w:val="24"/>
          <w:szCs w:val="24"/>
        </w:rPr>
        <w:t xml:space="preserve"> и пружале су се знатно веће могућности студентима по завршеном факултету. Потпуно супротно чињеницама да се факултетска диолома мање вреднује и да је потреба за факултетски образованим људима знатно мања јавља се права </w:t>
      </w:r>
      <w:r w:rsidR="00046FDA">
        <w:rPr>
          <w:rFonts w:ascii="Times New Roman" w:hAnsi="Times New Roman" w:cs="Times New Roman"/>
          <w:sz w:val="24"/>
          <w:szCs w:val="24"/>
        </w:rPr>
        <w:t xml:space="preserve">експанзија бруцоша и дипломаца. </w:t>
      </w:r>
      <w:r w:rsidR="00046FDA">
        <w:rPr>
          <w:rFonts w:ascii="Times New Roman" w:hAnsi="Times New Roman" w:cs="Times New Roman"/>
          <w:sz w:val="24"/>
          <w:szCs w:val="24"/>
          <w:lang w:val="sr-Cyrl-RS"/>
        </w:rPr>
        <w:t>У</w:t>
      </w:r>
      <w:r w:rsidRPr="004550DF">
        <w:rPr>
          <w:rFonts w:ascii="Times New Roman" w:hAnsi="Times New Roman" w:cs="Times New Roman"/>
          <w:sz w:val="24"/>
          <w:szCs w:val="24"/>
        </w:rPr>
        <w:t xml:space="preserve"> наредних петнаестак година план је да се утростручи број високообразованих кадрова у Србији. У Србији већ постоји осам државних и девет приватних универзитета и академија, са око 140 факултетских институција у целој земљи. План је да их буде још више како би смо се приближили захтевима Европске Уније, која ће својим чланицама поставити циљ од 40% високообразованих до 2020. Србија тренутно има стопу високообразованих људи која је међу најнижима у Европи. Тенденцију Европске Уније о проценту високообразовног становништва тренутно не задовољава ниједна земља у Европској Унији. Највећи проценат високообразовних кадрова у Европској Унији и</w:t>
      </w:r>
      <w:r w:rsidR="007067B5">
        <w:rPr>
          <w:rFonts w:ascii="Times New Roman" w:hAnsi="Times New Roman" w:cs="Times New Roman"/>
          <w:sz w:val="24"/>
          <w:szCs w:val="24"/>
        </w:rPr>
        <w:t>ма Велика Британија у којој 39</w:t>
      </w:r>
      <w:proofErr w:type="gramStart"/>
      <w:r w:rsidR="007067B5">
        <w:rPr>
          <w:rFonts w:ascii="Times New Roman" w:hAnsi="Times New Roman" w:cs="Times New Roman"/>
          <w:sz w:val="24"/>
          <w:szCs w:val="24"/>
        </w:rPr>
        <w:t>,</w:t>
      </w:r>
      <w:r w:rsidRPr="004550DF">
        <w:rPr>
          <w:rFonts w:ascii="Times New Roman" w:hAnsi="Times New Roman" w:cs="Times New Roman"/>
          <w:sz w:val="24"/>
          <w:szCs w:val="24"/>
        </w:rPr>
        <w:t>4</w:t>
      </w:r>
      <w:proofErr w:type="gramEnd"/>
      <w:r w:rsidRPr="004550DF">
        <w:rPr>
          <w:rFonts w:ascii="Times New Roman" w:hAnsi="Times New Roman" w:cs="Times New Roman"/>
          <w:sz w:val="24"/>
          <w:szCs w:val="24"/>
        </w:rPr>
        <w:t>% од укупног броја становништва има факултетску диплома. Колико Србија заостаје по образовању у односу на развијене земље света сведочи и чињеница да највећи проценат високо образованих кадрова има Русија где је укупан бро</w:t>
      </w:r>
      <w:r w:rsidR="007067B5">
        <w:rPr>
          <w:rFonts w:ascii="Times New Roman" w:hAnsi="Times New Roman" w:cs="Times New Roman"/>
          <w:sz w:val="24"/>
          <w:szCs w:val="24"/>
        </w:rPr>
        <w:t>ј становника са факултетском дип</w:t>
      </w:r>
      <w:r w:rsidRPr="004550DF">
        <w:rPr>
          <w:rFonts w:ascii="Times New Roman" w:hAnsi="Times New Roman" w:cs="Times New Roman"/>
          <w:sz w:val="24"/>
          <w:szCs w:val="24"/>
        </w:rPr>
        <w:t>ломом 53</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Русија има пет пута већи број високообразовних кадрова </w:t>
      </w:r>
      <w:r w:rsidRPr="004550DF">
        <w:rPr>
          <w:rFonts w:ascii="Times New Roman" w:hAnsi="Times New Roman" w:cs="Times New Roman"/>
          <w:sz w:val="24"/>
          <w:szCs w:val="24"/>
        </w:rPr>
        <w:lastRenderedPageBreak/>
        <w:t>него Србија, а издваја само 0</w:t>
      </w:r>
      <w:proofErr w:type="gramStart"/>
      <w:r w:rsidRPr="004550DF">
        <w:rPr>
          <w:rFonts w:ascii="Times New Roman" w:hAnsi="Times New Roman" w:cs="Times New Roman"/>
          <w:sz w:val="24"/>
          <w:szCs w:val="24"/>
        </w:rPr>
        <w:t>,1</w:t>
      </w:r>
      <w:proofErr w:type="gramEnd"/>
      <w:r w:rsidRPr="004550DF">
        <w:rPr>
          <w:rFonts w:ascii="Times New Roman" w:hAnsi="Times New Roman" w:cs="Times New Roman"/>
          <w:sz w:val="24"/>
          <w:szCs w:val="24"/>
        </w:rPr>
        <w:t>% већи проценат БДП-а за образовање него Србија. Поред Русије само још Канада има више од половине високообразованих од укупног броја становништва. Србија тренутно издваја 4</w:t>
      </w:r>
      <w:proofErr w:type="gramStart"/>
      <w:r w:rsidRPr="004550DF">
        <w:rPr>
          <w:rFonts w:ascii="Times New Roman" w:hAnsi="Times New Roman" w:cs="Times New Roman"/>
          <w:sz w:val="24"/>
          <w:szCs w:val="24"/>
        </w:rPr>
        <w:t>,8</w:t>
      </w:r>
      <w:proofErr w:type="gramEnd"/>
      <w:r w:rsidRPr="004550DF">
        <w:rPr>
          <w:rFonts w:ascii="Times New Roman" w:hAnsi="Times New Roman" w:cs="Times New Roman"/>
          <w:sz w:val="24"/>
          <w:szCs w:val="24"/>
        </w:rPr>
        <w:t>% БДП-а за образовање, али основни проблем није мали проценат издвајања, већ нејасна стратеги</w:t>
      </w:r>
      <w:r w:rsidR="00BE16ED">
        <w:rPr>
          <w:rFonts w:ascii="Times New Roman" w:hAnsi="Times New Roman" w:cs="Times New Roman"/>
          <w:sz w:val="24"/>
          <w:szCs w:val="24"/>
        </w:rPr>
        <w:t xml:space="preserve">ја образовања. </w:t>
      </w:r>
      <w:r w:rsidRPr="004550DF">
        <w:rPr>
          <w:rFonts w:ascii="Times New Roman" w:hAnsi="Times New Roman" w:cs="Times New Roman"/>
          <w:sz w:val="24"/>
          <w:szCs w:val="24"/>
        </w:rPr>
        <w:t>Србија је на 82 месту у свету од 173 земље по процентуалном издвајању за образовање и одступа од светског просека свега пар процената.</w:t>
      </w:r>
      <w:r w:rsidR="00610CFF">
        <w:rPr>
          <w:rStyle w:val="FootnoteReference"/>
          <w:rFonts w:ascii="Times New Roman" w:hAnsi="Times New Roman" w:cs="Times New Roman"/>
          <w:sz w:val="24"/>
          <w:szCs w:val="24"/>
        </w:rPr>
        <w:footnoteReference w:id="22"/>
      </w:r>
      <w:r w:rsidRPr="004550DF">
        <w:rPr>
          <w:rFonts w:ascii="Times New Roman" w:hAnsi="Times New Roman" w:cs="Times New Roman"/>
          <w:sz w:val="24"/>
          <w:szCs w:val="24"/>
        </w:rPr>
        <w:t xml:space="preserve"> Поређење са Лесотом, Кубом и другим комунистичким земљама које издвајају и преко 12% за образовање није реално због заосталости тих земаља и промене трендова. Из свега овога се може закључити да као основни недостатак нашег образовног система се јавља непостојање јасне дугорочне стратегије која би се касније операционализовала на средњи и краћи рок </w:t>
      </w:r>
      <w:r w:rsidR="00190009">
        <w:rPr>
          <w:rFonts w:ascii="Times New Roman" w:hAnsi="Times New Roman" w:cs="Times New Roman"/>
          <w:sz w:val="24"/>
          <w:szCs w:val="24"/>
        </w:rPr>
        <w:t>и</w:t>
      </w:r>
      <w:r w:rsidRPr="004550DF">
        <w:rPr>
          <w:rFonts w:ascii="Times New Roman" w:hAnsi="Times New Roman" w:cs="Times New Roman"/>
          <w:sz w:val="24"/>
          <w:szCs w:val="24"/>
        </w:rPr>
        <w:t xml:space="preserve"> из кога произилазе сви мањи недостаци као што су учење </w:t>
      </w:r>
      <w:r w:rsidR="00046FDA">
        <w:rPr>
          <w:rFonts w:ascii="Times New Roman" w:hAnsi="Times New Roman" w:cs="Times New Roman"/>
          <w:sz w:val="24"/>
          <w:szCs w:val="24"/>
          <w:lang w:val="sr-Cyrl-RS"/>
        </w:rPr>
        <w:t>сувишног</w:t>
      </w:r>
      <w:r w:rsidRPr="004550DF">
        <w:rPr>
          <w:rFonts w:ascii="Times New Roman" w:hAnsi="Times New Roman" w:cs="Times New Roman"/>
          <w:sz w:val="24"/>
          <w:szCs w:val="24"/>
        </w:rPr>
        <w:t xml:space="preserve"> градива, непринципијелна и селективна примена болоњске декларације, пренатрпаност студијских програма теоријским знањем услед непостојања практичног од стране професора, као и многи други који су или ће бити набројани. Неусклађеност факултетских програма са потребама привреде произилазе и из непостојања квалитетних производних активности у нашој земљи и неотварања радних места, па се донекле може рећи да за неквалитетан образовни систем није једини проблем стратегија образовања и да било какав образовни систем вероватно би био погрешан јер свеједно после факултета нема посла.</w:t>
      </w:r>
    </w:p>
    <w:p w:rsidR="008E5850" w:rsidRPr="004550DF" w:rsidRDefault="008E5850" w:rsidP="004550DF">
      <w:pPr>
        <w:spacing w:line="360" w:lineRule="auto"/>
        <w:jc w:val="both"/>
        <w:rPr>
          <w:rFonts w:ascii="Times New Roman" w:hAnsi="Times New Roman" w:cs="Times New Roman"/>
          <w:sz w:val="24"/>
          <w:szCs w:val="24"/>
        </w:rPr>
      </w:pPr>
    </w:p>
    <w:p w:rsidR="00046FDA" w:rsidRDefault="00046FDA" w:rsidP="004550DF">
      <w:pPr>
        <w:spacing w:line="360" w:lineRule="auto"/>
        <w:jc w:val="both"/>
        <w:rPr>
          <w:rFonts w:ascii="Times New Roman" w:hAnsi="Times New Roman" w:cs="Times New Roman"/>
          <w:sz w:val="24"/>
          <w:szCs w:val="24"/>
        </w:rPr>
      </w:pPr>
    </w:p>
    <w:p w:rsidR="00046FDA" w:rsidRDefault="00046FDA" w:rsidP="004550DF">
      <w:pPr>
        <w:spacing w:line="360" w:lineRule="auto"/>
        <w:jc w:val="both"/>
        <w:rPr>
          <w:rFonts w:ascii="Times New Roman" w:hAnsi="Times New Roman" w:cs="Times New Roman"/>
          <w:sz w:val="24"/>
          <w:szCs w:val="24"/>
        </w:rPr>
      </w:pPr>
    </w:p>
    <w:p w:rsidR="00046FDA" w:rsidRDefault="00046FDA" w:rsidP="004550DF">
      <w:pPr>
        <w:spacing w:line="360" w:lineRule="auto"/>
        <w:jc w:val="both"/>
        <w:rPr>
          <w:rFonts w:ascii="Times New Roman" w:hAnsi="Times New Roman" w:cs="Times New Roman"/>
          <w:sz w:val="24"/>
          <w:szCs w:val="24"/>
        </w:rPr>
      </w:pPr>
    </w:p>
    <w:p w:rsidR="00B91F6B" w:rsidRDefault="00B91F6B" w:rsidP="004550DF">
      <w:pPr>
        <w:spacing w:line="360" w:lineRule="auto"/>
        <w:jc w:val="both"/>
        <w:rPr>
          <w:rFonts w:ascii="Times New Roman" w:hAnsi="Times New Roman" w:cs="Times New Roman"/>
          <w:sz w:val="24"/>
          <w:szCs w:val="24"/>
        </w:rPr>
      </w:pPr>
    </w:p>
    <w:p w:rsidR="00B91F6B" w:rsidRDefault="00B91F6B" w:rsidP="004550DF">
      <w:pPr>
        <w:spacing w:line="360" w:lineRule="auto"/>
        <w:jc w:val="both"/>
        <w:rPr>
          <w:rFonts w:ascii="Times New Roman" w:hAnsi="Times New Roman" w:cs="Times New Roman"/>
          <w:sz w:val="24"/>
          <w:szCs w:val="24"/>
        </w:rPr>
      </w:pPr>
    </w:p>
    <w:p w:rsidR="00B91F6B" w:rsidRDefault="00B91F6B" w:rsidP="004550DF">
      <w:pPr>
        <w:spacing w:line="360" w:lineRule="auto"/>
        <w:jc w:val="both"/>
        <w:rPr>
          <w:rFonts w:ascii="Times New Roman" w:hAnsi="Times New Roman" w:cs="Times New Roman"/>
          <w:sz w:val="24"/>
          <w:szCs w:val="24"/>
        </w:rPr>
      </w:pPr>
    </w:p>
    <w:p w:rsidR="00046FDA" w:rsidRDefault="00046FDA" w:rsidP="004550DF">
      <w:pPr>
        <w:spacing w:line="360" w:lineRule="auto"/>
        <w:jc w:val="both"/>
        <w:rPr>
          <w:rFonts w:ascii="Times New Roman" w:hAnsi="Times New Roman" w:cs="Times New Roman"/>
          <w:sz w:val="24"/>
          <w:szCs w:val="24"/>
        </w:rPr>
      </w:pPr>
    </w:p>
    <w:p w:rsidR="003D1232"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У наставку можете прочитати пет главних предности уписа на државне студије:</w:t>
      </w:r>
    </w:p>
    <w:p w:rsidR="00610CFF" w:rsidRPr="00610CFF" w:rsidRDefault="00610CFF"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Табела број 2. Предности и нед</w:t>
      </w:r>
      <w:r w:rsidR="00022B0E">
        <w:rPr>
          <w:rFonts w:ascii="Times New Roman" w:hAnsi="Times New Roman" w:cs="Times New Roman"/>
          <w:sz w:val="24"/>
          <w:szCs w:val="24"/>
        </w:rPr>
        <w:t>остаци државних факултета у Србији</w:t>
      </w:r>
    </w:p>
    <w:tbl>
      <w:tblPr>
        <w:tblStyle w:val="TableGrid"/>
        <w:tblW w:w="9681" w:type="dxa"/>
        <w:tblLook w:val="04A0" w:firstRow="1" w:lastRow="0" w:firstColumn="1" w:lastColumn="0" w:noHBand="0" w:noVBand="1"/>
      </w:tblPr>
      <w:tblGrid>
        <w:gridCol w:w="4841"/>
        <w:gridCol w:w="4840"/>
      </w:tblGrid>
      <w:tr w:rsidR="00960EE1" w:rsidTr="00CF4C79">
        <w:trPr>
          <w:trHeight w:val="306"/>
        </w:trPr>
        <w:tc>
          <w:tcPr>
            <w:tcW w:w="9681" w:type="dxa"/>
            <w:gridSpan w:val="2"/>
          </w:tcPr>
          <w:p w:rsidR="00960EE1" w:rsidRPr="00871A10" w:rsidRDefault="00871A10" w:rsidP="000D3226">
            <w:pPr>
              <w:spacing w:before="100" w:beforeAutospacing="1" w:after="100" w:afterAutospacing="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ДРЖАВНИ ФАКУЛТЕТИ У СРБИЈИ</w:t>
            </w:r>
          </w:p>
        </w:tc>
      </w:tr>
      <w:tr w:rsidR="00960EE1" w:rsidTr="00CF4C79">
        <w:trPr>
          <w:trHeight w:val="262"/>
        </w:trPr>
        <w:tc>
          <w:tcPr>
            <w:tcW w:w="4841" w:type="dxa"/>
          </w:tcPr>
          <w:p w:rsidR="00960EE1" w:rsidRPr="00871A10" w:rsidRDefault="00871A10" w:rsidP="000D3226">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ПРЕДНОСТИ</w:t>
            </w:r>
          </w:p>
        </w:tc>
        <w:tc>
          <w:tcPr>
            <w:tcW w:w="4840" w:type="dxa"/>
          </w:tcPr>
          <w:p w:rsidR="00960EE1" w:rsidRPr="00871A10" w:rsidRDefault="00871A10" w:rsidP="000D3226">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НЕДОСТАЦИ</w:t>
            </w:r>
          </w:p>
        </w:tc>
      </w:tr>
      <w:tr w:rsidR="00960EE1" w:rsidTr="00CF4C79">
        <w:trPr>
          <w:trHeight w:val="575"/>
        </w:trPr>
        <w:tc>
          <w:tcPr>
            <w:tcW w:w="4841" w:type="dxa"/>
          </w:tcPr>
          <w:p w:rsidR="00960EE1" w:rsidRPr="00544D07" w:rsidRDefault="00C904E5" w:rsidP="00960EE1">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Могућност студира</w:t>
            </w:r>
            <w:r w:rsidR="00E35DE3">
              <w:rPr>
                <w:rFonts w:ascii="Times New Roman" w:eastAsia="Times New Roman" w:hAnsi="Times New Roman" w:cs="Times New Roman"/>
                <w:sz w:val="24"/>
                <w:szCs w:val="24"/>
              </w:rPr>
              <w:t>њ</w:t>
            </w:r>
            <w:r w:rsidR="00E63D4A">
              <w:rPr>
                <w:rFonts w:ascii="Times New Roman" w:eastAsia="Times New Roman" w:hAnsi="Times New Roman" w:cs="Times New Roman"/>
                <w:sz w:val="24"/>
                <w:szCs w:val="24"/>
              </w:rPr>
              <w:t>а на б</w:t>
            </w:r>
            <w:r w:rsidR="00871A10">
              <w:rPr>
                <w:rFonts w:ascii="Times New Roman" w:eastAsia="Times New Roman" w:hAnsi="Times New Roman" w:cs="Times New Roman"/>
                <w:sz w:val="24"/>
                <w:szCs w:val="24"/>
              </w:rPr>
              <w:t>уџету</w:t>
            </w:r>
          </w:p>
        </w:tc>
        <w:tc>
          <w:tcPr>
            <w:tcW w:w="4840" w:type="dxa"/>
          </w:tcPr>
          <w:p w:rsidR="00960EE1" w:rsidRPr="00871A10" w:rsidRDefault="00871A10" w:rsidP="000D322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Ст</w:t>
            </w:r>
            <w:r w:rsidR="00E35DE3">
              <w:rPr>
                <w:rFonts w:ascii="Times New Roman" w:eastAsia="Times New Roman" w:hAnsi="Times New Roman" w:cs="Times New Roman"/>
                <w:sz w:val="24"/>
                <w:szCs w:val="24"/>
              </w:rPr>
              <w:t>удент није у фокусу интересовањ</w:t>
            </w:r>
            <w:r>
              <w:rPr>
                <w:rFonts w:ascii="Times New Roman" w:eastAsia="Times New Roman" w:hAnsi="Times New Roman" w:cs="Times New Roman"/>
                <w:sz w:val="24"/>
                <w:szCs w:val="24"/>
              </w:rPr>
              <w:t>а</w:t>
            </w:r>
          </w:p>
        </w:tc>
      </w:tr>
      <w:tr w:rsidR="00960EE1" w:rsidTr="00CF4C79">
        <w:trPr>
          <w:trHeight w:val="803"/>
        </w:trPr>
        <w:tc>
          <w:tcPr>
            <w:tcW w:w="4841" w:type="dxa"/>
          </w:tcPr>
          <w:p w:rsidR="00960EE1" w:rsidRDefault="00871A10" w:rsidP="00960EE1">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Углед, традиција, бољи истраживачки рад</w:t>
            </w:r>
          </w:p>
          <w:p w:rsidR="00960EE1" w:rsidRPr="00544D07" w:rsidRDefault="00960EE1" w:rsidP="000D3226">
            <w:pPr>
              <w:pStyle w:val="ListParagraph"/>
              <w:spacing w:before="100" w:beforeAutospacing="1" w:after="100" w:afterAutospacing="1"/>
              <w:ind w:left="1440"/>
              <w:rPr>
                <w:rFonts w:ascii="Times New Roman" w:eastAsia="Times New Roman" w:hAnsi="Times New Roman" w:cs="Times New Roman"/>
                <w:sz w:val="24"/>
                <w:szCs w:val="24"/>
              </w:rPr>
            </w:pPr>
          </w:p>
        </w:tc>
        <w:tc>
          <w:tcPr>
            <w:tcW w:w="4840" w:type="dxa"/>
          </w:tcPr>
          <w:p w:rsidR="00960EE1" w:rsidRPr="00871A10" w:rsidRDefault="007B183C" w:rsidP="000D322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Слабија опремљ</w:t>
            </w:r>
            <w:r w:rsidR="00871A10">
              <w:rPr>
                <w:rFonts w:ascii="Times New Roman" w:eastAsia="Times New Roman" w:hAnsi="Times New Roman" w:cs="Times New Roman"/>
                <w:sz w:val="24"/>
                <w:szCs w:val="24"/>
              </w:rPr>
              <w:t>еност наставним средствима</w:t>
            </w:r>
          </w:p>
          <w:p w:rsidR="00960EE1" w:rsidRDefault="00960EE1" w:rsidP="000D3226">
            <w:pPr>
              <w:spacing w:before="100" w:beforeAutospacing="1" w:after="100" w:afterAutospacing="1"/>
              <w:rPr>
                <w:rFonts w:ascii="Times New Roman" w:eastAsia="Times New Roman" w:hAnsi="Times New Roman" w:cs="Times New Roman"/>
                <w:sz w:val="24"/>
                <w:szCs w:val="24"/>
              </w:rPr>
            </w:pPr>
          </w:p>
        </w:tc>
      </w:tr>
      <w:tr w:rsidR="00960EE1" w:rsidTr="00CF4C79">
        <w:trPr>
          <w:trHeight w:val="1343"/>
        </w:trPr>
        <w:tc>
          <w:tcPr>
            <w:tcW w:w="4841" w:type="dxa"/>
          </w:tcPr>
          <w:p w:rsidR="00960EE1" w:rsidRPr="00544D07" w:rsidRDefault="00871A10" w:rsidP="00960EE1">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Знање као главни критеријум пролазности на испитима и развијање радне етике</w:t>
            </w:r>
          </w:p>
        </w:tc>
        <w:tc>
          <w:tcPr>
            <w:tcW w:w="4840" w:type="dxa"/>
          </w:tcPr>
          <w:p w:rsidR="00960EE1" w:rsidRPr="00871A10" w:rsidRDefault="00871A10" w:rsidP="000D322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Додатни трошкови студирања</w:t>
            </w:r>
          </w:p>
        </w:tc>
      </w:tr>
      <w:tr w:rsidR="00960EE1" w:rsidTr="00CF4C79">
        <w:trPr>
          <w:trHeight w:val="803"/>
        </w:trPr>
        <w:tc>
          <w:tcPr>
            <w:tcW w:w="4841" w:type="dxa"/>
          </w:tcPr>
          <w:p w:rsidR="00960EE1" w:rsidRPr="00544D07" w:rsidRDefault="00871A10" w:rsidP="00960EE1">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Велики број студентских активности и организација</w:t>
            </w:r>
          </w:p>
        </w:tc>
        <w:tc>
          <w:tcPr>
            <w:tcW w:w="4840" w:type="dxa"/>
          </w:tcPr>
          <w:p w:rsidR="00960EE1" w:rsidRPr="00871A10" w:rsidRDefault="00871A10" w:rsidP="000D322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Недостатак пракси и практичног знања</w:t>
            </w:r>
          </w:p>
        </w:tc>
      </w:tr>
      <w:tr w:rsidR="00960EE1" w:rsidTr="00CF4C79">
        <w:trPr>
          <w:trHeight w:val="803"/>
        </w:trPr>
        <w:tc>
          <w:tcPr>
            <w:tcW w:w="4841" w:type="dxa"/>
          </w:tcPr>
          <w:p w:rsidR="00960EE1" w:rsidRPr="00544D07" w:rsidRDefault="00871A10" w:rsidP="00960EE1">
            <w:pPr>
              <w:pStyle w:val="ListParagraph"/>
              <w:numPr>
                <w:ilvl w:val="1"/>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Квалитетније теоријско и шире образовање</w:t>
            </w:r>
          </w:p>
        </w:tc>
        <w:tc>
          <w:tcPr>
            <w:tcW w:w="4840" w:type="dxa"/>
          </w:tcPr>
          <w:p w:rsidR="00960EE1" w:rsidRPr="00871A10" w:rsidRDefault="00871A10" w:rsidP="000D322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Неадекватна примена Болоње</w:t>
            </w:r>
          </w:p>
        </w:tc>
      </w:tr>
    </w:tbl>
    <w:p w:rsidR="004550DF" w:rsidRPr="00610CFF" w:rsidRDefault="00084BE9"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Извор: Стратегија развоја образовања у Србији до 2020. </w:t>
      </w:r>
      <w:proofErr w:type="gramStart"/>
      <w:r>
        <w:rPr>
          <w:rFonts w:ascii="Times New Roman" w:hAnsi="Times New Roman" w:cs="Times New Roman"/>
          <w:sz w:val="24"/>
          <w:szCs w:val="24"/>
        </w:rPr>
        <w:t>године</w:t>
      </w:r>
      <w:proofErr w:type="gramEnd"/>
      <w:r>
        <w:rPr>
          <w:rFonts w:ascii="Times New Roman" w:hAnsi="Times New Roman" w:cs="Times New Roman"/>
          <w:sz w:val="24"/>
          <w:szCs w:val="24"/>
        </w:rPr>
        <w:t>, (</w:t>
      </w:r>
      <w:r w:rsidR="004D77A9">
        <w:rPr>
          <w:rFonts w:ascii="Times New Roman" w:hAnsi="Times New Roman" w:cs="Times New Roman"/>
          <w:sz w:val="24"/>
          <w:szCs w:val="24"/>
        </w:rPr>
        <w:t>2012</w:t>
      </w:r>
      <w:r>
        <w:rPr>
          <w:rFonts w:ascii="Times New Roman" w:hAnsi="Times New Roman" w:cs="Times New Roman"/>
          <w:sz w:val="24"/>
          <w:szCs w:val="24"/>
        </w:rPr>
        <w:t>), Београд: Министарство просвете и науке, стр.112</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1.   </w:t>
      </w:r>
      <w:r w:rsidRPr="00B91F6B">
        <w:rPr>
          <w:rFonts w:ascii="Times New Roman" w:hAnsi="Times New Roman" w:cs="Times New Roman"/>
          <w:b/>
          <w:sz w:val="24"/>
          <w:szCs w:val="24"/>
        </w:rPr>
        <w:t>Могућност студирања на буџету</w:t>
      </w:r>
      <w:r w:rsidR="007B183C">
        <w:rPr>
          <w:rFonts w:ascii="Times New Roman" w:hAnsi="Times New Roman" w:cs="Times New Roman"/>
          <w:sz w:val="24"/>
          <w:szCs w:val="24"/>
        </w:rPr>
        <w:t xml:space="preserve"> - </w:t>
      </w:r>
      <w:r w:rsidRPr="004550DF">
        <w:rPr>
          <w:rFonts w:ascii="Times New Roman" w:hAnsi="Times New Roman" w:cs="Times New Roman"/>
          <w:sz w:val="24"/>
          <w:szCs w:val="24"/>
        </w:rPr>
        <w:t>Главна предност државних студија јесте могућност коришћења финансијских средстава из буџета Републике Србије током школовања. Ово подразумева могућност студирања о трошку буџета, могућност смештаја у студентским домовима, исхране у студентским мензама, као и добијања државних стипендија и кредита током студија.</w:t>
      </w:r>
    </w:p>
    <w:p w:rsidR="004550DF" w:rsidRPr="004550DF" w:rsidRDefault="00D82138"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2. </w:t>
      </w:r>
      <w:r w:rsidR="004550DF" w:rsidRPr="00B91F6B">
        <w:rPr>
          <w:rFonts w:ascii="Times New Roman" w:hAnsi="Times New Roman" w:cs="Times New Roman"/>
          <w:b/>
          <w:sz w:val="24"/>
          <w:szCs w:val="24"/>
        </w:rPr>
        <w:t>Углед, тра</w:t>
      </w:r>
      <w:r w:rsidR="00BE16ED" w:rsidRPr="00B91F6B">
        <w:rPr>
          <w:rFonts w:ascii="Times New Roman" w:hAnsi="Times New Roman" w:cs="Times New Roman"/>
          <w:b/>
          <w:sz w:val="24"/>
          <w:szCs w:val="24"/>
        </w:rPr>
        <w:t>дициј</w:t>
      </w:r>
      <w:r w:rsidR="007B183C" w:rsidRPr="00B91F6B">
        <w:rPr>
          <w:rFonts w:ascii="Times New Roman" w:hAnsi="Times New Roman" w:cs="Times New Roman"/>
          <w:b/>
          <w:sz w:val="24"/>
          <w:szCs w:val="24"/>
        </w:rPr>
        <w:t>а  и бољи истраживачки рад</w:t>
      </w:r>
      <w:r w:rsidR="007B183C">
        <w:rPr>
          <w:rFonts w:ascii="Times New Roman" w:hAnsi="Times New Roman" w:cs="Times New Roman"/>
          <w:sz w:val="24"/>
          <w:szCs w:val="24"/>
        </w:rPr>
        <w:t xml:space="preserve"> - </w:t>
      </w:r>
      <w:r w:rsidR="004550DF" w:rsidRPr="004550DF">
        <w:rPr>
          <w:rFonts w:ascii="Times New Roman" w:hAnsi="Times New Roman" w:cs="Times New Roman"/>
          <w:sz w:val="24"/>
          <w:szCs w:val="24"/>
        </w:rPr>
        <w:t xml:space="preserve">С обзиром да приватно високо образовање у Србији постоји тек нешто више од 20 година, логично је да државни факултети и високе школе имају дужу традицију, с обзиром да су поједини државни универзитети основани и пре више од 100 година. Самим тим ови универзитети су традиционално чинили окосницу привредног и технолошког развоја на овим просторима. У периоду транзиције повезаност привреде и образовног система је делимично раскинута, али државни универзитети и даље у свом саставу имају велики </w:t>
      </w:r>
      <w:r w:rsidR="004550DF" w:rsidRPr="004550DF">
        <w:rPr>
          <w:rFonts w:ascii="Times New Roman" w:hAnsi="Times New Roman" w:cs="Times New Roman"/>
          <w:sz w:val="24"/>
          <w:szCs w:val="24"/>
        </w:rPr>
        <w:lastRenderedPageBreak/>
        <w:t>број института и истраживачких центара који пружају добру основу за бављење истраживачким радом.</w:t>
      </w:r>
    </w:p>
    <w:p w:rsidR="004550DF" w:rsidRPr="004550DF" w:rsidRDefault="00B91F6B"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3. </w:t>
      </w:r>
      <w:r w:rsidR="004550DF" w:rsidRPr="00B91F6B">
        <w:rPr>
          <w:rFonts w:ascii="Times New Roman" w:hAnsi="Times New Roman" w:cs="Times New Roman"/>
          <w:b/>
          <w:sz w:val="24"/>
          <w:szCs w:val="24"/>
        </w:rPr>
        <w:t>Знање као главни критеријум пролазности на испитима и раз</w:t>
      </w:r>
      <w:r w:rsidR="007B183C" w:rsidRPr="00B91F6B">
        <w:rPr>
          <w:rFonts w:ascii="Times New Roman" w:hAnsi="Times New Roman" w:cs="Times New Roman"/>
          <w:b/>
          <w:sz w:val="24"/>
          <w:szCs w:val="24"/>
        </w:rPr>
        <w:t>вијеније радне навике студената</w:t>
      </w:r>
      <w:r w:rsidR="007B183C">
        <w:rPr>
          <w:rFonts w:ascii="Times New Roman" w:hAnsi="Times New Roman" w:cs="Times New Roman"/>
          <w:sz w:val="24"/>
          <w:szCs w:val="24"/>
        </w:rPr>
        <w:t xml:space="preserve"> - </w:t>
      </w:r>
      <w:r w:rsidR="004550DF" w:rsidRPr="004550DF">
        <w:rPr>
          <w:rFonts w:ascii="Times New Roman" w:hAnsi="Times New Roman" w:cs="Times New Roman"/>
          <w:sz w:val="24"/>
          <w:szCs w:val="24"/>
        </w:rPr>
        <w:t>Иако постоје случајеви где су на државним високообразовним установама ниски прагови пролазности, генерално потребно је више знања како би се положио испит на државним студијама. Критеријуми за полагање испита су виши него на приватним, а код појединих професора је чак и толико велик да се на појединим студијама појавио појам „вечити студент“ – неко ко је услед немогућности полагања испита пролонгирао своје студије за знатно дужи период.</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00B91F6B">
        <w:rPr>
          <w:rFonts w:ascii="Times New Roman" w:hAnsi="Times New Roman" w:cs="Times New Roman"/>
          <w:sz w:val="24"/>
          <w:szCs w:val="24"/>
        </w:rPr>
        <w:t xml:space="preserve"> </w:t>
      </w:r>
      <w:r w:rsidRPr="00B91F6B">
        <w:rPr>
          <w:rFonts w:ascii="Times New Roman" w:hAnsi="Times New Roman" w:cs="Times New Roman"/>
          <w:b/>
          <w:sz w:val="24"/>
          <w:szCs w:val="24"/>
        </w:rPr>
        <w:t>Већи број студен</w:t>
      </w:r>
      <w:r w:rsidR="007B183C" w:rsidRPr="00B91F6B">
        <w:rPr>
          <w:rFonts w:ascii="Times New Roman" w:hAnsi="Times New Roman" w:cs="Times New Roman"/>
          <w:b/>
          <w:sz w:val="24"/>
          <w:szCs w:val="24"/>
        </w:rPr>
        <w:t>тских активности и организација</w:t>
      </w:r>
      <w:r w:rsidR="007B183C">
        <w:rPr>
          <w:rFonts w:ascii="Times New Roman" w:hAnsi="Times New Roman" w:cs="Times New Roman"/>
          <w:sz w:val="24"/>
          <w:szCs w:val="24"/>
        </w:rPr>
        <w:t xml:space="preserve"> - </w:t>
      </w:r>
      <w:r w:rsidRPr="004550DF">
        <w:rPr>
          <w:rFonts w:ascii="Times New Roman" w:hAnsi="Times New Roman" w:cs="Times New Roman"/>
          <w:sz w:val="24"/>
          <w:szCs w:val="24"/>
        </w:rPr>
        <w:t>Самом чињеницом да су студенти на државним студијама бројнији ствара се и простор за студентски активизам. Док су на приватним студијама студенти чешће пасивни и незаинтересовани, на државним ћете обично наћи више студентских организација и различиих студентских активности. Студенти на државним студијама су, услед своје бројности, оби</w:t>
      </w:r>
      <w:r w:rsidR="007B183C">
        <w:rPr>
          <w:rFonts w:ascii="Times New Roman" w:hAnsi="Times New Roman" w:cs="Times New Roman"/>
          <w:sz w:val="24"/>
          <w:szCs w:val="24"/>
        </w:rPr>
        <w:t>чно боље организовани и лакше проналазе</w:t>
      </w:r>
      <w:r w:rsidRPr="004550DF">
        <w:rPr>
          <w:rFonts w:ascii="Times New Roman" w:hAnsi="Times New Roman" w:cs="Times New Roman"/>
          <w:sz w:val="24"/>
          <w:szCs w:val="24"/>
        </w:rPr>
        <w:t xml:space="preserve"> истомишљенике. </w:t>
      </w:r>
    </w:p>
    <w:p w:rsidR="004550DF" w:rsidRPr="004550DF" w:rsidRDefault="00B91F6B"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5. </w:t>
      </w:r>
      <w:r w:rsidR="004550DF" w:rsidRPr="00B91F6B">
        <w:rPr>
          <w:rFonts w:ascii="Times New Roman" w:hAnsi="Times New Roman" w:cs="Times New Roman"/>
          <w:b/>
          <w:sz w:val="24"/>
          <w:szCs w:val="24"/>
        </w:rPr>
        <w:t>Квалитетн</w:t>
      </w:r>
      <w:r w:rsidR="00BF44F9" w:rsidRPr="00B91F6B">
        <w:rPr>
          <w:rFonts w:ascii="Times New Roman" w:hAnsi="Times New Roman" w:cs="Times New Roman"/>
          <w:b/>
          <w:sz w:val="24"/>
          <w:szCs w:val="24"/>
        </w:rPr>
        <w:t>ије теоријско и шире образовање</w:t>
      </w:r>
      <w:r w:rsidR="00BF44F9">
        <w:rPr>
          <w:rFonts w:ascii="Times New Roman" w:hAnsi="Times New Roman" w:cs="Times New Roman"/>
          <w:sz w:val="24"/>
          <w:szCs w:val="24"/>
        </w:rPr>
        <w:t xml:space="preserve"> - </w:t>
      </w:r>
      <w:r w:rsidR="004550DF" w:rsidRPr="004550DF">
        <w:rPr>
          <w:rFonts w:ascii="Times New Roman" w:hAnsi="Times New Roman" w:cs="Times New Roman"/>
          <w:sz w:val="24"/>
          <w:szCs w:val="24"/>
        </w:rPr>
        <w:t>Иако се ова предност понекада спомиње и као мана због потенцијалне застарелости студијских програма, државне студије нуде богатије опште и теоретско образовање. Док на приватним студијама постоји тенденција да се извуче само најбитније, без теоријске подлоге, на државним студијама је за полагање испита најчешће потребно имати више информација и боље разумети ширу слику материје која се изучава.</w:t>
      </w:r>
    </w:p>
    <w:p w:rsidR="004550DF" w:rsidRPr="00B91F6B" w:rsidRDefault="004550DF" w:rsidP="00D82138">
      <w:pPr>
        <w:spacing w:line="360" w:lineRule="auto"/>
        <w:ind w:left="284" w:hanging="284"/>
        <w:jc w:val="both"/>
        <w:rPr>
          <w:rFonts w:ascii="Times New Roman" w:hAnsi="Times New Roman" w:cs="Times New Roman"/>
          <w:sz w:val="24"/>
          <w:szCs w:val="24"/>
          <w:u w:val="single"/>
        </w:rPr>
      </w:pPr>
      <w:r w:rsidRPr="00B91F6B">
        <w:rPr>
          <w:rFonts w:ascii="Times New Roman" w:hAnsi="Times New Roman" w:cs="Times New Roman"/>
          <w:sz w:val="24"/>
          <w:szCs w:val="24"/>
          <w:u w:val="single"/>
        </w:rPr>
        <w:t>Најчешћи проблеми државних високообразовних установа</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1. </w:t>
      </w:r>
      <w:r w:rsidRPr="00B91F6B">
        <w:rPr>
          <w:rFonts w:ascii="Times New Roman" w:hAnsi="Times New Roman" w:cs="Times New Roman"/>
          <w:b/>
          <w:sz w:val="24"/>
          <w:szCs w:val="24"/>
        </w:rPr>
        <w:t>Студент није у фокусу инт</w:t>
      </w:r>
      <w:r w:rsidR="00BF44F9" w:rsidRPr="00B91F6B">
        <w:rPr>
          <w:rFonts w:ascii="Times New Roman" w:hAnsi="Times New Roman" w:cs="Times New Roman"/>
          <w:b/>
          <w:sz w:val="24"/>
          <w:szCs w:val="24"/>
        </w:rPr>
        <w:t>ресовања факултета/високе школе</w:t>
      </w:r>
      <w:r w:rsidR="00BF44F9">
        <w:rPr>
          <w:rFonts w:ascii="Times New Roman" w:hAnsi="Times New Roman" w:cs="Times New Roman"/>
          <w:sz w:val="24"/>
          <w:szCs w:val="24"/>
        </w:rPr>
        <w:t xml:space="preserve"> - </w:t>
      </w:r>
      <w:r w:rsidRPr="004550DF">
        <w:rPr>
          <w:rFonts w:ascii="Times New Roman" w:hAnsi="Times New Roman" w:cs="Times New Roman"/>
          <w:sz w:val="24"/>
          <w:szCs w:val="24"/>
        </w:rPr>
        <w:t xml:space="preserve">Главни проблем државних високообразовних установа је генерални став да су студенти ту ради факултета/високе школе, а не факултет/висока школа ради студената. Овај проблем вуче своје корене из прошлости и другачијих друштвених уређења. У пракси ово значи да се студентима не посвећује довољно пажње (иако чине суштину високообразовне установе) што се манифестује кроз нељубазност служби и професора, непоштовање времена студента, тромост администрације установе када су у питању студентски </w:t>
      </w:r>
      <w:r w:rsidRPr="004550DF">
        <w:rPr>
          <w:rFonts w:ascii="Times New Roman" w:hAnsi="Times New Roman" w:cs="Times New Roman"/>
          <w:sz w:val="24"/>
          <w:szCs w:val="24"/>
        </w:rPr>
        <w:lastRenderedPageBreak/>
        <w:t xml:space="preserve">проблеми и сл. Управо на овој разлици у приступу </w:t>
      </w:r>
      <w:proofErr w:type="gramStart"/>
      <w:r w:rsidRPr="004550DF">
        <w:rPr>
          <w:rFonts w:ascii="Times New Roman" w:hAnsi="Times New Roman" w:cs="Times New Roman"/>
          <w:sz w:val="24"/>
          <w:szCs w:val="24"/>
        </w:rPr>
        <w:t>према  студентима</w:t>
      </w:r>
      <w:proofErr w:type="gramEnd"/>
      <w:r w:rsidRPr="004550DF">
        <w:rPr>
          <w:rFonts w:ascii="Times New Roman" w:hAnsi="Times New Roman" w:cs="Times New Roman"/>
          <w:sz w:val="24"/>
          <w:szCs w:val="24"/>
        </w:rPr>
        <w:t xml:space="preserve"> своју предност су изградиле при</w:t>
      </w:r>
      <w:r w:rsidR="00BF44F9">
        <w:rPr>
          <w:rFonts w:ascii="Times New Roman" w:hAnsi="Times New Roman" w:cs="Times New Roman"/>
          <w:sz w:val="24"/>
          <w:szCs w:val="24"/>
        </w:rPr>
        <w:t>ватне високообразовне установе.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2. </w:t>
      </w:r>
      <w:r w:rsidRPr="00B91F6B">
        <w:rPr>
          <w:rFonts w:ascii="Times New Roman" w:hAnsi="Times New Roman" w:cs="Times New Roman"/>
          <w:b/>
          <w:sz w:val="24"/>
          <w:szCs w:val="24"/>
        </w:rPr>
        <w:t>Слабија о</w:t>
      </w:r>
      <w:r w:rsidR="00BF44F9" w:rsidRPr="00B91F6B">
        <w:rPr>
          <w:rFonts w:ascii="Times New Roman" w:hAnsi="Times New Roman" w:cs="Times New Roman"/>
          <w:b/>
          <w:sz w:val="24"/>
          <w:szCs w:val="24"/>
        </w:rPr>
        <w:t xml:space="preserve">премљеност наставним средствима </w:t>
      </w:r>
      <w:r w:rsidR="00BF44F9">
        <w:rPr>
          <w:rFonts w:ascii="Times New Roman" w:hAnsi="Times New Roman" w:cs="Times New Roman"/>
          <w:sz w:val="24"/>
          <w:szCs w:val="24"/>
        </w:rPr>
        <w:t xml:space="preserve">- С обзиром </w:t>
      </w:r>
      <w:r w:rsidRPr="004550DF">
        <w:rPr>
          <w:rFonts w:ascii="Times New Roman" w:hAnsi="Times New Roman" w:cs="Times New Roman"/>
          <w:sz w:val="24"/>
          <w:szCs w:val="24"/>
        </w:rPr>
        <w:t>да се државне студије финансирају претежно из буџета (остали извори су самофинансирајући студенти и пројекти), често се могу разликовати „богате“(оне  које имају велики број самофинансирајућих студената) и „сиромашне“ високообразовне установе. С обзиром да државни универзитети немају интегрисане финансије, не постоји и праведна расподела средстава, те није реткост да поједини факултети/високе школе имају застарелу или оскудну опрему, недовољно компјутера и сличне проблеме са неадекватном опремљеношћу наставним средствима. Због тога је први утисак о студијама на страни приватног образовања.</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3.  </w:t>
      </w:r>
      <w:r w:rsidR="00BF44F9" w:rsidRPr="00B91F6B">
        <w:rPr>
          <w:rFonts w:ascii="Times New Roman" w:hAnsi="Times New Roman" w:cs="Times New Roman"/>
          <w:b/>
          <w:sz w:val="24"/>
          <w:szCs w:val="24"/>
        </w:rPr>
        <w:t xml:space="preserve">Додатни трошкови </w:t>
      </w:r>
      <w:proofErr w:type="gramStart"/>
      <w:r w:rsidR="00BF44F9" w:rsidRPr="00B91F6B">
        <w:rPr>
          <w:rFonts w:ascii="Times New Roman" w:hAnsi="Times New Roman" w:cs="Times New Roman"/>
          <w:b/>
          <w:sz w:val="24"/>
          <w:szCs w:val="24"/>
        </w:rPr>
        <w:t>студија</w:t>
      </w:r>
      <w:r w:rsidR="00BF44F9">
        <w:rPr>
          <w:rFonts w:ascii="Times New Roman" w:hAnsi="Times New Roman" w:cs="Times New Roman"/>
          <w:sz w:val="24"/>
          <w:szCs w:val="24"/>
        </w:rPr>
        <w:t xml:space="preserve"> </w:t>
      </w:r>
      <w:r w:rsidR="00B91F6B">
        <w:rPr>
          <w:rFonts w:ascii="Times New Roman" w:hAnsi="Times New Roman" w:cs="Times New Roman"/>
          <w:sz w:val="24"/>
          <w:szCs w:val="24"/>
        </w:rPr>
        <w:t xml:space="preserve"> </w:t>
      </w:r>
      <w:r w:rsidR="00BF44F9">
        <w:rPr>
          <w:rFonts w:ascii="Times New Roman" w:hAnsi="Times New Roman" w:cs="Times New Roman"/>
          <w:sz w:val="24"/>
          <w:szCs w:val="24"/>
        </w:rPr>
        <w:t>-</w:t>
      </w:r>
      <w:proofErr w:type="gramEnd"/>
      <w:r w:rsidR="00BF44F9">
        <w:rPr>
          <w:rFonts w:ascii="Times New Roman" w:hAnsi="Times New Roman" w:cs="Times New Roman"/>
          <w:sz w:val="24"/>
          <w:szCs w:val="24"/>
        </w:rPr>
        <w:t xml:space="preserve"> </w:t>
      </w:r>
      <w:r w:rsidR="00B91F6B">
        <w:rPr>
          <w:rFonts w:ascii="Times New Roman" w:hAnsi="Times New Roman" w:cs="Times New Roman"/>
          <w:sz w:val="24"/>
          <w:szCs w:val="24"/>
        </w:rPr>
        <w:t xml:space="preserve"> </w:t>
      </w:r>
      <w:r w:rsidRPr="004550DF">
        <w:rPr>
          <w:rFonts w:ascii="Times New Roman" w:hAnsi="Times New Roman" w:cs="Times New Roman"/>
          <w:sz w:val="24"/>
          <w:szCs w:val="24"/>
        </w:rPr>
        <w:t>Чест разлог незадовољства студената државних студија</w:t>
      </w:r>
      <w:r w:rsidR="00BF44F9">
        <w:rPr>
          <w:rFonts w:ascii="Times New Roman" w:hAnsi="Times New Roman" w:cs="Times New Roman"/>
          <w:sz w:val="24"/>
          <w:szCs w:val="24"/>
        </w:rPr>
        <w:t xml:space="preserve"> јесу различити скривени издаци</w:t>
      </w:r>
      <w:r w:rsidRPr="004550DF">
        <w:rPr>
          <w:rFonts w:ascii="Times New Roman" w:hAnsi="Times New Roman" w:cs="Times New Roman"/>
          <w:sz w:val="24"/>
          <w:szCs w:val="24"/>
        </w:rPr>
        <w:t xml:space="preserve"> током студирања у које спадају трошкови за: полагање пријемног, упис на студије,излазак на испит, разл</w:t>
      </w:r>
      <w:r w:rsidR="001524B1">
        <w:rPr>
          <w:rFonts w:ascii="Times New Roman" w:hAnsi="Times New Roman" w:cs="Times New Roman"/>
          <w:sz w:val="24"/>
          <w:szCs w:val="24"/>
        </w:rPr>
        <w:t xml:space="preserve">ичите овере и уверења, књиге. </w:t>
      </w:r>
      <w:r w:rsidRPr="004550DF">
        <w:rPr>
          <w:rFonts w:ascii="Times New Roman" w:hAnsi="Times New Roman" w:cs="Times New Roman"/>
          <w:sz w:val="24"/>
          <w:szCs w:val="24"/>
        </w:rPr>
        <w:t>Један од разлога појаве ових намета је управо и проблем схватања студената од стране државних високообразовних установа.</w:t>
      </w:r>
    </w:p>
    <w:p w:rsidR="004550DF" w:rsidRPr="004550DF" w:rsidRDefault="00B91F6B"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4. </w:t>
      </w:r>
      <w:r w:rsidR="004550DF" w:rsidRPr="00B91F6B">
        <w:rPr>
          <w:rFonts w:ascii="Times New Roman" w:hAnsi="Times New Roman" w:cs="Times New Roman"/>
          <w:b/>
          <w:sz w:val="24"/>
          <w:szCs w:val="24"/>
        </w:rPr>
        <w:t>Недос</w:t>
      </w:r>
      <w:r w:rsidR="00BF44F9" w:rsidRPr="00B91F6B">
        <w:rPr>
          <w:rFonts w:ascii="Times New Roman" w:hAnsi="Times New Roman" w:cs="Times New Roman"/>
          <w:b/>
          <w:sz w:val="24"/>
          <w:szCs w:val="24"/>
        </w:rPr>
        <w:t>татак пракси и практичног знања</w:t>
      </w:r>
      <w:r w:rsidR="00BF44F9">
        <w:rPr>
          <w:rFonts w:ascii="Times New Roman" w:hAnsi="Times New Roman" w:cs="Times New Roman"/>
          <w:sz w:val="24"/>
          <w:szCs w:val="24"/>
        </w:rPr>
        <w:t xml:space="preserve"> - </w:t>
      </w:r>
      <w:r w:rsidR="004550DF" w:rsidRPr="004550DF">
        <w:rPr>
          <w:rFonts w:ascii="Times New Roman" w:hAnsi="Times New Roman" w:cs="Times New Roman"/>
          <w:sz w:val="24"/>
          <w:szCs w:val="24"/>
        </w:rPr>
        <w:t>Недостатак озбиљне праксе у току студирања јесте један од већих мана нашег образовног система. С обзиром на велики број студената, државни факултети/високе школе често нису у стању да организују праксе за своје студенте, те студенти излазе на тржиште рада без практичног искуства, понекада са великим очекивањима,  где их очекује „шамар“ реалности јер послодавци од њих очекују и практична знања која нису добили током студија. Иако државни универзитети у свом саставу имају центре за развој каријере, они најчешће немају ресурса да опслуже потребе великог броја студената на државним универзитета.</w:t>
      </w:r>
    </w:p>
    <w:p w:rsidR="004550DF" w:rsidRDefault="00B91F6B"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sidR="00D82138">
        <w:rPr>
          <w:rFonts w:ascii="Times New Roman" w:hAnsi="Times New Roman" w:cs="Times New Roman"/>
          <w:sz w:val="24"/>
          <w:szCs w:val="24"/>
          <w:lang w:val="sr-Cyrl-RS"/>
        </w:rPr>
        <w:t xml:space="preserve"> </w:t>
      </w:r>
      <w:r w:rsidR="00BF44F9" w:rsidRPr="00B91F6B">
        <w:rPr>
          <w:rFonts w:ascii="Times New Roman" w:hAnsi="Times New Roman" w:cs="Times New Roman"/>
          <w:b/>
          <w:sz w:val="24"/>
          <w:szCs w:val="24"/>
        </w:rPr>
        <w:t>Неадекватна примена Болоње</w:t>
      </w:r>
      <w:r w:rsidR="00BF44F9">
        <w:rPr>
          <w:rFonts w:ascii="Times New Roman" w:hAnsi="Times New Roman" w:cs="Times New Roman"/>
          <w:sz w:val="24"/>
          <w:szCs w:val="24"/>
        </w:rPr>
        <w:t xml:space="preserve"> - </w:t>
      </w:r>
      <w:r w:rsidR="004550DF" w:rsidRPr="004550DF">
        <w:rPr>
          <w:rFonts w:ascii="Times New Roman" w:hAnsi="Times New Roman" w:cs="Times New Roman"/>
          <w:sz w:val="24"/>
          <w:szCs w:val="24"/>
        </w:rPr>
        <w:t xml:space="preserve">Иако је Србија још 2005. </w:t>
      </w:r>
      <w:proofErr w:type="gramStart"/>
      <w:r w:rsidR="004550DF" w:rsidRPr="004550DF">
        <w:rPr>
          <w:rFonts w:ascii="Times New Roman" w:hAnsi="Times New Roman" w:cs="Times New Roman"/>
          <w:sz w:val="24"/>
          <w:szCs w:val="24"/>
        </w:rPr>
        <w:t>приступила</w:t>
      </w:r>
      <w:proofErr w:type="gramEnd"/>
      <w:r w:rsidR="004550DF" w:rsidRPr="004550DF">
        <w:rPr>
          <w:rFonts w:ascii="Times New Roman" w:hAnsi="Times New Roman" w:cs="Times New Roman"/>
          <w:sz w:val="24"/>
          <w:szCs w:val="24"/>
        </w:rPr>
        <w:t xml:space="preserve"> процесу студирања дефинисаним Болоњским процесом, овај процес је делимично спроведен на нашим универзитетима. О томе сведоче и протести студената који се, скоро традиционално, одржавају сваке године. Стога се не може рећи да су издавање додатка дипломи, мобилност студената у региону Европе, јасно разликовање струковних и </w:t>
      </w:r>
      <w:r w:rsidR="004550DF" w:rsidRPr="004550DF">
        <w:rPr>
          <w:rFonts w:ascii="Times New Roman" w:hAnsi="Times New Roman" w:cs="Times New Roman"/>
          <w:sz w:val="24"/>
          <w:szCs w:val="24"/>
        </w:rPr>
        <w:lastRenderedPageBreak/>
        <w:t xml:space="preserve">академских </w:t>
      </w:r>
      <w:proofErr w:type="gramStart"/>
      <w:r w:rsidR="004550DF" w:rsidRPr="004550DF">
        <w:rPr>
          <w:rFonts w:ascii="Times New Roman" w:hAnsi="Times New Roman" w:cs="Times New Roman"/>
          <w:sz w:val="24"/>
          <w:szCs w:val="24"/>
        </w:rPr>
        <w:t>студија ,</w:t>
      </w:r>
      <w:proofErr w:type="gramEnd"/>
      <w:r w:rsidR="004550DF" w:rsidRPr="004550DF">
        <w:rPr>
          <w:rFonts w:ascii="Times New Roman" w:hAnsi="Times New Roman" w:cs="Times New Roman"/>
          <w:sz w:val="24"/>
          <w:szCs w:val="24"/>
        </w:rPr>
        <w:t xml:space="preserve"> систем бодовања и друге новине које је донела Болоња заживеле у нашем систему државних студија.</w:t>
      </w:r>
    </w:p>
    <w:p w:rsidR="00022B0E" w:rsidRPr="00022B0E" w:rsidRDefault="00022B0E"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Табела број 3. Предности и недостаци факултета у иностранству</w:t>
      </w:r>
    </w:p>
    <w:tbl>
      <w:tblPr>
        <w:tblStyle w:val="TableGrid"/>
        <w:tblW w:w="0" w:type="auto"/>
        <w:tblLook w:val="04A0" w:firstRow="1" w:lastRow="0" w:firstColumn="1" w:lastColumn="0" w:noHBand="0" w:noVBand="1"/>
      </w:tblPr>
      <w:tblGrid>
        <w:gridCol w:w="4788"/>
        <w:gridCol w:w="4788"/>
      </w:tblGrid>
      <w:tr w:rsidR="00871A10" w:rsidTr="00871A10">
        <w:tc>
          <w:tcPr>
            <w:tcW w:w="9576" w:type="dxa"/>
            <w:gridSpan w:val="2"/>
            <w:shd w:val="clear" w:color="auto" w:fill="auto"/>
          </w:tcPr>
          <w:p w:rsidR="00871A10" w:rsidRPr="00B91F6B" w:rsidRDefault="00871A10" w:rsidP="00871A10">
            <w:pPr>
              <w:spacing w:line="360" w:lineRule="auto"/>
              <w:jc w:val="center"/>
              <w:rPr>
                <w:rFonts w:ascii="Times New Roman" w:hAnsi="Times New Roman" w:cs="Times New Roman"/>
                <w:b/>
                <w:sz w:val="28"/>
                <w:szCs w:val="28"/>
              </w:rPr>
            </w:pPr>
            <w:r w:rsidRPr="00B91F6B">
              <w:rPr>
                <w:rFonts w:ascii="Times New Roman" w:hAnsi="Times New Roman" w:cs="Times New Roman"/>
                <w:b/>
                <w:sz w:val="28"/>
                <w:szCs w:val="28"/>
              </w:rPr>
              <w:t>ФАКУЛТЕТИ У ИНОСТРАНСТВУ</w:t>
            </w:r>
          </w:p>
          <w:p w:rsidR="00871A10" w:rsidRPr="00871A10" w:rsidRDefault="00871A10" w:rsidP="00871A10">
            <w:pPr>
              <w:jc w:val="center"/>
              <w:rPr>
                <w:rFonts w:ascii="Times New Roman" w:eastAsia="Times New Roman" w:hAnsi="Times New Roman" w:cs="Times New Roman"/>
                <w:sz w:val="28"/>
                <w:szCs w:val="28"/>
              </w:rPr>
            </w:pPr>
          </w:p>
        </w:tc>
      </w:tr>
      <w:tr w:rsidR="00871A10" w:rsidTr="000D3226">
        <w:tc>
          <w:tcPr>
            <w:tcW w:w="4788" w:type="dxa"/>
          </w:tcPr>
          <w:p w:rsidR="00871A10" w:rsidRPr="00871A10" w:rsidRDefault="00871A10" w:rsidP="000D322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ПРЕДНОСТИ</w:t>
            </w:r>
          </w:p>
        </w:tc>
        <w:tc>
          <w:tcPr>
            <w:tcW w:w="4788" w:type="dxa"/>
          </w:tcPr>
          <w:p w:rsidR="00871A10" w:rsidRPr="00871A10" w:rsidRDefault="00871A10" w:rsidP="000D322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НЕДОСТАЦИ</w:t>
            </w:r>
          </w:p>
        </w:tc>
      </w:tr>
      <w:tr w:rsidR="00871A10" w:rsidTr="000D3226">
        <w:tc>
          <w:tcPr>
            <w:tcW w:w="4788" w:type="dxa"/>
          </w:tcPr>
          <w:p w:rsidR="00871A10" w:rsidRPr="00E77DF4" w:rsidRDefault="00871A10" w:rsidP="00871A10">
            <w:pPr>
              <w:pStyle w:val="ListParagraph"/>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Адекватна примена Болоњске декларације</w:t>
            </w:r>
          </w:p>
        </w:tc>
        <w:tc>
          <w:tcPr>
            <w:tcW w:w="4788" w:type="dxa"/>
          </w:tcPr>
          <w:p w:rsidR="00871A10" w:rsidRDefault="0033788B" w:rsidP="0033788B">
            <w:pPr>
              <w:rPr>
                <w:rFonts w:ascii="Times New Roman" w:eastAsia="Times New Roman" w:hAnsi="Times New Roman" w:cs="Times New Roman"/>
                <w:sz w:val="24"/>
                <w:szCs w:val="24"/>
              </w:rPr>
            </w:pPr>
            <w:r w:rsidRPr="004550DF">
              <w:rPr>
                <w:rFonts w:ascii="Times New Roman" w:hAnsi="Times New Roman" w:cs="Times New Roman"/>
                <w:sz w:val="24"/>
                <w:szCs w:val="24"/>
              </w:rPr>
              <w:t xml:space="preserve">Систем који делимично покрива широко образовање, пропуштено на нижим нивоима образовања </w:t>
            </w:r>
          </w:p>
        </w:tc>
      </w:tr>
      <w:tr w:rsidR="00871A10" w:rsidTr="000D3226">
        <w:tc>
          <w:tcPr>
            <w:tcW w:w="4788" w:type="dxa"/>
          </w:tcPr>
          <w:p w:rsidR="00871A10" w:rsidRPr="00E77DF4" w:rsidRDefault="00871A10" w:rsidP="00871A10">
            <w:pPr>
              <w:pStyle w:val="ListParagraph"/>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Опремљеност савременим наставним средствима</w:t>
            </w:r>
          </w:p>
        </w:tc>
        <w:tc>
          <w:tcPr>
            <w:tcW w:w="4788" w:type="dxa"/>
          </w:tcPr>
          <w:p w:rsidR="00871A10" w:rsidRDefault="0033788B" w:rsidP="0033788B">
            <w:pPr>
              <w:rPr>
                <w:rFonts w:ascii="Times New Roman" w:eastAsia="Times New Roman" w:hAnsi="Times New Roman" w:cs="Times New Roman"/>
                <w:sz w:val="24"/>
                <w:szCs w:val="24"/>
              </w:rPr>
            </w:pPr>
            <w:r w:rsidRPr="004550DF">
              <w:rPr>
                <w:rFonts w:ascii="Times New Roman" w:hAnsi="Times New Roman" w:cs="Times New Roman"/>
                <w:sz w:val="24"/>
                <w:szCs w:val="24"/>
              </w:rPr>
              <w:t>Систем који не нуди превелику специјализацију тиме често идући у ширину, а не у дубину</w:t>
            </w:r>
          </w:p>
        </w:tc>
      </w:tr>
      <w:tr w:rsidR="00871A10" w:rsidTr="000D3226">
        <w:tc>
          <w:tcPr>
            <w:tcW w:w="4788" w:type="dxa"/>
          </w:tcPr>
          <w:p w:rsidR="00871A10" w:rsidRPr="00E77DF4" w:rsidRDefault="00871A10" w:rsidP="00871A10">
            <w:pPr>
              <w:pStyle w:val="ListParagraph"/>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Могућност похађања пракси и стицање практичног знања</w:t>
            </w:r>
          </w:p>
        </w:tc>
        <w:tc>
          <w:tcPr>
            <w:tcW w:w="4788" w:type="dxa"/>
          </w:tcPr>
          <w:p w:rsidR="00871A10" w:rsidRDefault="0033788B" w:rsidP="0033788B">
            <w:pPr>
              <w:rPr>
                <w:rFonts w:ascii="Times New Roman" w:eastAsia="Times New Roman" w:hAnsi="Times New Roman" w:cs="Times New Roman"/>
                <w:sz w:val="24"/>
                <w:szCs w:val="24"/>
              </w:rPr>
            </w:pPr>
            <w:r w:rsidRPr="004550DF">
              <w:rPr>
                <w:rFonts w:ascii="Times New Roman" w:hAnsi="Times New Roman" w:cs="Times New Roman"/>
                <w:sz w:val="24"/>
                <w:szCs w:val="24"/>
              </w:rPr>
              <w:t>Недовољна доступност факултета нижим сталежима друштва</w:t>
            </w:r>
          </w:p>
        </w:tc>
      </w:tr>
      <w:tr w:rsidR="00871A10" w:rsidTr="000D3226">
        <w:tc>
          <w:tcPr>
            <w:tcW w:w="4788" w:type="dxa"/>
          </w:tcPr>
          <w:p w:rsidR="00871A10" w:rsidRPr="00E77DF4" w:rsidRDefault="00871A10" w:rsidP="00871A10">
            <w:pPr>
              <w:pStyle w:val="ListParagraph"/>
              <w:numPr>
                <w:ilvl w:val="0"/>
                <w:numId w:val="6"/>
              </w:numPr>
              <w:spacing w:after="0" w:line="240" w:lineRule="auto"/>
              <w:rPr>
                <w:rFonts w:ascii="Times New Roman" w:eastAsia="Times New Roman" w:hAnsi="Times New Roman" w:cs="Times New Roman"/>
                <w:sz w:val="24"/>
                <w:szCs w:val="24"/>
              </w:rPr>
            </w:pPr>
            <w:r w:rsidRPr="004550DF">
              <w:rPr>
                <w:rFonts w:ascii="Times New Roman" w:hAnsi="Times New Roman" w:cs="Times New Roman"/>
                <w:sz w:val="24"/>
                <w:szCs w:val="24"/>
              </w:rPr>
              <w:t xml:space="preserve">Предавања врхунских стручњака из различитих </w:t>
            </w:r>
            <w:r w:rsidR="0033788B" w:rsidRPr="004550DF">
              <w:rPr>
                <w:rFonts w:ascii="Times New Roman" w:hAnsi="Times New Roman" w:cs="Times New Roman"/>
                <w:sz w:val="24"/>
                <w:szCs w:val="24"/>
              </w:rPr>
              <w:t>области</w:t>
            </w:r>
          </w:p>
        </w:tc>
        <w:tc>
          <w:tcPr>
            <w:tcW w:w="4788" w:type="dxa"/>
          </w:tcPr>
          <w:p w:rsidR="00871A10" w:rsidRDefault="0033788B" w:rsidP="000D3226">
            <w:pPr>
              <w:rPr>
                <w:rFonts w:ascii="Times New Roman" w:eastAsia="Times New Roman" w:hAnsi="Times New Roman" w:cs="Times New Roman"/>
                <w:sz w:val="24"/>
                <w:szCs w:val="24"/>
              </w:rPr>
            </w:pPr>
            <w:r w:rsidRPr="004550DF">
              <w:rPr>
                <w:rFonts w:ascii="Times New Roman" w:hAnsi="Times New Roman" w:cs="Times New Roman"/>
                <w:sz w:val="24"/>
                <w:szCs w:val="24"/>
              </w:rPr>
              <w:t>Инертан систем, промене споља се не трпе, промене изнутра су споре</w:t>
            </w:r>
          </w:p>
        </w:tc>
      </w:tr>
      <w:tr w:rsidR="00871A10" w:rsidTr="000D3226">
        <w:tc>
          <w:tcPr>
            <w:tcW w:w="4788" w:type="dxa"/>
          </w:tcPr>
          <w:p w:rsidR="00871A10" w:rsidRDefault="00871A10" w:rsidP="00871A10">
            <w:pPr>
              <w:pStyle w:val="ListParagraph"/>
              <w:numPr>
                <w:ilvl w:val="0"/>
                <w:numId w:val="6"/>
              </w:numPr>
              <w:spacing w:after="0" w:line="240" w:lineRule="auto"/>
              <w:rPr>
                <w:rFonts w:ascii="Times New Roman" w:eastAsia="Times New Roman" w:hAnsi="Times New Roman" w:cs="Times New Roman"/>
                <w:sz w:val="24"/>
                <w:szCs w:val="24"/>
              </w:rPr>
            </w:pPr>
            <w:r w:rsidRPr="004550DF">
              <w:rPr>
                <w:rFonts w:ascii="Times New Roman" w:hAnsi="Times New Roman" w:cs="Times New Roman"/>
                <w:sz w:val="24"/>
                <w:szCs w:val="24"/>
              </w:rPr>
              <w:t>Велики број интернационалних студената, у зависности од факултета око 20%</w:t>
            </w:r>
          </w:p>
        </w:tc>
        <w:tc>
          <w:tcPr>
            <w:tcW w:w="4788" w:type="dxa"/>
          </w:tcPr>
          <w:p w:rsidR="00871A10" w:rsidRDefault="0033788B" w:rsidP="000D3226">
            <w:pPr>
              <w:rPr>
                <w:rFonts w:ascii="Times New Roman" w:eastAsia="Times New Roman" w:hAnsi="Times New Roman" w:cs="Times New Roman"/>
                <w:sz w:val="24"/>
                <w:szCs w:val="24"/>
              </w:rPr>
            </w:pPr>
            <w:r w:rsidRPr="004550DF">
              <w:rPr>
                <w:rFonts w:ascii="Times New Roman" w:hAnsi="Times New Roman" w:cs="Times New Roman"/>
                <w:sz w:val="24"/>
                <w:szCs w:val="24"/>
              </w:rPr>
              <w:t>Систем базиран на идејама и методама пост индустријализна од пре 50год.</w:t>
            </w:r>
            <w:proofErr w:type="gramStart"/>
            <w:r w:rsidRPr="004550DF">
              <w:rPr>
                <w:rFonts w:ascii="Times New Roman" w:hAnsi="Times New Roman" w:cs="Times New Roman"/>
                <w:sz w:val="24"/>
                <w:szCs w:val="24"/>
              </w:rPr>
              <w:t>,неприлагођеност</w:t>
            </w:r>
            <w:proofErr w:type="gramEnd"/>
            <w:r w:rsidRPr="004550DF">
              <w:rPr>
                <w:rFonts w:ascii="Times New Roman" w:hAnsi="Times New Roman" w:cs="Times New Roman"/>
                <w:sz w:val="24"/>
                <w:szCs w:val="24"/>
              </w:rPr>
              <w:t xml:space="preserve"> новим социјалним околностима, начинима размишљања.</w:t>
            </w:r>
          </w:p>
        </w:tc>
      </w:tr>
    </w:tbl>
    <w:p w:rsidR="004550DF" w:rsidRPr="00022B0E" w:rsidRDefault="00022B0E"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Извор</w:t>
      </w:r>
      <w:proofErr w:type="gramStart"/>
      <w:r>
        <w:rPr>
          <w:rFonts w:ascii="Times New Roman" w:hAnsi="Times New Roman" w:cs="Times New Roman"/>
          <w:sz w:val="24"/>
          <w:szCs w:val="24"/>
        </w:rPr>
        <w:t>:Григоријевић</w:t>
      </w:r>
      <w:proofErr w:type="gramEnd"/>
      <w:r>
        <w:rPr>
          <w:rFonts w:ascii="Times New Roman" w:hAnsi="Times New Roman" w:cs="Times New Roman"/>
          <w:sz w:val="24"/>
          <w:szCs w:val="24"/>
        </w:rPr>
        <w:t xml:space="preserve"> М., (2013), „Болоњски процес и високо образовање“, Факултет техничких наука, Нови Сад, стр.27</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Велики број оних који су имали такво искуство да студирају у иностранству сложиће се да је оно веома драгоцено и да им је променило живот. У даљем тексту се налазу преглед свих знања и искустава која се могу стећи током студија у иностранству.</w:t>
      </w:r>
    </w:p>
    <w:p w:rsidR="004550DF" w:rsidRPr="004550DF" w:rsidRDefault="004550DF" w:rsidP="00B91F6B">
      <w:pPr>
        <w:spacing w:line="360" w:lineRule="auto"/>
        <w:ind w:left="720" w:hanging="720"/>
        <w:jc w:val="both"/>
        <w:rPr>
          <w:rFonts w:ascii="Times New Roman" w:hAnsi="Times New Roman" w:cs="Times New Roman"/>
          <w:sz w:val="24"/>
          <w:szCs w:val="24"/>
        </w:rPr>
      </w:pP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r>
      <w:r w:rsidRPr="00726B3B">
        <w:rPr>
          <w:rFonts w:ascii="Times New Roman" w:hAnsi="Times New Roman" w:cs="Times New Roman"/>
          <w:i/>
          <w:sz w:val="24"/>
          <w:szCs w:val="24"/>
          <w:u w:val="single"/>
        </w:rPr>
        <w:t xml:space="preserve">Прилика да се </w:t>
      </w:r>
      <w:r w:rsidR="00BF44F9" w:rsidRPr="00726B3B">
        <w:rPr>
          <w:rFonts w:ascii="Times New Roman" w:hAnsi="Times New Roman" w:cs="Times New Roman"/>
          <w:i/>
          <w:sz w:val="24"/>
          <w:szCs w:val="24"/>
          <w:u w:val="single"/>
        </w:rPr>
        <w:t>стекну доживотна пријатељства</w:t>
      </w:r>
      <w:r w:rsidR="00BF44F9">
        <w:rPr>
          <w:rFonts w:ascii="Times New Roman" w:hAnsi="Times New Roman" w:cs="Times New Roman"/>
          <w:sz w:val="24"/>
          <w:szCs w:val="24"/>
        </w:rPr>
        <w:t xml:space="preserve">. - </w:t>
      </w:r>
      <w:r w:rsidRPr="004550DF">
        <w:rPr>
          <w:rFonts w:ascii="Times New Roman" w:hAnsi="Times New Roman" w:cs="Times New Roman"/>
          <w:sz w:val="24"/>
          <w:szCs w:val="24"/>
        </w:rPr>
        <w:t>Студирајући у иностранству</w:t>
      </w:r>
      <w:proofErr w:type="gramStart"/>
      <w:r w:rsidRPr="004550DF">
        <w:rPr>
          <w:rFonts w:ascii="Times New Roman" w:hAnsi="Times New Roman" w:cs="Times New Roman"/>
          <w:sz w:val="24"/>
          <w:szCs w:val="24"/>
        </w:rPr>
        <w:t>,нећете</w:t>
      </w:r>
      <w:proofErr w:type="gramEnd"/>
      <w:r w:rsidRPr="004550DF">
        <w:rPr>
          <w:rFonts w:ascii="Times New Roman" w:hAnsi="Times New Roman" w:cs="Times New Roman"/>
          <w:sz w:val="24"/>
          <w:szCs w:val="24"/>
        </w:rPr>
        <w:t xml:space="preserve"> само срести нове културе већ и друге стране студенте који су далеко од куће и траже пријатеље из иностранства.Та ситуација пружа изванредне могућности за стицање нових,и дуготрајних пријатељстава. </w:t>
      </w:r>
    </w:p>
    <w:p w:rsidR="004550DF" w:rsidRPr="004550DF" w:rsidRDefault="00BF44F9"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726B3B">
        <w:rPr>
          <w:rFonts w:ascii="Times New Roman" w:hAnsi="Times New Roman" w:cs="Times New Roman"/>
          <w:i/>
          <w:sz w:val="24"/>
          <w:szCs w:val="24"/>
          <w:u w:val="single"/>
        </w:rPr>
        <w:t xml:space="preserve">Прилика да </w:t>
      </w:r>
      <w:proofErr w:type="gramStart"/>
      <w:r w:rsidRPr="00726B3B">
        <w:rPr>
          <w:rFonts w:ascii="Times New Roman" w:hAnsi="Times New Roman" w:cs="Times New Roman"/>
          <w:i/>
          <w:sz w:val="24"/>
          <w:szCs w:val="24"/>
          <w:u w:val="single"/>
        </w:rPr>
        <w:t>се  научи</w:t>
      </w:r>
      <w:proofErr w:type="gramEnd"/>
      <w:r w:rsidRPr="00726B3B">
        <w:rPr>
          <w:rFonts w:ascii="Times New Roman" w:hAnsi="Times New Roman" w:cs="Times New Roman"/>
          <w:i/>
          <w:sz w:val="24"/>
          <w:szCs w:val="24"/>
          <w:u w:val="single"/>
        </w:rPr>
        <w:t xml:space="preserve"> језик</w:t>
      </w:r>
      <w:r>
        <w:rPr>
          <w:rFonts w:ascii="Times New Roman" w:hAnsi="Times New Roman" w:cs="Times New Roman"/>
          <w:sz w:val="24"/>
          <w:szCs w:val="24"/>
        </w:rPr>
        <w:t xml:space="preserve"> - </w:t>
      </w:r>
      <w:r w:rsidR="004550DF" w:rsidRPr="004550DF">
        <w:rPr>
          <w:rFonts w:ascii="Times New Roman" w:hAnsi="Times New Roman" w:cs="Times New Roman"/>
          <w:sz w:val="24"/>
          <w:szCs w:val="24"/>
        </w:rPr>
        <w:t xml:space="preserve">Нема бољег ни ефикаснијег начина да се  научи неки језик,од студија у земљи у којој је он говорни. Познато је да је лако учење језика који се говори свуда око Вас. </w:t>
      </w:r>
    </w:p>
    <w:p w:rsidR="004550DF" w:rsidRPr="004550DF" w:rsidRDefault="00BF44F9"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rPr>
        <w:tab/>
      </w:r>
      <w:r w:rsidRPr="00726B3B">
        <w:rPr>
          <w:rFonts w:ascii="Times New Roman" w:hAnsi="Times New Roman" w:cs="Times New Roman"/>
          <w:i/>
          <w:sz w:val="24"/>
          <w:szCs w:val="24"/>
          <w:u w:val="single"/>
        </w:rPr>
        <w:t>Прилика да се прошире видици</w:t>
      </w:r>
      <w:r>
        <w:rPr>
          <w:rFonts w:ascii="Times New Roman" w:hAnsi="Times New Roman" w:cs="Times New Roman"/>
          <w:sz w:val="24"/>
          <w:szCs w:val="24"/>
        </w:rPr>
        <w:t xml:space="preserve"> - </w:t>
      </w:r>
      <w:r w:rsidR="004550DF" w:rsidRPr="004550DF">
        <w:rPr>
          <w:rFonts w:ascii="Times New Roman" w:hAnsi="Times New Roman" w:cs="Times New Roman"/>
          <w:sz w:val="24"/>
          <w:szCs w:val="24"/>
        </w:rPr>
        <w:t>Током студија у иностранству, постоји могућности стицања знања о свету која се не могу стекћи код куће. Неколико месеци, након повратка кући, посматрате свет у далеко широј перспективи и на другачији начин него што сте мислили да је могуће.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r>
      <w:r w:rsidRPr="00726B3B">
        <w:rPr>
          <w:rFonts w:ascii="Times New Roman" w:hAnsi="Times New Roman" w:cs="Times New Roman"/>
          <w:i/>
          <w:sz w:val="24"/>
          <w:szCs w:val="24"/>
          <w:u w:val="single"/>
        </w:rPr>
        <w:t>Прилика</w:t>
      </w:r>
      <w:r w:rsidR="00BF44F9" w:rsidRPr="00726B3B">
        <w:rPr>
          <w:rFonts w:ascii="Times New Roman" w:hAnsi="Times New Roman" w:cs="Times New Roman"/>
          <w:i/>
          <w:sz w:val="24"/>
          <w:szCs w:val="24"/>
          <w:u w:val="single"/>
        </w:rPr>
        <w:t xml:space="preserve"> да се упознају друге културе</w:t>
      </w:r>
      <w:r w:rsidR="00BF44F9">
        <w:rPr>
          <w:rFonts w:ascii="Times New Roman" w:hAnsi="Times New Roman" w:cs="Times New Roman"/>
          <w:sz w:val="24"/>
          <w:szCs w:val="24"/>
        </w:rPr>
        <w:t xml:space="preserve"> - </w:t>
      </w:r>
      <w:r w:rsidRPr="004550DF">
        <w:rPr>
          <w:rFonts w:ascii="Times New Roman" w:hAnsi="Times New Roman" w:cs="Times New Roman"/>
          <w:sz w:val="24"/>
          <w:szCs w:val="24"/>
        </w:rPr>
        <w:t>Културалне разлике обухватају много више од разлика у језику, храни и обичајима.Стварне разлике, које формирају наш поглед на свет, потичу из аспеката који нису тако лако уочљиви. Ове аспекте не можете приметити и разумети само кроз читање књига и гледања ТВ емисија. Једино након дужег боравка у некој земљи у потпуности можете разумети њену културу.</w:t>
      </w:r>
    </w:p>
    <w:p w:rsidR="004550DF" w:rsidRPr="004550DF" w:rsidRDefault="00BF44F9"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726B3B">
        <w:rPr>
          <w:rFonts w:ascii="Times New Roman" w:hAnsi="Times New Roman" w:cs="Times New Roman"/>
          <w:i/>
          <w:sz w:val="24"/>
          <w:szCs w:val="24"/>
          <w:u w:val="single"/>
        </w:rPr>
        <w:t>Прилика да упознате себе</w:t>
      </w:r>
      <w:r>
        <w:rPr>
          <w:rFonts w:ascii="Times New Roman" w:hAnsi="Times New Roman" w:cs="Times New Roman"/>
          <w:sz w:val="24"/>
          <w:szCs w:val="24"/>
        </w:rPr>
        <w:t xml:space="preserve"> - </w:t>
      </w:r>
      <w:r w:rsidR="004550DF" w:rsidRPr="004550DF">
        <w:rPr>
          <w:rFonts w:ascii="Times New Roman" w:hAnsi="Times New Roman" w:cs="Times New Roman"/>
          <w:sz w:val="24"/>
          <w:szCs w:val="24"/>
        </w:rPr>
        <w:t>Након студија у иностранству, вратићете се кући са новим, свежим идејама и гледиштима на сопствену културу и личност. Искуство стечено на тај начин изазива Вас да испитате своја уверења и систем вредности, замените их или учврстите.</w:t>
      </w:r>
    </w:p>
    <w:p w:rsidR="00BF44F9" w:rsidRDefault="00BF44F9"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r w:rsidR="004550DF" w:rsidRPr="004550DF">
        <w:rPr>
          <w:rFonts w:ascii="Times New Roman" w:hAnsi="Times New Roman" w:cs="Times New Roman"/>
          <w:sz w:val="24"/>
          <w:szCs w:val="24"/>
        </w:rPr>
        <w:t>.</w:t>
      </w:r>
      <w:r w:rsidR="004550DF" w:rsidRPr="004550DF">
        <w:rPr>
          <w:rFonts w:ascii="Times New Roman" w:hAnsi="Times New Roman" w:cs="Times New Roman"/>
          <w:sz w:val="24"/>
          <w:szCs w:val="24"/>
        </w:rPr>
        <w:tab/>
      </w:r>
      <w:r w:rsidRPr="00726B3B">
        <w:rPr>
          <w:rFonts w:ascii="Times New Roman" w:hAnsi="Times New Roman" w:cs="Times New Roman"/>
          <w:i/>
          <w:sz w:val="24"/>
          <w:szCs w:val="24"/>
          <w:u w:val="single"/>
        </w:rPr>
        <w:t>Прилика да се стекну искуства</w:t>
      </w:r>
      <w:r>
        <w:rPr>
          <w:rFonts w:ascii="Times New Roman" w:hAnsi="Times New Roman" w:cs="Times New Roman"/>
          <w:sz w:val="24"/>
          <w:szCs w:val="24"/>
        </w:rPr>
        <w:t xml:space="preserve"> - </w:t>
      </w:r>
      <w:r w:rsidR="004550DF" w:rsidRPr="004550DF">
        <w:rPr>
          <w:rFonts w:ascii="Times New Roman" w:hAnsi="Times New Roman" w:cs="Times New Roman"/>
          <w:sz w:val="24"/>
          <w:szCs w:val="24"/>
        </w:rPr>
        <w:t>Боравак у новој средини понекад може бити застрашујућ и исцрпљујућ. Суочаваћете се са ситуацијама</w:t>
      </w:r>
      <w:r>
        <w:rPr>
          <w:rFonts w:ascii="Times New Roman" w:hAnsi="Times New Roman" w:cs="Times New Roman"/>
          <w:sz w:val="24"/>
          <w:szCs w:val="24"/>
        </w:rPr>
        <w:t xml:space="preserve"> које су потпуно нове</w:t>
      </w:r>
      <w:r w:rsidR="004550DF" w:rsidRPr="004550DF">
        <w:rPr>
          <w:rFonts w:ascii="Times New Roman" w:hAnsi="Times New Roman" w:cs="Times New Roman"/>
          <w:sz w:val="24"/>
          <w:szCs w:val="24"/>
        </w:rPr>
        <w:t xml:space="preserve">. То је, са друге стране, сјајна прилика да се прилагодите и одговорите на нове захтеве на ефикаснији начин, савладате изазове и решите проблеме. </w:t>
      </w:r>
    </w:p>
    <w:p w:rsidR="004550DF" w:rsidRPr="004550DF" w:rsidRDefault="00BF44F9" w:rsidP="00D82138">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7</w:t>
      </w:r>
      <w:r w:rsidR="004550DF" w:rsidRPr="004550DF">
        <w:rPr>
          <w:rFonts w:ascii="Times New Roman" w:hAnsi="Times New Roman" w:cs="Times New Roman"/>
          <w:sz w:val="24"/>
          <w:szCs w:val="24"/>
        </w:rPr>
        <w:t>.</w:t>
      </w:r>
      <w:r w:rsidR="004550DF" w:rsidRPr="004550DF">
        <w:rPr>
          <w:rFonts w:ascii="Times New Roman" w:hAnsi="Times New Roman" w:cs="Times New Roman"/>
          <w:sz w:val="24"/>
          <w:szCs w:val="24"/>
        </w:rPr>
        <w:tab/>
      </w:r>
      <w:r w:rsidR="004550DF" w:rsidRPr="00726B3B">
        <w:rPr>
          <w:rFonts w:ascii="Times New Roman" w:hAnsi="Times New Roman" w:cs="Times New Roman"/>
          <w:i/>
          <w:sz w:val="24"/>
          <w:szCs w:val="24"/>
          <w:u w:val="single"/>
        </w:rPr>
        <w:t>Могућност д</w:t>
      </w:r>
      <w:r w:rsidR="00726B3B" w:rsidRPr="00726B3B">
        <w:rPr>
          <w:rFonts w:ascii="Times New Roman" w:hAnsi="Times New Roman" w:cs="Times New Roman"/>
          <w:i/>
          <w:sz w:val="24"/>
          <w:szCs w:val="24"/>
          <w:u w:val="single"/>
        </w:rPr>
        <w:t>а се пронађе "посао из снова"</w:t>
      </w:r>
      <w:r w:rsidR="00726B3B">
        <w:rPr>
          <w:rFonts w:ascii="Times New Roman" w:hAnsi="Times New Roman" w:cs="Times New Roman"/>
          <w:sz w:val="24"/>
          <w:szCs w:val="24"/>
        </w:rPr>
        <w:t xml:space="preserve"> - </w:t>
      </w:r>
      <w:r w:rsidR="004550DF" w:rsidRPr="004550DF">
        <w:rPr>
          <w:rFonts w:ascii="Times New Roman" w:hAnsi="Times New Roman" w:cs="Times New Roman"/>
          <w:sz w:val="24"/>
          <w:szCs w:val="24"/>
        </w:rPr>
        <w:t>Да ли сте знали да се мање од 5% људи школује у иностранству током свог живота? У исто време, процес глобализације се наставља. Иностране компаније широм света отварају своја представиштва, чиме се ствара потреба за запослењем људи који би могли да раде у другим културама. Кроз очи послодавца, особа која је студирала у страној земљи је самостална, амбициозна, способна да се суочи са изазовима и да изађе на крај са различитим проблемима и ситуацијама. Ваше искуство живота и студија у страној земљи, упознавања нових култура и учење страног језика може да Вам помоћи да дођет</w:t>
      </w:r>
      <w:r w:rsidR="0033788B">
        <w:rPr>
          <w:rFonts w:ascii="Times New Roman" w:hAnsi="Times New Roman" w:cs="Times New Roman"/>
          <w:sz w:val="24"/>
          <w:szCs w:val="24"/>
        </w:rPr>
        <w:t xml:space="preserve">е до посла о коме сте маштали. </w:t>
      </w:r>
      <w:r w:rsidR="007C0AEB">
        <w:rPr>
          <w:rStyle w:val="FootnoteReference"/>
          <w:rFonts w:ascii="Times New Roman" w:hAnsi="Times New Roman" w:cs="Times New Roman"/>
          <w:sz w:val="24"/>
          <w:szCs w:val="24"/>
        </w:rPr>
        <w:footnoteReference w:id="23"/>
      </w:r>
    </w:p>
    <w:p w:rsidR="004550DF" w:rsidRPr="003F0F0A" w:rsidRDefault="004550DF" w:rsidP="00994B77">
      <w:pPr>
        <w:pStyle w:val="Heading2"/>
        <w:rPr>
          <w:rFonts w:ascii="Times New Roman" w:hAnsi="Times New Roman" w:cs="Times New Roman"/>
          <w:i w:val="0"/>
        </w:rPr>
      </w:pPr>
      <w:bookmarkStart w:id="9" w:name="_Toc391054824"/>
      <w:r w:rsidRPr="003F0F0A">
        <w:rPr>
          <w:rFonts w:ascii="Times New Roman" w:hAnsi="Times New Roman" w:cs="Times New Roman"/>
          <w:i w:val="0"/>
        </w:rPr>
        <w:lastRenderedPageBreak/>
        <w:t>2.1. Циљеви факултетског обр</w:t>
      </w:r>
      <w:r w:rsidR="003D1232" w:rsidRPr="003F0F0A">
        <w:rPr>
          <w:rFonts w:ascii="Times New Roman" w:hAnsi="Times New Roman" w:cs="Times New Roman"/>
          <w:i w:val="0"/>
        </w:rPr>
        <w:t>аз</w:t>
      </w:r>
      <w:r w:rsidRPr="003F0F0A">
        <w:rPr>
          <w:rFonts w:ascii="Times New Roman" w:hAnsi="Times New Roman" w:cs="Times New Roman"/>
          <w:i w:val="0"/>
        </w:rPr>
        <w:t>овања у нашој земљи</w:t>
      </w:r>
      <w:bookmarkEnd w:id="9"/>
    </w:p>
    <w:p w:rsidR="0033788B" w:rsidRPr="0033788B" w:rsidRDefault="0033788B" w:rsidP="0033788B">
      <w:pPr>
        <w:spacing w:line="360" w:lineRule="auto"/>
        <w:jc w:val="center"/>
        <w:rPr>
          <w:rFonts w:ascii="Times New Roman" w:hAnsi="Times New Roman" w:cs="Times New Roman"/>
          <w:sz w:val="28"/>
          <w:szCs w:val="28"/>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Образовање је по својој природи интенционална делатно</w:t>
      </w:r>
      <w:r w:rsidR="00046FDA">
        <w:rPr>
          <w:rFonts w:ascii="Times New Roman" w:hAnsi="Times New Roman" w:cs="Times New Roman"/>
          <w:sz w:val="24"/>
          <w:szCs w:val="24"/>
        </w:rPr>
        <w:t>ст, те је сам к</w:t>
      </w:r>
      <w:r w:rsidRPr="004550DF">
        <w:rPr>
          <w:rFonts w:ascii="Times New Roman" w:hAnsi="Times New Roman" w:cs="Times New Roman"/>
          <w:sz w:val="24"/>
          <w:szCs w:val="24"/>
        </w:rPr>
        <w:t>онцепт образовања без осмишљавања његових циљева аналитички нејасан. Циљеви образовања и учења су бројни и разноврсни, поставља се питање њиховог међусобног односа, односно питање хијерархичности образовних циљева. Општи циљеви образовања неминовно се постављају широко и вишезначно, те да се могу посматрати као визије могуће будућности. Из њих се могу извлачити правила и принципи, системски уређени како би водили оне који исказују и кодификују циљеве формулисане у законима. Значај питања циљева образовања и учења произилази из њихових вишеструких функција. Реч је о томе да циљеви образовања и учења представљају, пре свега, референтне оквире у односу на које се све образовне активности пореде, евалуирају и процењују. Ефикасност система зависи од овог аспекта, будући да стална расположивост свеобухватних референтних тачака осигурава оптимално деловање. Даље, циљеви имају</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регулаторску функцију. Они треба да утичу на избор средстава долажења до циљева, јер није свако средство прихват</w:t>
      </w:r>
      <w:r w:rsidR="000369F2">
        <w:rPr>
          <w:rFonts w:ascii="Times New Roman" w:hAnsi="Times New Roman" w:cs="Times New Roman"/>
          <w:sz w:val="24"/>
          <w:szCs w:val="24"/>
        </w:rPr>
        <w:t>љиво. Другачије речено, они имај</w:t>
      </w:r>
      <w:r w:rsidRPr="004550DF">
        <w:rPr>
          <w:rFonts w:ascii="Times New Roman" w:hAnsi="Times New Roman" w:cs="Times New Roman"/>
          <w:sz w:val="24"/>
          <w:szCs w:val="24"/>
        </w:rPr>
        <w:t>у функцију спречавањ</w:t>
      </w:r>
      <w:r w:rsidR="000369F2">
        <w:rPr>
          <w:rFonts w:ascii="Times New Roman" w:hAnsi="Times New Roman" w:cs="Times New Roman"/>
          <w:sz w:val="24"/>
          <w:szCs w:val="24"/>
        </w:rPr>
        <w:t>а неадекватности између циљева и</w:t>
      </w:r>
      <w:r w:rsidRPr="004550DF">
        <w:rPr>
          <w:rFonts w:ascii="Times New Roman" w:hAnsi="Times New Roman" w:cs="Times New Roman"/>
          <w:sz w:val="24"/>
          <w:szCs w:val="24"/>
        </w:rPr>
        <w:t xml:space="preserve"> средстава. Такође, они имају и организациону функцију. Циљеви образовања и учења обезбеђуј</w:t>
      </w:r>
      <w:r w:rsidR="000369F2">
        <w:rPr>
          <w:rFonts w:ascii="Times New Roman" w:hAnsi="Times New Roman" w:cs="Times New Roman"/>
          <w:sz w:val="24"/>
          <w:szCs w:val="24"/>
        </w:rPr>
        <w:t>у рационалну организацију: струк</w:t>
      </w:r>
      <w:r w:rsidRPr="004550DF">
        <w:rPr>
          <w:rFonts w:ascii="Times New Roman" w:hAnsi="Times New Roman" w:cs="Times New Roman"/>
          <w:sz w:val="24"/>
          <w:szCs w:val="24"/>
        </w:rPr>
        <w:t>туре школа, програма, метода, наставних средстава, образовања наставника, планирања и истраживања</w:t>
      </w:r>
      <w:proofErr w:type="gramStart"/>
      <w:r w:rsidRPr="004550DF">
        <w:rPr>
          <w:rFonts w:ascii="Times New Roman" w:hAnsi="Times New Roman" w:cs="Times New Roman"/>
          <w:sz w:val="24"/>
          <w:szCs w:val="24"/>
        </w:rPr>
        <w:t>..</w:t>
      </w:r>
      <w:proofErr w:type="gramEnd"/>
      <w:r w:rsidRPr="004550DF">
        <w:rPr>
          <w:rFonts w:ascii="Times New Roman" w:hAnsi="Times New Roman" w:cs="Times New Roman"/>
          <w:sz w:val="24"/>
          <w:szCs w:val="24"/>
        </w:rPr>
        <w:t xml:space="preserve"> Делатност високог образовања од посебног је значаја за Републику Србију, и део је међународног, а посебно европског, образовног, научног, односно уметничког простора.</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Мисија</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високог образовања јесте да кроз организоване студије и истраживања непрекидно обавља трансфер и креирање научних знања и стручних компетенција којима се омогућава, у првом реду, социјални, културни, економски и други напредак наше земље</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и њених грађана, у стално променљивим околностима живота и развоја. </w:t>
      </w:r>
    </w:p>
    <w:p w:rsidR="004550DF" w:rsidRPr="00994B77" w:rsidRDefault="004550DF" w:rsidP="004550DF">
      <w:pPr>
        <w:spacing w:line="360" w:lineRule="auto"/>
        <w:jc w:val="both"/>
        <w:rPr>
          <w:rFonts w:ascii="Times New Roman" w:hAnsi="Times New Roman" w:cs="Times New Roman"/>
          <w:b/>
          <w:sz w:val="24"/>
          <w:szCs w:val="24"/>
        </w:rPr>
      </w:pPr>
      <w:r w:rsidRPr="00994B77">
        <w:rPr>
          <w:rFonts w:ascii="Times New Roman" w:hAnsi="Times New Roman" w:cs="Times New Roman"/>
          <w:b/>
          <w:i/>
          <w:sz w:val="24"/>
          <w:szCs w:val="24"/>
        </w:rPr>
        <w:t>Развојна опредељења високог образовања, 2012-2020</w:t>
      </w:r>
      <w:proofErr w:type="gramStart"/>
      <w:r w:rsidRPr="00994B77">
        <w:rPr>
          <w:rFonts w:ascii="Times New Roman" w:hAnsi="Times New Roman" w:cs="Times New Roman"/>
          <w:b/>
          <w:i/>
          <w:sz w:val="24"/>
          <w:szCs w:val="24"/>
        </w:rPr>
        <w:t>.+</w:t>
      </w:r>
      <w:proofErr w:type="gramEnd"/>
      <w:r w:rsidRPr="00994B77">
        <w:rPr>
          <w:rFonts w:ascii="Times New Roman" w:hAnsi="Times New Roman" w:cs="Times New Roman"/>
          <w:b/>
          <w:i/>
          <w:sz w:val="24"/>
          <w:szCs w:val="24"/>
        </w:rPr>
        <w:t xml:space="preserve"> године</w:t>
      </w:r>
      <w:r w:rsidR="00022B0E" w:rsidRPr="00994B77">
        <w:rPr>
          <w:rStyle w:val="FootnoteReference"/>
          <w:rFonts w:ascii="Times New Roman" w:hAnsi="Times New Roman" w:cs="Times New Roman"/>
          <w:b/>
          <w:sz w:val="24"/>
          <w:szCs w:val="24"/>
        </w:rPr>
        <w:footnoteReference w:id="24"/>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Систем високог образовања се суочава са извесним бројем изазова свог развоја до2020</w:t>
      </w:r>
      <w:proofErr w:type="gramStart"/>
      <w:r w:rsidRPr="004550DF">
        <w:rPr>
          <w:rFonts w:ascii="Times New Roman" w:hAnsi="Times New Roman" w:cs="Times New Roman"/>
          <w:sz w:val="24"/>
          <w:szCs w:val="24"/>
        </w:rPr>
        <w:t>.+</w:t>
      </w:r>
      <w:proofErr w:type="gramEnd"/>
      <w:r w:rsidRPr="004550DF">
        <w:rPr>
          <w:rFonts w:ascii="Times New Roman" w:hAnsi="Times New Roman" w:cs="Times New Roman"/>
          <w:sz w:val="24"/>
          <w:szCs w:val="24"/>
        </w:rPr>
        <w:t xml:space="preserve"> године и на њих се одазива следећим развојним опредељењима:</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lastRenderedPageBreak/>
        <w:t>1) Систем високог образовања ће у првом реду, усмеравати стр</w:t>
      </w:r>
      <w:r w:rsidR="000369F2">
        <w:rPr>
          <w:rFonts w:ascii="Times New Roman" w:hAnsi="Times New Roman" w:cs="Times New Roman"/>
          <w:sz w:val="24"/>
          <w:szCs w:val="24"/>
        </w:rPr>
        <w:t>уктуру својих образовних и</w:t>
      </w:r>
      <w:r w:rsidRPr="004550DF">
        <w:rPr>
          <w:rFonts w:ascii="Times New Roman" w:hAnsi="Times New Roman" w:cs="Times New Roman"/>
          <w:sz w:val="24"/>
          <w:szCs w:val="24"/>
        </w:rPr>
        <w:t xml:space="preserve"> истраживачких активности ка задовољењу развојних потреба привреде и друштва у Републици Србији;</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 Високо образовање је отворено према свима који желе да их систем квалитетно припреми за запослење и даљи развој, при чему систем преузима обавезу да им помогне, кроз савремено квалитетно образовање, да остваре своје животне амбиције;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 Систем високог образовања ће унапредити своје перформансе с циљем да се повећаучешће популације с високим образовањем у укупној популацији Републике Србије;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 Систем високог образовања и сваки његов део подредиће своју делатност, функционисање и развој доследном испуњавању мисије коју има у контексту целоживотног учења и развојних потреба заједнице;</w:t>
      </w:r>
    </w:p>
    <w:p w:rsidR="004550DF" w:rsidRPr="004550DF" w:rsidRDefault="004550DF" w:rsidP="00D82138">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5) Систем високог образовања развијаће до 2020.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своје ресурсе и побољшати своје резултате тако да се могу преузети обавезе остваривања амбициозних циљева у вези с његовим регионалним и међународним у</w:t>
      </w:r>
      <w:r w:rsidR="000369F2">
        <w:rPr>
          <w:rFonts w:ascii="Times New Roman" w:hAnsi="Times New Roman" w:cs="Times New Roman"/>
          <w:sz w:val="24"/>
          <w:szCs w:val="24"/>
        </w:rPr>
        <w:t>гледом и конкурентном позицијом.</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Основни циљ реформе је да 2020.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број високо образованих буде између 35 и 40 одсто. Да би се то остварило највеће реформе требало би да се догоде у гимназијама.До сада је 75 процената матураната уписивало стручне средње школе, а само 25 одсто гимназије и ту је кључ промене јер гимназије припремају ученике за наставак школовања.Стратегија развоја, која је усвојена, и кој</w:t>
      </w:r>
      <w:r w:rsidR="000369F2">
        <w:rPr>
          <w:rFonts w:ascii="Times New Roman" w:hAnsi="Times New Roman" w:cs="Times New Roman"/>
          <w:sz w:val="24"/>
          <w:szCs w:val="24"/>
        </w:rPr>
        <w:t>ој</w:t>
      </w:r>
      <w:r w:rsidRPr="004550DF">
        <w:rPr>
          <w:rFonts w:ascii="Times New Roman" w:hAnsi="Times New Roman" w:cs="Times New Roman"/>
          <w:sz w:val="24"/>
          <w:szCs w:val="24"/>
        </w:rPr>
        <w:t xml:space="preserve"> ће у наредним годинама бити реализована, предвиђа пораст грађана са факултетским образовањем између 30 и 35 година, којих је тренутно само 6</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одсто. Главни аутор дела Стратегије који се односи на високо образовање, проф. </w:t>
      </w:r>
      <w:proofErr w:type="gramStart"/>
      <w:r w:rsidRPr="004550DF">
        <w:rPr>
          <w:rFonts w:ascii="Times New Roman" w:hAnsi="Times New Roman" w:cs="Times New Roman"/>
          <w:sz w:val="24"/>
          <w:szCs w:val="24"/>
        </w:rPr>
        <w:t>др</w:t>
      </w:r>
      <w:proofErr w:type="gramEnd"/>
      <w:r w:rsidRPr="004550DF">
        <w:rPr>
          <w:rFonts w:ascii="Times New Roman" w:hAnsi="Times New Roman" w:cs="Times New Roman"/>
          <w:sz w:val="24"/>
          <w:szCs w:val="24"/>
        </w:rPr>
        <w:t xml:space="preserve"> Властимир Матејић, објашњава да ће се повећање на 38,5 одсто академаца постићи дуплирањем броја гимназијалаца и ефикаснијим студирањем. Гимназије су и логичан пут ка факултету, а и школовање ђака у њима државу мање кошта.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Предвиђа се да ће бар 40 одсто матураната средњих стручних школа и 95 одсто гимназијалаца уписати факултете. Ако их 70 одсто и дипломира у року или са годином закашњења, аутори стратегије долазе до бројке од 38,5 одсто високообразованих у узрасту од 30 до 34 године.</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Од 2003. </w:t>
      </w:r>
      <w:proofErr w:type="gramStart"/>
      <w:r w:rsidRPr="004550DF">
        <w:rPr>
          <w:rFonts w:ascii="Times New Roman" w:hAnsi="Times New Roman" w:cs="Times New Roman"/>
          <w:sz w:val="24"/>
          <w:szCs w:val="24"/>
        </w:rPr>
        <w:t>до</w:t>
      </w:r>
      <w:proofErr w:type="gramEnd"/>
      <w:r w:rsidRPr="004550DF">
        <w:rPr>
          <w:rFonts w:ascii="Times New Roman" w:hAnsi="Times New Roman" w:cs="Times New Roman"/>
          <w:sz w:val="24"/>
          <w:szCs w:val="24"/>
        </w:rPr>
        <w:t xml:space="preserve"> 2008.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од студирања је одустајало 53 до 28 одсто </w:t>
      </w:r>
      <w:r w:rsidRPr="004550DF">
        <w:rPr>
          <w:rFonts w:ascii="Times New Roman" w:hAnsi="Times New Roman" w:cs="Times New Roman"/>
          <w:sz w:val="24"/>
          <w:szCs w:val="24"/>
        </w:rPr>
        <w:lastRenderedPageBreak/>
        <w:t xml:space="preserve">уписаних академаца. Од генерације која је уписала студије 2006/2007. године, </w:t>
      </w:r>
      <w:proofErr w:type="gramStart"/>
      <w:r w:rsidRPr="004550DF">
        <w:rPr>
          <w:rFonts w:ascii="Times New Roman" w:hAnsi="Times New Roman" w:cs="Times New Roman"/>
          <w:sz w:val="24"/>
          <w:szCs w:val="24"/>
        </w:rPr>
        <w:t>по ”</w:t>
      </w:r>
      <w:proofErr w:type="gramEnd"/>
      <w:r w:rsidRPr="004550DF">
        <w:rPr>
          <w:rFonts w:ascii="Times New Roman" w:hAnsi="Times New Roman" w:cs="Times New Roman"/>
          <w:sz w:val="24"/>
          <w:szCs w:val="24"/>
        </w:rPr>
        <w:t>Болоњској декларацији”, у року је дипломирао само 10,5 одсто, а студије је напустило 27,4 процента.</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Систем финансирања ће донети највише новина. Студенти ће добијати повољне субвенционисане кредите од државе из фонда који ће бити одвојен за помоћ при плаћању школарине а враћаће их тек кад дипломирају и запосле се. Ако успеју да нађу посао.</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Школарине ће бити различите и удео који плаћа студент моћи ће да буде од 5 до 100 одсто, а подједнако право на субвенционисање ће имати студенти приватних и државних факултета.</w:t>
      </w:r>
      <w:r w:rsidR="00046FDA">
        <w:rPr>
          <w:rFonts w:ascii="Times New Roman" w:hAnsi="Times New Roman" w:cs="Times New Roman"/>
          <w:sz w:val="24"/>
          <w:szCs w:val="24"/>
          <w:lang w:val="sr-Cyrl-RS"/>
        </w:rPr>
        <w:t xml:space="preserve"> </w:t>
      </w:r>
      <w:r w:rsidRPr="004550DF">
        <w:rPr>
          <w:rFonts w:ascii="Times New Roman" w:hAnsi="Times New Roman" w:cs="Times New Roman"/>
          <w:sz w:val="24"/>
          <w:szCs w:val="24"/>
        </w:rPr>
        <w:t>Све ове промене ће бити могуће само уколико држава буде више улагала у образовање. Стратегија је предвидела да се издвајање за образовање повећа са 4</w:t>
      </w:r>
      <w:proofErr w:type="gramStart"/>
      <w:r w:rsidRPr="004550DF">
        <w:rPr>
          <w:rFonts w:ascii="Times New Roman" w:hAnsi="Times New Roman" w:cs="Times New Roman"/>
          <w:sz w:val="24"/>
          <w:szCs w:val="24"/>
        </w:rPr>
        <w:t>,5</w:t>
      </w:r>
      <w:proofErr w:type="gramEnd"/>
      <w:r w:rsidRPr="004550DF">
        <w:rPr>
          <w:rFonts w:ascii="Times New Roman" w:hAnsi="Times New Roman" w:cs="Times New Roman"/>
          <w:sz w:val="24"/>
          <w:szCs w:val="24"/>
        </w:rPr>
        <w:t xml:space="preserve"> одсто БДП на 6 одсто.</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Министарство просвете и спорта одредило је свој основни циљ у погледу система високог образовања: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 xml:space="preserve">Успостављање модерног система високог образовања у складу са Болоњским процесом. </w:t>
      </w:r>
    </w:p>
    <w:p w:rsidR="004550DF" w:rsidRPr="00994B77" w:rsidRDefault="004550DF" w:rsidP="004550DF">
      <w:pPr>
        <w:spacing w:line="360" w:lineRule="auto"/>
        <w:jc w:val="both"/>
        <w:rPr>
          <w:rFonts w:ascii="Times New Roman" w:hAnsi="Times New Roman" w:cs="Times New Roman"/>
          <w:b/>
          <w:sz w:val="24"/>
          <w:szCs w:val="24"/>
        </w:rPr>
      </w:pPr>
      <w:r w:rsidRPr="00994B77">
        <w:rPr>
          <w:rFonts w:ascii="Times New Roman" w:hAnsi="Times New Roman" w:cs="Times New Roman"/>
          <w:b/>
          <w:sz w:val="24"/>
          <w:szCs w:val="24"/>
        </w:rPr>
        <w:t xml:space="preserve">У оквиру система главни постављени циљеви су: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Повећати ефикасност система високог образовања у погледу смањења броја оних који одустају од студија, као и смањења дужине</w:t>
      </w:r>
      <w:r w:rsidR="001524B1">
        <w:rPr>
          <w:rFonts w:ascii="Times New Roman" w:hAnsi="Times New Roman" w:cs="Times New Roman"/>
          <w:sz w:val="24"/>
          <w:szCs w:val="24"/>
        </w:rPr>
        <w:t xml:space="preserve"> студирања – увести двостепени </w:t>
      </w:r>
      <w:r w:rsidRPr="004550DF">
        <w:rPr>
          <w:rFonts w:ascii="Times New Roman" w:hAnsi="Times New Roman" w:cs="Times New Roman"/>
          <w:sz w:val="24"/>
          <w:szCs w:val="24"/>
        </w:rPr>
        <w:t>систем са Европским системом преноса бодова (ЕЦТС) као ме</w:t>
      </w:r>
      <w:r w:rsidR="001524B1">
        <w:rPr>
          <w:rFonts w:ascii="Times New Roman" w:hAnsi="Times New Roman" w:cs="Times New Roman"/>
          <w:sz w:val="24"/>
          <w:szCs w:val="24"/>
        </w:rPr>
        <w:t>ром радног оптерећења студената.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 xml:space="preserve">Хармонизовати систем високог образовања са европским тенденцијама са посебним нагласком на осигурање квалитета – увести контролне механизме који ће осигурати високи ниво квалитета образовних исхода, наставе и истраживачког рада.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 xml:space="preserve">Успоставити релевантност наставних програма имајући у виду националне потребе и захтеве тржишта. Унапредити мултидисциплинарне и интердисциплинарне програме за нове професије створене у новој технолошкој ери.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Промовисати концепт примењених студија које обезбеђују вештине и способности које захтева тржиште рада.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5.</w:t>
      </w:r>
      <w:r w:rsidRPr="004550DF">
        <w:rPr>
          <w:rFonts w:ascii="Times New Roman" w:hAnsi="Times New Roman" w:cs="Times New Roman"/>
          <w:sz w:val="24"/>
          <w:szCs w:val="24"/>
        </w:rPr>
        <w:tab/>
        <w:t xml:space="preserve">Укључити студенте као партнере у процес образовања.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6.</w:t>
      </w:r>
      <w:r w:rsidRPr="004550DF">
        <w:rPr>
          <w:rFonts w:ascii="Times New Roman" w:hAnsi="Times New Roman" w:cs="Times New Roman"/>
          <w:sz w:val="24"/>
          <w:szCs w:val="24"/>
        </w:rPr>
        <w:tab/>
        <w:t xml:space="preserve">Промовисати мобилност студената и наставника.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 xml:space="preserve">Ради достизања постављених циљева планиране су бројне активности које могу бити груписане у три категорије: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Анализа европског система високог образовања са посебним нагласком на промене које су се одиграле за време деведесетих док је Србија била под санкцијама;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Анализа постојећег стања система високог образовања у Србији;</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 xml:space="preserve">Анализа Сектора за високо и више образовање – структуре, функција и задатака, људских и финансијских ресурса – и система управљања високим образовањем на националном нивоу. </w:t>
      </w:r>
    </w:p>
    <w:p w:rsidR="004550DF" w:rsidRPr="004550DF" w:rsidRDefault="004550DF" w:rsidP="004550DF">
      <w:pPr>
        <w:spacing w:line="360" w:lineRule="auto"/>
        <w:jc w:val="both"/>
        <w:rPr>
          <w:rFonts w:ascii="Times New Roman" w:hAnsi="Times New Roman" w:cs="Times New Roman"/>
          <w:sz w:val="24"/>
          <w:szCs w:val="24"/>
        </w:rPr>
      </w:pPr>
    </w:p>
    <w:p w:rsidR="004550DF" w:rsidRPr="003F0F0A" w:rsidRDefault="004550DF" w:rsidP="00994B77">
      <w:pPr>
        <w:pStyle w:val="Heading2"/>
        <w:rPr>
          <w:rFonts w:ascii="Times New Roman" w:hAnsi="Times New Roman" w:cs="Times New Roman"/>
          <w:i w:val="0"/>
        </w:rPr>
      </w:pPr>
      <w:bookmarkStart w:id="10" w:name="_Toc391054825"/>
      <w:r w:rsidRPr="003F0F0A">
        <w:rPr>
          <w:rFonts w:ascii="Times New Roman" w:hAnsi="Times New Roman" w:cs="Times New Roman"/>
          <w:i w:val="0"/>
        </w:rPr>
        <w:t>2.2. Прилагођеност факултетских програма реалним потребама привреде</w:t>
      </w:r>
      <w:bookmarkEnd w:id="10"/>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Основ сваког факултета и студијског програма за који се студенти одлуче јесте пружање знања које би могло да се примени у каснијем раду у привреди. Наравно да се ни на ком факултету не очекује да студенти који заврше одређени студијски програм знају све из те области и могу равноправно да раде са онима који већ имају практичног знања и искуства у тој области. Тако да ако студент заврши студијски програм банкарство, не очекује се да у потпуности познаје рад у банци или ако неко заврши информатику да одмах буде врстан програмер. Али, оно што се дефинитивно очекује, јесте припрема за реалан живот и реалне околности које се очекују у пракси. То се може постићи само кроз што више праксе, креативних радионица, практичних радова и симулације рада у привреди. Као што је напоменуто</w:t>
      </w:r>
      <w:r w:rsidR="00AD7ACA">
        <w:rPr>
          <w:rFonts w:ascii="Times New Roman" w:hAnsi="Times New Roman" w:cs="Times New Roman"/>
          <w:sz w:val="24"/>
          <w:szCs w:val="24"/>
          <w:lang w:val="sr-Cyrl-RS"/>
        </w:rPr>
        <w:t xml:space="preserve"> </w:t>
      </w:r>
      <w:r w:rsidRPr="004550DF">
        <w:rPr>
          <w:rFonts w:ascii="Times New Roman" w:hAnsi="Times New Roman" w:cs="Times New Roman"/>
          <w:sz w:val="24"/>
          <w:szCs w:val="24"/>
        </w:rPr>
        <w:t>у претходним поглављима, проблем наших факулт</w:t>
      </w:r>
      <w:r w:rsidR="00AD7ACA">
        <w:rPr>
          <w:rFonts w:ascii="Times New Roman" w:hAnsi="Times New Roman" w:cs="Times New Roman"/>
          <w:sz w:val="24"/>
          <w:szCs w:val="24"/>
        </w:rPr>
        <w:t>ета је стицање искључиво теоријс</w:t>
      </w:r>
      <w:r w:rsidRPr="004550DF">
        <w:rPr>
          <w:rFonts w:ascii="Times New Roman" w:hAnsi="Times New Roman" w:cs="Times New Roman"/>
          <w:sz w:val="24"/>
          <w:szCs w:val="24"/>
        </w:rPr>
        <w:t>ког знања без икаквог увида у реалне услове рада. Потребно је, смањивањем броја студената на сваком факултету, примити само оне којима је могуће обезбедити праксу у озбиљним предузећима и практично знање из привреде. Последња истраживања</w:t>
      </w:r>
      <w:r w:rsidR="000369F2">
        <w:rPr>
          <w:rFonts w:ascii="Times New Roman" w:hAnsi="Times New Roman" w:cs="Times New Roman"/>
          <w:sz w:val="24"/>
          <w:szCs w:val="24"/>
        </w:rPr>
        <w:t xml:space="preserve"> су показала да се студенти при</w:t>
      </w:r>
      <w:r w:rsidRPr="004550DF">
        <w:rPr>
          <w:rFonts w:ascii="Times New Roman" w:hAnsi="Times New Roman" w:cs="Times New Roman"/>
          <w:sz w:val="24"/>
          <w:szCs w:val="24"/>
        </w:rPr>
        <w:t>ватних факултета много лакше запошљавају, управо због сарадње тих универзитета и привредних субјеката</w:t>
      </w:r>
      <w:r w:rsidR="00007561">
        <w:rPr>
          <w:rFonts w:ascii="Times New Roman" w:hAnsi="Times New Roman" w:cs="Times New Roman"/>
          <w:sz w:val="24"/>
          <w:szCs w:val="24"/>
          <w:lang w:val="sr-Cyrl-RS"/>
        </w:rPr>
        <w:t>.</w:t>
      </w:r>
      <w:r w:rsidRPr="004550DF">
        <w:rPr>
          <w:rFonts w:ascii="Times New Roman" w:hAnsi="Times New Roman" w:cs="Times New Roman"/>
          <w:sz w:val="24"/>
          <w:szCs w:val="24"/>
        </w:rPr>
        <w:t xml:space="preserve"> Одлазак у предузећа пружа студенту излазак у свет, то јест увид у реалне животне и пословне ситуације. Суочава се са пословним колективом, начином рада, атмосфером на послу, притиском од стране менаџера и први пут има прилику да види да живот није књига, теорија и школа.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Како би факултетски програми били прилагођени потребама привреде неопходно је имати у виду два параметра:</w:t>
      </w:r>
    </w:p>
    <w:p w:rsidR="000369F2"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Кретање и промена факултетских програма сходно променама у привреди и новим трендо</w:t>
      </w:r>
      <w:r w:rsidR="000369F2">
        <w:rPr>
          <w:rFonts w:ascii="Times New Roman" w:hAnsi="Times New Roman" w:cs="Times New Roman"/>
          <w:sz w:val="24"/>
          <w:szCs w:val="24"/>
        </w:rPr>
        <w:t>вима,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Антиципација будућих занимања која ће бити актуелна наредних година.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Како би се испоштовали и задовољили ови критеријуми захтева се усклађивање две стратегије:</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Стратегије образовања у наредних пар деценија коју доноси министарство просвете и</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Стратегија будућих исплативих занимања коју дефинише министарство привреде.</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Усклађивање ове две стратегије представља добитну комбинацију којом се постиже све већи привредни раст у наредним годинама и правилно се излази у сусрет будућим трендовима. Правилност сагледавања привредних потреба и формирања стратегије образовања на овај начин потврђује се чињеницом да пет најпрофитабилнијих занимања у 2014. </w:t>
      </w:r>
      <w:proofErr w:type="gramStart"/>
      <w:r w:rsidRPr="004550DF">
        <w:rPr>
          <w:rFonts w:ascii="Times New Roman" w:hAnsi="Times New Roman" w:cs="Times New Roman"/>
          <w:sz w:val="24"/>
          <w:szCs w:val="24"/>
        </w:rPr>
        <w:t>нису</w:t>
      </w:r>
      <w:proofErr w:type="gramEnd"/>
      <w:r w:rsidRPr="004550DF">
        <w:rPr>
          <w:rFonts w:ascii="Times New Roman" w:hAnsi="Times New Roman" w:cs="Times New Roman"/>
          <w:sz w:val="24"/>
          <w:szCs w:val="24"/>
        </w:rPr>
        <w:t xml:space="preserve"> 2004. </w:t>
      </w:r>
      <w:proofErr w:type="gramStart"/>
      <w:r w:rsidRPr="004550DF">
        <w:rPr>
          <w:rFonts w:ascii="Times New Roman" w:hAnsi="Times New Roman" w:cs="Times New Roman"/>
          <w:sz w:val="24"/>
          <w:szCs w:val="24"/>
        </w:rPr>
        <w:t>ни</w:t>
      </w:r>
      <w:proofErr w:type="gramEnd"/>
      <w:r w:rsidRPr="004550DF">
        <w:rPr>
          <w:rFonts w:ascii="Times New Roman" w:hAnsi="Times New Roman" w:cs="Times New Roman"/>
          <w:sz w:val="24"/>
          <w:szCs w:val="24"/>
        </w:rPr>
        <w:t xml:space="preserve"> постојала. Са друге стране јако је тешко предвидети које ће бити тражена занимања у наредних годину или две, а камо ли гледати унапред две или три деценије. Међутим, земље са оформљеним тимовима које чине стручњаци из привреде и из образовања, које у врху приоритета стављају усклађеност образовања и потреба привреде, приликом одабира факултета од стране свршених средњошколаца достављају листе профитабилних занимања у наредној деценији, па се сходно томе отвара и највише места на тим факултетима, студенти се на њих највише уписују, а професори прилагођавају новим трендовима. Овакву праксу приликом уписа факултета примењују све Скандинавске земље, све земље Бенелукса, као и развијене земље Југоисточне Азије. Новинари </w:t>
      </w:r>
      <w:r w:rsidR="002C6974">
        <w:rPr>
          <w:rFonts w:ascii="Times New Roman" w:hAnsi="Times New Roman" w:cs="Times New Roman"/>
          <w:sz w:val="24"/>
          <w:szCs w:val="24"/>
        </w:rPr>
        <w:t xml:space="preserve">Business Insidera </w:t>
      </w:r>
      <w:r w:rsidRPr="004550DF">
        <w:rPr>
          <w:rFonts w:ascii="Times New Roman" w:hAnsi="Times New Roman" w:cs="Times New Roman"/>
          <w:sz w:val="24"/>
          <w:szCs w:val="24"/>
        </w:rPr>
        <w:t>су одговор на питање која су то зани</w:t>
      </w:r>
      <w:r w:rsidR="002C6974">
        <w:rPr>
          <w:rFonts w:ascii="Times New Roman" w:hAnsi="Times New Roman" w:cs="Times New Roman"/>
          <w:sz w:val="24"/>
          <w:szCs w:val="24"/>
        </w:rPr>
        <w:t>мања будућности потражили код Т</w:t>
      </w:r>
      <w:r w:rsidRPr="004550DF">
        <w:rPr>
          <w:rFonts w:ascii="Times New Roman" w:hAnsi="Times New Roman" w:cs="Times New Roman"/>
          <w:sz w:val="24"/>
          <w:szCs w:val="24"/>
        </w:rPr>
        <w:t>омаса Фреyа, футуролога и аутора књиге ‘Комуницирање с будућношћу’, који је издвојио шест занимања која ће у будућности сигурно расти.</w:t>
      </w:r>
    </w:p>
    <w:p w:rsidR="00994B77" w:rsidRDefault="00994B77" w:rsidP="004550DF">
      <w:pPr>
        <w:spacing w:line="360" w:lineRule="auto"/>
        <w:jc w:val="both"/>
        <w:rPr>
          <w:rFonts w:ascii="Times New Roman" w:hAnsi="Times New Roman" w:cs="Times New Roman"/>
          <w:sz w:val="24"/>
          <w:szCs w:val="24"/>
        </w:rPr>
      </w:pPr>
    </w:p>
    <w:p w:rsidR="00994B77" w:rsidRDefault="00994B77" w:rsidP="004550DF">
      <w:pPr>
        <w:spacing w:line="360" w:lineRule="auto"/>
        <w:jc w:val="both"/>
        <w:rPr>
          <w:rFonts w:ascii="Times New Roman" w:hAnsi="Times New Roman" w:cs="Times New Roman"/>
          <w:sz w:val="24"/>
          <w:szCs w:val="24"/>
        </w:rPr>
      </w:pPr>
    </w:p>
    <w:p w:rsidR="00DA5E59" w:rsidRDefault="00DA5E59" w:rsidP="004550DF">
      <w:pPr>
        <w:spacing w:line="360" w:lineRule="auto"/>
        <w:jc w:val="both"/>
        <w:rPr>
          <w:rFonts w:ascii="Times New Roman" w:hAnsi="Times New Roman" w:cs="Times New Roman"/>
          <w:sz w:val="24"/>
          <w:szCs w:val="24"/>
        </w:rPr>
      </w:pPr>
    </w:p>
    <w:p w:rsidR="00D87BB3" w:rsidRPr="00D87BB3" w:rsidRDefault="00D87BB3"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Табела број 4.</w:t>
      </w:r>
      <w:r w:rsidR="000F5F17">
        <w:rPr>
          <w:rFonts w:ascii="Times New Roman" w:hAnsi="Times New Roman" w:cs="Times New Roman"/>
          <w:sz w:val="24"/>
          <w:szCs w:val="24"/>
        </w:rPr>
        <w:t xml:space="preserve"> Занимања будућности</w:t>
      </w:r>
    </w:p>
    <w:tbl>
      <w:tblPr>
        <w:tblStyle w:val="TableGrid"/>
        <w:tblW w:w="0" w:type="auto"/>
        <w:tblLayout w:type="fixed"/>
        <w:tblLook w:val="04A0" w:firstRow="1" w:lastRow="0" w:firstColumn="1" w:lastColumn="0" w:noHBand="0" w:noVBand="1"/>
      </w:tblPr>
      <w:tblGrid>
        <w:gridCol w:w="2695"/>
        <w:gridCol w:w="6655"/>
      </w:tblGrid>
      <w:tr w:rsidR="0033788B" w:rsidTr="002C6974">
        <w:tc>
          <w:tcPr>
            <w:tcW w:w="2695" w:type="dxa"/>
          </w:tcPr>
          <w:p w:rsidR="0033788B" w:rsidRDefault="0033788B" w:rsidP="000D3226">
            <w:pPr>
              <w:spacing w:line="20" w:lineRule="atLeast"/>
              <w:jc w:val="center"/>
              <w:rPr>
                <w:rFonts w:ascii="Times New Roman" w:hAnsi="Times New Roman" w:cs="Times New Roman"/>
                <w:sz w:val="24"/>
                <w:szCs w:val="24"/>
              </w:rPr>
            </w:pPr>
          </w:p>
          <w:p w:rsidR="0033788B" w:rsidRDefault="0033788B" w:rsidP="000D3226">
            <w:pPr>
              <w:spacing w:line="20" w:lineRule="atLeast"/>
              <w:jc w:val="center"/>
              <w:rPr>
                <w:rFonts w:ascii="Times New Roman" w:hAnsi="Times New Roman" w:cs="Times New Roman"/>
                <w:sz w:val="24"/>
                <w:szCs w:val="24"/>
              </w:rPr>
            </w:pPr>
          </w:p>
          <w:p w:rsidR="0033788B" w:rsidRDefault="0033788B" w:rsidP="000D3226">
            <w:pPr>
              <w:spacing w:line="20" w:lineRule="atLeast"/>
              <w:jc w:val="center"/>
              <w:rPr>
                <w:rFonts w:ascii="Times New Roman" w:hAnsi="Times New Roman" w:cs="Times New Roman"/>
                <w:sz w:val="24"/>
                <w:szCs w:val="24"/>
              </w:rPr>
            </w:pPr>
          </w:p>
          <w:p w:rsidR="0033788B" w:rsidRDefault="0033788B" w:rsidP="000D3226">
            <w:pPr>
              <w:spacing w:line="20" w:lineRule="atLeast"/>
              <w:jc w:val="center"/>
              <w:rPr>
                <w:rFonts w:ascii="Times New Roman" w:hAnsi="Times New Roman" w:cs="Times New Roman"/>
                <w:sz w:val="24"/>
                <w:szCs w:val="24"/>
              </w:rPr>
            </w:pPr>
          </w:p>
          <w:p w:rsidR="0033788B" w:rsidRDefault="0033788B" w:rsidP="000D3226">
            <w:pPr>
              <w:spacing w:line="20" w:lineRule="atLeast"/>
              <w:jc w:val="center"/>
              <w:rPr>
                <w:rFonts w:ascii="Times New Roman" w:hAnsi="Times New Roman" w:cs="Times New Roman"/>
                <w:sz w:val="24"/>
                <w:szCs w:val="24"/>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33788B"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ЛОГИСТИЧАР</w:t>
            </w:r>
          </w:p>
        </w:tc>
        <w:tc>
          <w:tcPr>
            <w:tcW w:w="6655" w:type="dxa"/>
          </w:tcPr>
          <w:p w:rsidR="0033788B" w:rsidRPr="0043455E" w:rsidRDefault="0033788B" w:rsidP="002C697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Ови професионалци користе комплексне софтвере како би пратили кретање роба и производа, те смишљају како тај процес учинити што ефикаснијим. Неки логистичари у САД-у чак раде с владиним агенцијама и помажу код сан</w:t>
            </w:r>
            <w:r w:rsidR="002C6974">
              <w:rPr>
                <w:rFonts w:ascii="Times New Roman" w:hAnsi="Times New Roman" w:cs="Times New Roman"/>
                <w:sz w:val="24"/>
                <w:szCs w:val="24"/>
              </w:rPr>
              <w:t xml:space="preserve">ирања након природних несрећа. </w:t>
            </w:r>
            <w:r w:rsidRPr="004550DF">
              <w:rPr>
                <w:rFonts w:ascii="Times New Roman" w:hAnsi="Times New Roman" w:cs="Times New Roman"/>
                <w:sz w:val="24"/>
                <w:szCs w:val="24"/>
              </w:rPr>
              <w:t xml:space="preserve">Зашто је то посао будућности: Позиција логистичара се драстично мења, сматра Фреy, који наводи да ће се професионалци ускоро из сектора роба и производа преселити у технолошки напредније системе, попут нпр. </w:t>
            </w:r>
            <w:proofErr w:type="gramStart"/>
            <w:r w:rsidRPr="004550DF">
              <w:rPr>
                <w:rFonts w:ascii="Times New Roman" w:hAnsi="Times New Roman" w:cs="Times New Roman"/>
                <w:sz w:val="24"/>
                <w:szCs w:val="24"/>
              </w:rPr>
              <w:t>одбране</w:t>
            </w:r>
            <w:proofErr w:type="gramEnd"/>
            <w:r w:rsidRPr="004550DF">
              <w:rPr>
                <w:rFonts w:ascii="Times New Roman" w:hAnsi="Times New Roman" w:cs="Times New Roman"/>
                <w:sz w:val="24"/>
                <w:szCs w:val="24"/>
              </w:rPr>
              <w:t>, где ће радити на пројектима попут беспилотних авиона, или у јавни сектор на пројектима</w:t>
            </w:r>
            <w:r w:rsidR="002C6974">
              <w:rPr>
                <w:rFonts w:ascii="Times New Roman" w:hAnsi="Times New Roman" w:cs="Times New Roman"/>
                <w:sz w:val="24"/>
                <w:szCs w:val="24"/>
              </w:rPr>
              <w:t xml:space="preserve"> аутоматских возила без возача.</w:t>
            </w:r>
          </w:p>
        </w:tc>
      </w:tr>
      <w:tr w:rsidR="0033788B" w:rsidTr="002C6974">
        <w:tc>
          <w:tcPr>
            <w:tcW w:w="2695" w:type="dxa"/>
          </w:tcPr>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33788B"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ЕТИЧКИ ХАКЕР</w:t>
            </w:r>
          </w:p>
        </w:tc>
        <w:tc>
          <w:tcPr>
            <w:tcW w:w="6655" w:type="dxa"/>
          </w:tcPr>
          <w:p w:rsidR="0033788B" w:rsidRPr="0043455E" w:rsidRDefault="0033788B" w:rsidP="002C697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Како хакер може бити етичан? Па, чини се да неке компаније унајмљују хакере који намерно хакују неке системе како би упозорили на нпр. </w:t>
            </w:r>
            <w:proofErr w:type="gramStart"/>
            <w:r w:rsidRPr="004550DF">
              <w:rPr>
                <w:rFonts w:ascii="Times New Roman" w:hAnsi="Times New Roman" w:cs="Times New Roman"/>
                <w:sz w:val="24"/>
                <w:szCs w:val="24"/>
              </w:rPr>
              <w:t>проблеме</w:t>
            </w:r>
            <w:proofErr w:type="gramEnd"/>
            <w:r w:rsidRPr="004550DF">
              <w:rPr>
                <w:rFonts w:ascii="Times New Roman" w:hAnsi="Times New Roman" w:cs="Times New Roman"/>
                <w:sz w:val="24"/>
                <w:szCs w:val="24"/>
              </w:rPr>
              <w:t xml:space="preserve"> са сигурношћу. У САД-у можете добити и</w:t>
            </w:r>
            <w:r w:rsidR="002C6974">
              <w:rPr>
                <w:rFonts w:ascii="Times New Roman" w:hAnsi="Times New Roman" w:cs="Times New Roman"/>
                <w:sz w:val="24"/>
                <w:szCs w:val="24"/>
              </w:rPr>
              <w:t xml:space="preserve"> сертификат за етичног хакера. </w:t>
            </w:r>
            <w:r w:rsidRPr="004550DF">
              <w:rPr>
                <w:rFonts w:ascii="Times New Roman" w:hAnsi="Times New Roman" w:cs="Times New Roman"/>
                <w:sz w:val="24"/>
                <w:szCs w:val="24"/>
              </w:rPr>
              <w:t xml:space="preserve">Зашто је то посао будућности: Годишња плата у САД-у износи 92.200 долара те нуди прилично лагодан живот. Но, Фреy упозорава да ће у будућности требати да се службено одреди што јесте, </w:t>
            </w:r>
            <w:r w:rsidR="002C6974">
              <w:rPr>
                <w:rFonts w:ascii="Times New Roman" w:hAnsi="Times New Roman" w:cs="Times New Roman"/>
                <w:sz w:val="24"/>
                <w:szCs w:val="24"/>
              </w:rPr>
              <w:t>а шта није етично код хакирања.</w:t>
            </w:r>
          </w:p>
        </w:tc>
      </w:tr>
      <w:tr w:rsidR="0033788B" w:rsidTr="002C6974">
        <w:tc>
          <w:tcPr>
            <w:tcW w:w="2695" w:type="dxa"/>
          </w:tcPr>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52783A"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АКТУАР</w:t>
            </w:r>
            <w:r w:rsidRPr="004550DF">
              <w:rPr>
                <w:rFonts w:ascii="Times New Roman" w:hAnsi="Times New Roman" w:cs="Times New Roman"/>
                <w:sz w:val="24"/>
                <w:szCs w:val="24"/>
              </w:rPr>
              <w:tab/>
            </w:r>
          </w:p>
        </w:tc>
        <w:tc>
          <w:tcPr>
            <w:tcW w:w="6655" w:type="dxa"/>
          </w:tcPr>
          <w:p w:rsidR="0033788B" w:rsidRPr="0043455E" w:rsidRDefault="0033788B" w:rsidP="002C697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Актуар је стручњак који се бави проблемима финансијске неизвесности и ризика користећи математичке методе теорије вероватноће, статис</w:t>
            </w:r>
            <w:r w:rsidR="002C6974">
              <w:rPr>
                <w:rFonts w:ascii="Times New Roman" w:hAnsi="Times New Roman" w:cs="Times New Roman"/>
                <w:sz w:val="24"/>
                <w:szCs w:val="24"/>
              </w:rPr>
              <w:t xml:space="preserve">тике и финансијске математике. </w:t>
            </w:r>
            <w:r w:rsidRPr="004550DF">
              <w:rPr>
                <w:rFonts w:ascii="Times New Roman" w:hAnsi="Times New Roman" w:cs="Times New Roman"/>
                <w:sz w:val="24"/>
                <w:szCs w:val="24"/>
              </w:rPr>
              <w:t>Зашто је то посао будућности: У САД-у актуари зарађују 87.650 долара годишње, а предвиђа се да ће у идућих седам година ова бранша нарасти за 27 одсто. Вештине актуара се могу развијати у много смерова, сматра Фреy, који предвиђа да ће се њихове услуге ускоро ко</w:t>
            </w:r>
            <w:r w:rsidR="002C6974">
              <w:rPr>
                <w:rFonts w:ascii="Times New Roman" w:hAnsi="Times New Roman" w:cs="Times New Roman"/>
                <w:sz w:val="24"/>
                <w:szCs w:val="24"/>
              </w:rPr>
              <w:t>ристити у здравственом систему.</w:t>
            </w:r>
          </w:p>
        </w:tc>
      </w:tr>
      <w:tr w:rsidR="0033788B" w:rsidTr="002C6974">
        <w:tc>
          <w:tcPr>
            <w:tcW w:w="2695" w:type="dxa"/>
          </w:tcPr>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33788B"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ХЕМИЧАР ЗА ХРАНУ</w:t>
            </w:r>
          </w:p>
        </w:tc>
        <w:tc>
          <w:tcPr>
            <w:tcW w:w="6655" w:type="dxa"/>
          </w:tcPr>
          <w:p w:rsidR="0033788B" w:rsidRPr="002C6974" w:rsidRDefault="0033788B" w:rsidP="009B5AB0">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Хемичари за храну су задужени за поб</w:t>
            </w:r>
            <w:r w:rsidR="009B5AB0">
              <w:rPr>
                <w:rFonts w:ascii="Times New Roman" w:hAnsi="Times New Roman" w:cs="Times New Roman"/>
                <w:sz w:val="24"/>
                <w:szCs w:val="24"/>
              </w:rPr>
              <w:t>ољшавање укуса и текстура хране</w:t>
            </w:r>
            <w:r w:rsidR="002C6974">
              <w:rPr>
                <w:rFonts w:ascii="Times New Roman" w:hAnsi="Times New Roman" w:cs="Times New Roman"/>
                <w:sz w:val="24"/>
                <w:szCs w:val="24"/>
              </w:rPr>
              <w:t xml:space="preserve">. </w:t>
            </w:r>
            <w:r w:rsidRPr="004550DF">
              <w:rPr>
                <w:rFonts w:ascii="Times New Roman" w:hAnsi="Times New Roman" w:cs="Times New Roman"/>
                <w:sz w:val="24"/>
                <w:szCs w:val="24"/>
              </w:rPr>
              <w:t xml:space="preserve">Зашто је то посао будућности: С развојем 3Д </w:t>
            </w:r>
            <w:r w:rsidRPr="004550DF">
              <w:rPr>
                <w:rFonts w:ascii="Times New Roman" w:hAnsi="Times New Roman" w:cs="Times New Roman"/>
                <w:sz w:val="24"/>
                <w:szCs w:val="24"/>
              </w:rPr>
              <w:lastRenderedPageBreak/>
              <w:t>принтера, Фреy предвиђа да ће се помоћу њих у будућности припремати храна – састојке ћете убацити у принтер који ће вам избацити јело, и то укусно јело – захваљујући хемичарима који ће тачно знати које је састојке потребно измешати у принтер</w:t>
            </w:r>
            <w:r w:rsidR="002C6974">
              <w:rPr>
                <w:rFonts w:ascii="Times New Roman" w:hAnsi="Times New Roman" w:cs="Times New Roman"/>
                <w:sz w:val="24"/>
                <w:szCs w:val="24"/>
              </w:rPr>
              <w:t>у.</w:t>
            </w:r>
          </w:p>
        </w:tc>
      </w:tr>
      <w:tr w:rsidR="0033788B" w:rsidTr="002C6974">
        <w:tc>
          <w:tcPr>
            <w:tcW w:w="2695" w:type="dxa"/>
          </w:tcPr>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Pr="0033788B"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ЕПИДЕМИОЛОГ</w:t>
            </w:r>
            <w:r w:rsidRPr="0033788B">
              <w:rPr>
                <w:rFonts w:ascii="Times New Roman" w:hAnsi="Times New Roman" w:cs="Times New Roman"/>
                <w:sz w:val="32"/>
                <w:szCs w:val="32"/>
              </w:rPr>
              <w:tab/>
            </w:r>
          </w:p>
        </w:tc>
        <w:tc>
          <w:tcPr>
            <w:tcW w:w="6655" w:type="dxa"/>
          </w:tcPr>
          <w:p w:rsidR="0033788B" w:rsidRPr="0043455E" w:rsidRDefault="0033788B" w:rsidP="002C697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Ови стручњаци за заразне болести утврђују што су извори заразе, раде на проналаску лека и креирају протоколе за обузд</w:t>
            </w:r>
            <w:r w:rsidR="002C6974">
              <w:rPr>
                <w:rFonts w:ascii="Times New Roman" w:hAnsi="Times New Roman" w:cs="Times New Roman"/>
                <w:sz w:val="24"/>
                <w:szCs w:val="24"/>
              </w:rPr>
              <w:t xml:space="preserve">авање ширења зараза и болести. </w:t>
            </w:r>
            <w:r w:rsidRPr="004550DF">
              <w:rPr>
                <w:rFonts w:ascii="Times New Roman" w:hAnsi="Times New Roman" w:cs="Times New Roman"/>
                <w:sz w:val="24"/>
                <w:szCs w:val="24"/>
              </w:rPr>
              <w:t xml:space="preserve">Зашто је то посао будућности: До 2020.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је амерички Завод за запошљавање предвидео да ће ова бранша нарасти за 35,8 посто, и то зато што влада САД-а запошљава све више ових стручњака како би радили на превентивним здравственим мерама и новим законским оквирима који би побољша</w:t>
            </w:r>
            <w:r w:rsidR="002C6974">
              <w:rPr>
                <w:rFonts w:ascii="Times New Roman" w:hAnsi="Times New Roman" w:cs="Times New Roman"/>
                <w:sz w:val="24"/>
                <w:szCs w:val="24"/>
              </w:rPr>
              <w:t>ли чување медицинских података.</w:t>
            </w:r>
          </w:p>
        </w:tc>
      </w:tr>
      <w:tr w:rsidR="0033788B" w:rsidTr="002C6974">
        <w:tc>
          <w:tcPr>
            <w:tcW w:w="2695" w:type="dxa"/>
          </w:tcPr>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p>
          <w:p w:rsidR="0033788B" w:rsidRDefault="0033788B" w:rsidP="000D3226">
            <w:pPr>
              <w:spacing w:line="20" w:lineRule="atLeast"/>
              <w:jc w:val="center"/>
              <w:rPr>
                <w:rFonts w:ascii="Times New Roman" w:hAnsi="Times New Roman" w:cs="Times New Roman"/>
                <w:sz w:val="32"/>
                <w:szCs w:val="32"/>
              </w:rPr>
            </w:pPr>
            <w:r w:rsidRPr="0033788B">
              <w:rPr>
                <w:rFonts w:ascii="Times New Roman" w:hAnsi="Times New Roman" w:cs="Times New Roman"/>
                <w:sz w:val="32"/>
                <w:szCs w:val="32"/>
              </w:rPr>
              <w:t>ФРОНТ-ЕНД ПРОГРАМЕР</w:t>
            </w:r>
          </w:p>
          <w:p w:rsidR="0033788B" w:rsidRPr="0033788B" w:rsidRDefault="0033788B" w:rsidP="000D3226">
            <w:pPr>
              <w:spacing w:line="20" w:lineRule="atLeast"/>
              <w:jc w:val="center"/>
              <w:rPr>
                <w:rFonts w:ascii="Times New Roman" w:hAnsi="Times New Roman" w:cs="Times New Roman"/>
                <w:sz w:val="32"/>
                <w:szCs w:val="32"/>
              </w:rPr>
            </w:pPr>
          </w:p>
        </w:tc>
        <w:tc>
          <w:tcPr>
            <w:tcW w:w="6655" w:type="dxa"/>
          </w:tcPr>
          <w:p w:rsidR="0033788B" w:rsidRPr="0043455E" w:rsidRDefault="0033788B" w:rsidP="002C6974">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Кад на wеб страници кликнете неки линк, он вас одведе на другу страницу. Звучи једноставно, али није – тај посао одрађују фронт-енд програмери, који уз програмирање и писање кодова морају знати и која с</w:t>
            </w:r>
            <w:r w:rsidR="002C6974">
              <w:rPr>
                <w:rFonts w:ascii="Times New Roman" w:hAnsi="Times New Roman" w:cs="Times New Roman"/>
                <w:sz w:val="24"/>
                <w:szCs w:val="24"/>
              </w:rPr>
              <w:t xml:space="preserve">у решења најбоља за кориснике. </w:t>
            </w:r>
            <w:r w:rsidRPr="004550DF">
              <w:rPr>
                <w:rFonts w:ascii="Times New Roman" w:hAnsi="Times New Roman" w:cs="Times New Roman"/>
                <w:sz w:val="24"/>
                <w:szCs w:val="24"/>
              </w:rPr>
              <w:t xml:space="preserve">Зашто је то посао будућности: Амерички Завод за запошљавање је предвидео да ће до 2020. </w:t>
            </w:r>
            <w:proofErr w:type="gramStart"/>
            <w:r w:rsidRPr="004550DF">
              <w:rPr>
                <w:rFonts w:ascii="Times New Roman" w:hAnsi="Times New Roman" w:cs="Times New Roman"/>
                <w:sz w:val="24"/>
                <w:szCs w:val="24"/>
              </w:rPr>
              <w:t>ова</w:t>
            </w:r>
            <w:proofErr w:type="gramEnd"/>
            <w:r w:rsidRPr="004550DF">
              <w:rPr>
                <w:rFonts w:ascii="Times New Roman" w:hAnsi="Times New Roman" w:cs="Times New Roman"/>
                <w:sz w:val="24"/>
                <w:szCs w:val="24"/>
              </w:rPr>
              <w:t xml:space="preserve"> бранша нарасти за 22 посто. Фреy каже да ће компаније све више пазити на интеракцију с клијентима путем интернета, те ће за побољшање те комуникације управо бити потребни ови програмери који ће њихову страницу учинит</w:t>
            </w:r>
            <w:r w:rsidR="002C6974">
              <w:rPr>
                <w:rFonts w:ascii="Times New Roman" w:hAnsi="Times New Roman" w:cs="Times New Roman"/>
                <w:sz w:val="24"/>
                <w:szCs w:val="24"/>
              </w:rPr>
              <w:t>и ефективнијом и интуитивнијом.</w:t>
            </w:r>
          </w:p>
        </w:tc>
      </w:tr>
    </w:tbl>
    <w:p w:rsidR="004550DF" w:rsidRDefault="00C71650"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Извор: Frey J., Thomas, (2011), “</w:t>
      </w:r>
      <w:r w:rsidRPr="00C71650">
        <w:rPr>
          <w:rFonts w:ascii="Times New Roman" w:hAnsi="Times New Roman" w:cs="Times New Roman"/>
          <w:i/>
          <w:sz w:val="24"/>
          <w:szCs w:val="24"/>
        </w:rPr>
        <w:t>Communicating with the Future</w:t>
      </w:r>
      <w:r>
        <w:rPr>
          <w:rFonts w:ascii="Times New Roman" w:hAnsi="Times New Roman" w:cs="Times New Roman"/>
          <w:sz w:val="24"/>
          <w:szCs w:val="24"/>
        </w:rPr>
        <w:t>”, DaVinci Institute Press, Oklahoma, str.41.</w:t>
      </w:r>
    </w:p>
    <w:p w:rsidR="00994B77" w:rsidRPr="004550DF" w:rsidRDefault="00994B77" w:rsidP="004550DF">
      <w:pPr>
        <w:spacing w:line="360" w:lineRule="auto"/>
        <w:jc w:val="both"/>
        <w:rPr>
          <w:rFonts w:ascii="Times New Roman" w:hAnsi="Times New Roman" w:cs="Times New Roman"/>
          <w:sz w:val="24"/>
          <w:szCs w:val="24"/>
        </w:rPr>
      </w:pPr>
    </w:p>
    <w:p w:rsidR="004550DF" w:rsidRPr="00994B77" w:rsidRDefault="004550DF" w:rsidP="004550DF">
      <w:pPr>
        <w:spacing w:line="360" w:lineRule="auto"/>
        <w:jc w:val="both"/>
        <w:rPr>
          <w:rFonts w:ascii="Times New Roman" w:hAnsi="Times New Roman" w:cs="Times New Roman"/>
          <w:b/>
          <w:sz w:val="24"/>
          <w:szCs w:val="24"/>
        </w:rPr>
      </w:pPr>
      <w:r w:rsidRPr="00994B77">
        <w:rPr>
          <w:rFonts w:ascii="Times New Roman" w:hAnsi="Times New Roman" w:cs="Times New Roman"/>
          <w:b/>
          <w:sz w:val="24"/>
          <w:szCs w:val="24"/>
        </w:rPr>
        <w:lastRenderedPageBreak/>
        <w:t xml:space="preserve">Перспективе економског раста и развоја Републике Србије 2011–2020. </w:t>
      </w:r>
      <w:proofErr w:type="gramStart"/>
      <w:r w:rsidRPr="00994B77">
        <w:rPr>
          <w:rFonts w:ascii="Times New Roman" w:hAnsi="Times New Roman" w:cs="Times New Roman"/>
          <w:b/>
          <w:sz w:val="24"/>
          <w:szCs w:val="24"/>
        </w:rPr>
        <w:t>године</w:t>
      </w:r>
      <w:proofErr w:type="gramEnd"/>
      <w:r w:rsidR="00C71650" w:rsidRPr="00994B77">
        <w:rPr>
          <w:rStyle w:val="FootnoteReference"/>
          <w:rFonts w:ascii="Times New Roman" w:hAnsi="Times New Roman" w:cs="Times New Roman"/>
          <w:b/>
          <w:sz w:val="24"/>
          <w:szCs w:val="24"/>
        </w:rPr>
        <w:footnoteReference w:id="25"/>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Национална стратегија запошљавања за период 2011–2020.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(у даљем тексту: Стратегија запошљавања) има за циљ да у наредном периоду пружи подршку развоју Републике Србије у оквиру кога ће запошљавање и смањење релативног сиромаштва заузимати централно место. При томе, Стратегија запошљавања фокусира се на оне секторе и приоритете који подразумевају подршку проинвестиционо и извозно оријентисаним гранама индустрије, препознатим и у новом Посткризном мод</w:t>
      </w:r>
      <w:r w:rsidR="00783FEF">
        <w:rPr>
          <w:rFonts w:ascii="Times New Roman" w:hAnsi="Times New Roman" w:cs="Times New Roman"/>
          <w:sz w:val="24"/>
          <w:szCs w:val="24"/>
        </w:rPr>
        <w:t>елу привредног раста и развоја.</w:t>
      </w:r>
      <w:r w:rsidR="00007561">
        <w:rPr>
          <w:rFonts w:ascii="Times New Roman" w:hAnsi="Times New Roman" w:cs="Times New Roman"/>
          <w:sz w:val="24"/>
          <w:szCs w:val="24"/>
          <w:lang w:val="sr-Cyrl-RS"/>
        </w:rPr>
        <w:t xml:space="preserve"> </w:t>
      </w:r>
      <w:r w:rsidRPr="004550DF">
        <w:rPr>
          <w:rFonts w:ascii="Times New Roman" w:hAnsi="Times New Roman" w:cs="Times New Roman"/>
          <w:sz w:val="24"/>
          <w:szCs w:val="24"/>
        </w:rPr>
        <w:t>Основне поставке Посткризног модела економског раста и развоја Републике Србије такође претпостављају стицање статуса кандидата и чланства у ЕУ, те коришћење економских погодности које би наставак процеса европских интеграција донео.</w:t>
      </w:r>
      <w:r w:rsidR="00007561">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У будућем развоју Републике Србије раст потрошње би требало да се замени растом инвестиција. </w:t>
      </w:r>
    </w:p>
    <w:p w:rsidR="004550DF" w:rsidRPr="00994B77" w:rsidRDefault="004550DF" w:rsidP="004550DF">
      <w:pPr>
        <w:spacing w:line="360" w:lineRule="auto"/>
        <w:jc w:val="both"/>
        <w:rPr>
          <w:rFonts w:ascii="Times New Roman" w:hAnsi="Times New Roman" w:cs="Times New Roman"/>
          <w:sz w:val="24"/>
          <w:szCs w:val="24"/>
          <w:u w:val="single"/>
        </w:rPr>
      </w:pPr>
      <w:r w:rsidRPr="00994B77">
        <w:rPr>
          <w:rFonts w:ascii="Times New Roman" w:hAnsi="Times New Roman" w:cs="Times New Roman"/>
          <w:sz w:val="24"/>
          <w:szCs w:val="24"/>
          <w:u w:val="single"/>
        </w:rPr>
        <w:t>Циљани параметр</w:t>
      </w:r>
      <w:r w:rsidR="0033788B" w:rsidRPr="00994B77">
        <w:rPr>
          <w:rFonts w:ascii="Times New Roman" w:hAnsi="Times New Roman" w:cs="Times New Roman"/>
          <w:sz w:val="24"/>
          <w:szCs w:val="24"/>
          <w:u w:val="single"/>
        </w:rPr>
        <w:t>и су:</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1)  </w:t>
      </w:r>
      <w:proofErr w:type="gramStart"/>
      <w:r w:rsidRPr="004550DF">
        <w:rPr>
          <w:rFonts w:ascii="Times New Roman" w:hAnsi="Times New Roman" w:cs="Times New Roman"/>
          <w:sz w:val="24"/>
          <w:szCs w:val="24"/>
        </w:rPr>
        <w:t>подизање</w:t>
      </w:r>
      <w:proofErr w:type="gramEnd"/>
      <w:r w:rsidRPr="004550DF">
        <w:rPr>
          <w:rFonts w:ascii="Times New Roman" w:hAnsi="Times New Roman" w:cs="Times New Roman"/>
          <w:sz w:val="24"/>
          <w:szCs w:val="24"/>
        </w:rPr>
        <w:t xml:space="preserve"> удела фиксних инвестиција на 25% у 2015. </w:t>
      </w:r>
      <w:proofErr w:type="gramStart"/>
      <w:r w:rsidRPr="004550DF">
        <w:rPr>
          <w:rFonts w:ascii="Times New Roman" w:hAnsi="Times New Roman" w:cs="Times New Roman"/>
          <w:sz w:val="24"/>
          <w:szCs w:val="24"/>
        </w:rPr>
        <w:t>и</w:t>
      </w:r>
      <w:proofErr w:type="gramEnd"/>
      <w:r w:rsidRPr="004550DF">
        <w:rPr>
          <w:rFonts w:ascii="Times New Roman" w:hAnsi="Times New Roman" w:cs="Times New Roman"/>
          <w:sz w:val="24"/>
          <w:szCs w:val="24"/>
        </w:rPr>
        <w:t xml:space="preserve"> 28%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 xml:space="preserve"> (уз просечни годишњи раст од 9,7%);</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2)  </w:t>
      </w:r>
      <w:proofErr w:type="gramStart"/>
      <w:r w:rsidRPr="004550DF">
        <w:rPr>
          <w:rFonts w:ascii="Times New Roman" w:hAnsi="Times New Roman" w:cs="Times New Roman"/>
          <w:sz w:val="24"/>
          <w:szCs w:val="24"/>
        </w:rPr>
        <w:t>редукција</w:t>
      </w:r>
      <w:proofErr w:type="gramEnd"/>
      <w:r w:rsidRPr="004550DF">
        <w:rPr>
          <w:rFonts w:ascii="Times New Roman" w:hAnsi="Times New Roman" w:cs="Times New Roman"/>
          <w:sz w:val="24"/>
          <w:szCs w:val="24"/>
        </w:rPr>
        <w:t xml:space="preserve"> удела потрошње државе у БДП са 20,5% у 2009. </w:t>
      </w:r>
      <w:proofErr w:type="gramStart"/>
      <w:r w:rsidRPr="004550DF">
        <w:rPr>
          <w:rFonts w:ascii="Times New Roman" w:hAnsi="Times New Roman" w:cs="Times New Roman"/>
          <w:sz w:val="24"/>
          <w:szCs w:val="24"/>
        </w:rPr>
        <w:t>на</w:t>
      </w:r>
      <w:proofErr w:type="gramEnd"/>
      <w:r w:rsidRPr="004550DF">
        <w:rPr>
          <w:rFonts w:ascii="Times New Roman" w:hAnsi="Times New Roman" w:cs="Times New Roman"/>
          <w:sz w:val="24"/>
          <w:szCs w:val="24"/>
        </w:rPr>
        <w:t xml:space="preserve"> 12,4%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3)  </w:t>
      </w:r>
      <w:proofErr w:type="gramStart"/>
      <w:r w:rsidRPr="004550DF">
        <w:rPr>
          <w:rFonts w:ascii="Times New Roman" w:hAnsi="Times New Roman" w:cs="Times New Roman"/>
          <w:sz w:val="24"/>
          <w:szCs w:val="24"/>
        </w:rPr>
        <w:t>подизање</w:t>
      </w:r>
      <w:proofErr w:type="gramEnd"/>
      <w:r w:rsidRPr="004550DF">
        <w:rPr>
          <w:rFonts w:ascii="Times New Roman" w:hAnsi="Times New Roman" w:cs="Times New Roman"/>
          <w:sz w:val="24"/>
          <w:szCs w:val="24"/>
        </w:rPr>
        <w:t xml:space="preserve"> удела извоза робе и услуга у БДП са 27,6% у 2009. </w:t>
      </w:r>
      <w:proofErr w:type="gramStart"/>
      <w:r w:rsidRPr="004550DF">
        <w:rPr>
          <w:rFonts w:ascii="Times New Roman" w:hAnsi="Times New Roman" w:cs="Times New Roman"/>
          <w:sz w:val="24"/>
          <w:szCs w:val="24"/>
        </w:rPr>
        <w:t>на</w:t>
      </w:r>
      <w:proofErr w:type="gramEnd"/>
      <w:r w:rsidRPr="004550DF">
        <w:rPr>
          <w:rFonts w:ascii="Times New Roman" w:hAnsi="Times New Roman" w:cs="Times New Roman"/>
          <w:sz w:val="24"/>
          <w:szCs w:val="24"/>
        </w:rPr>
        <w:t xml:space="preserve"> 65%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 xml:space="preserve">4)  </w:t>
      </w:r>
      <w:proofErr w:type="gramStart"/>
      <w:r w:rsidRPr="004550DF">
        <w:rPr>
          <w:rFonts w:ascii="Times New Roman" w:hAnsi="Times New Roman" w:cs="Times New Roman"/>
          <w:sz w:val="24"/>
          <w:szCs w:val="24"/>
        </w:rPr>
        <w:t>битно</w:t>
      </w:r>
      <w:proofErr w:type="gramEnd"/>
      <w:r w:rsidRPr="004550DF">
        <w:rPr>
          <w:rFonts w:ascii="Times New Roman" w:hAnsi="Times New Roman" w:cs="Times New Roman"/>
          <w:sz w:val="24"/>
          <w:szCs w:val="24"/>
        </w:rPr>
        <w:t xml:space="preserve"> сужавање дефицита текућих трансакција у платном билансу са 7,1% у 2010. </w:t>
      </w:r>
      <w:proofErr w:type="gramStart"/>
      <w:r w:rsidRPr="004550DF">
        <w:rPr>
          <w:rFonts w:ascii="Times New Roman" w:hAnsi="Times New Roman" w:cs="Times New Roman"/>
          <w:sz w:val="24"/>
          <w:szCs w:val="24"/>
        </w:rPr>
        <w:t>на</w:t>
      </w:r>
      <w:proofErr w:type="gramEnd"/>
      <w:r w:rsidRPr="004550DF">
        <w:rPr>
          <w:rFonts w:ascii="Times New Roman" w:hAnsi="Times New Roman" w:cs="Times New Roman"/>
          <w:sz w:val="24"/>
          <w:szCs w:val="24"/>
        </w:rPr>
        <w:t xml:space="preserve"> 3,3% БДП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Просечан годишњи реални раст БДП би у том случају износио 5</w:t>
      </w:r>
      <w:proofErr w:type="gramStart"/>
      <w:r w:rsidRPr="004550DF">
        <w:rPr>
          <w:rFonts w:ascii="Times New Roman" w:hAnsi="Times New Roman" w:cs="Times New Roman"/>
          <w:sz w:val="24"/>
          <w:szCs w:val="24"/>
        </w:rPr>
        <w:t>,8</w:t>
      </w:r>
      <w:proofErr w:type="gramEnd"/>
      <w:r w:rsidRPr="004550DF">
        <w:rPr>
          <w:rFonts w:ascii="Times New Roman" w:hAnsi="Times New Roman" w:cs="Times New Roman"/>
          <w:sz w:val="24"/>
          <w:szCs w:val="24"/>
        </w:rPr>
        <w:t xml:space="preserve">%. Вредност БДП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 xml:space="preserve"> достигла би 52,7 милијарди евра, или око 7,5 хиљада евра по глави становника. У оквиру ове динамике, до краја посматраног периода продуктивност би се кумулативно увећала за 50,4%, а стопа запослености становништва радног узраста, захваљујући </w:t>
      </w:r>
      <w:r w:rsidR="00783FEF">
        <w:rPr>
          <w:rFonts w:ascii="Times New Roman" w:hAnsi="Times New Roman" w:cs="Times New Roman"/>
          <w:sz w:val="24"/>
          <w:szCs w:val="24"/>
        </w:rPr>
        <w:t>учешћу</w:t>
      </w:r>
      <w:r w:rsidRPr="004550DF">
        <w:rPr>
          <w:rFonts w:ascii="Times New Roman" w:hAnsi="Times New Roman" w:cs="Times New Roman"/>
          <w:sz w:val="24"/>
          <w:szCs w:val="24"/>
        </w:rPr>
        <w:t xml:space="preserve"> раста запослености и смањивања становништва радног узраста, би прешла границу од 60% у 2020. </w:t>
      </w:r>
      <w:proofErr w:type="gramStart"/>
      <w:r w:rsidRPr="004550DF">
        <w:rPr>
          <w:rFonts w:ascii="Times New Roman" w:hAnsi="Times New Roman" w:cs="Times New Roman"/>
          <w:sz w:val="24"/>
          <w:szCs w:val="24"/>
        </w:rPr>
        <w:t>години</w:t>
      </w:r>
      <w:proofErr w:type="gramEnd"/>
      <w:r w:rsidRPr="004550DF">
        <w:rPr>
          <w:rFonts w:ascii="Times New Roman" w:hAnsi="Times New Roman" w:cs="Times New Roman"/>
          <w:sz w:val="24"/>
          <w:szCs w:val="24"/>
        </w:rPr>
        <w:t xml:space="preserve"> (што одговара порасту броја запослених за пр</w:t>
      </w:r>
      <w:r w:rsidR="000F5F17">
        <w:rPr>
          <w:rFonts w:ascii="Times New Roman" w:hAnsi="Times New Roman" w:cs="Times New Roman"/>
          <w:sz w:val="24"/>
          <w:szCs w:val="24"/>
        </w:rPr>
        <w:t>еко 400.000).</w:t>
      </w:r>
    </w:p>
    <w:p w:rsidR="000F5F17" w:rsidRPr="004550DF" w:rsidRDefault="000F5F17" w:rsidP="004550DF">
      <w:pPr>
        <w:spacing w:line="360" w:lineRule="auto"/>
        <w:jc w:val="both"/>
        <w:rPr>
          <w:rFonts w:ascii="Times New Roman" w:hAnsi="Times New Roman" w:cs="Times New Roman"/>
          <w:sz w:val="24"/>
          <w:szCs w:val="24"/>
        </w:rPr>
      </w:pPr>
    </w:p>
    <w:p w:rsidR="004550DF" w:rsidRPr="003F0F0A" w:rsidRDefault="004550DF" w:rsidP="00994B77">
      <w:pPr>
        <w:pStyle w:val="Heading2"/>
        <w:rPr>
          <w:rFonts w:ascii="Times New Roman" w:hAnsi="Times New Roman" w:cs="Times New Roman"/>
          <w:i w:val="0"/>
        </w:rPr>
      </w:pPr>
      <w:bookmarkStart w:id="11" w:name="_Toc391054826"/>
      <w:r w:rsidRPr="003F0F0A">
        <w:rPr>
          <w:rFonts w:ascii="Times New Roman" w:hAnsi="Times New Roman" w:cs="Times New Roman"/>
          <w:i w:val="0"/>
        </w:rPr>
        <w:t>2.3. Стручности и компетенције које студенти стичу факултетским образовањем</w:t>
      </w:r>
      <w:bookmarkEnd w:id="11"/>
    </w:p>
    <w:p w:rsidR="004550DF" w:rsidRPr="003F0F0A" w:rsidRDefault="004550DF" w:rsidP="004550DF">
      <w:pPr>
        <w:spacing w:line="360" w:lineRule="auto"/>
        <w:jc w:val="both"/>
        <w:rPr>
          <w:rFonts w:ascii="Times New Roman" w:hAnsi="Times New Roman" w:cs="Times New Roman"/>
          <w:sz w:val="24"/>
          <w:szCs w:val="24"/>
        </w:rPr>
      </w:pPr>
    </w:p>
    <w:p w:rsidR="00007561"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 претходном поглављу анализиране су компетенције које су неопходне да би се запослиле особе са високим образовањем у нашој земљи, па се наравно поставља питање да ли је то могуће испунити у нашој земљи, то јест да ли студенти после завршеног факултета имају сво то знање и компетенције који су неопходни да се запосле на жељеном послу. </w:t>
      </w:r>
      <w:r w:rsidR="00007561">
        <w:rPr>
          <w:rFonts w:ascii="Times New Roman" w:hAnsi="Times New Roman" w:cs="Times New Roman"/>
          <w:sz w:val="24"/>
          <w:szCs w:val="24"/>
          <w:lang w:val="sr-Cyrl-RS"/>
        </w:rPr>
        <w:t>П</w:t>
      </w:r>
      <w:r w:rsidRPr="004550DF">
        <w:rPr>
          <w:rFonts w:ascii="Times New Roman" w:hAnsi="Times New Roman" w:cs="Times New Roman"/>
          <w:sz w:val="24"/>
          <w:szCs w:val="24"/>
        </w:rPr>
        <w:t>ослодавци и поред великог избора на тржишту радне снаге, не могу увек наћи оно што им треба, то јест запосленог који поседује толико стручности и компетенција који су дефинисани огласом за посао и правилником о систематизацији за то радно место. Тако да је одлучујућ интервју и да се бирају запослени који показују потенцијал, али који не одговарају у потпуности свему ономе што пише у огласу. То све иде у прилог чињеници да је тржиште рада квантитативно велико и да постоји велики број незапослених особа, али да је квалитативно јако ограничено, то јест због мањка искуства и недовољног знања понетог са факултета, потенцијални радници нису квалитетни онолико колико би то послодавци желели. Ово је поготово случај са страним фирмама, које се одлучују да запосле особе са слабијим компетенцијама и стручностима на ниже, чиновничке, то јест оперативне позиције, док са друге стране, за менаџерска места доводе особе из иностранства које су се већ доказале у том систему рада и одлучивања. Како би се показало какве све стручности и компетенције млади људи стичу након завршеног факултета, представићемо програме факултета, то јест онај део у коме они спомињу стручности и компетенције након завршених основних студија, а након тога ћемо видети шта они обећавају, колико испуњавају и колико је довољно приликом запошљавања то што они испуне.</w:t>
      </w:r>
    </w:p>
    <w:p w:rsidR="00007561" w:rsidRDefault="00007561" w:rsidP="004550DF">
      <w:pPr>
        <w:spacing w:line="360" w:lineRule="auto"/>
        <w:jc w:val="both"/>
        <w:rPr>
          <w:rFonts w:ascii="Times New Roman" w:hAnsi="Times New Roman" w:cs="Times New Roman"/>
          <w:sz w:val="24"/>
          <w:szCs w:val="24"/>
        </w:rPr>
      </w:pPr>
    </w:p>
    <w:p w:rsidR="00007561" w:rsidRDefault="00007561" w:rsidP="004550DF">
      <w:pPr>
        <w:spacing w:line="360" w:lineRule="auto"/>
        <w:jc w:val="both"/>
        <w:rPr>
          <w:rFonts w:ascii="Times New Roman" w:hAnsi="Times New Roman" w:cs="Times New Roman"/>
          <w:sz w:val="24"/>
          <w:szCs w:val="24"/>
        </w:rPr>
      </w:pPr>
    </w:p>
    <w:p w:rsidR="003F0F0A" w:rsidRDefault="003F0F0A" w:rsidP="004550DF">
      <w:pPr>
        <w:spacing w:line="360" w:lineRule="auto"/>
        <w:jc w:val="both"/>
        <w:rPr>
          <w:rFonts w:ascii="Times New Roman" w:hAnsi="Times New Roman" w:cs="Times New Roman"/>
          <w:sz w:val="24"/>
          <w:szCs w:val="24"/>
        </w:rPr>
      </w:pPr>
    </w:p>
    <w:p w:rsidR="00007561" w:rsidRDefault="00007561" w:rsidP="004550DF">
      <w:pPr>
        <w:spacing w:line="360" w:lineRule="auto"/>
        <w:jc w:val="both"/>
        <w:rPr>
          <w:rFonts w:ascii="Times New Roman" w:hAnsi="Times New Roman" w:cs="Times New Roman"/>
          <w:sz w:val="24"/>
          <w:szCs w:val="24"/>
        </w:rPr>
      </w:pPr>
    </w:p>
    <w:p w:rsidR="00471D3D" w:rsidRDefault="00994B77"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lastRenderedPageBreak/>
        <w:t>С</w:t>
      </w:r>
      <w:r w:rsidR="008411E6">
        <w:rPr>
          <w:rFonts w:ascii="Times New Roman" w:hAnsi="Times New Roman" w:cs="Times New Roman"/>
          <w:sz w:val="24"/>
          <w:szCs w:val="24"/>
        </w:rPr>
        <w:t>туденти који заврше основне</w:t>
      </w:r>
      <w:r w:rsidR="004550DF" w:rsidRPr="004550DF">
        <w:rPr>
          <w:rFonts w:ascii="Times New Roman" w:hAnsi="Times New Roman" w:cs="Times New Roman"/>
          <w:sz w:val="24"/>
          <w:szCs w:val="24"/>
        </w:rPr>
        <w:t xml:space="preserve"> академске студије на Економском факултету, Универзитета у Крагујевцу, поседоваће опште компетенције које се односе на: </w:t>
      </w:r>
    </w:p>
    <w:p w:rsidR="000F5F17" w:rsidRPr="000F5F17" w:rsidRDefault="000F5F17"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Табела број 5. Компетенције дипломираних студената </w:t>
      </w:r>
    </w:p>
    <w:tbl>
      <w:tblPr>
        <w:tblStyle w:val="TableGrid"/>
        <w:tblW w:w="0" w:type="auto"/>
        <w:tblLook w:val="04A0" w:firstRow="1" w:lastRow="0" w:firstColumn="1" w:lastColumn="0" w:noHBand="0" w:noVBand="1"/>
      </w:tblPr>
      <w:tblGrid>
        <w:gridCol w:w="1098"/>
        <w:gridCol w:w="8478"/>
      </w:tblGrid>
      <w:tr w:rsidR="00211595" w:rsidRPr="00165A30" w:rsidTr="000D3226">
        <w:tc>
          <w:tcPr>
            <w:tcW w:w="1098" w:type="dxa"/>
          </w:tcPr>
          <w:p w:rsidR="00211595" w:rsidRPr="00211595" w:rsidRDefault="00211595" w:rsidP="000D3226">
            <w:pPr>
              <w:contextualSpacing/>
              <w:jc w:val="center"/>
              <w:rPr>
                <w:rFonts w:ascii="Times New Roman" w:hAnsi="Times New Roman" w:cs="Times New Roman"/>
                <w:sz w:val="28"/>
                <w:szCs w:val="28"/>
              </w:rPr>
            </w:pPr>
            <w:r>
              <w:rPr>
                <w:rFonts w:ascii="Times New Roman" w:hAnsi="Times New Roman" w:cs="Times New Roman"/>
                <w:sz w:val="28"/>
                <w:szCs w:val="28"/>
              </w:rPr>
              <w:t>Редни број</w:t>
            </w:r>
          </w:p>
        </w:tc>
        <w:tc>
          <w:tcPr>
            <w:tcW w:w="8478" w:type="dxa"/>
          </w:tcPr>
          <w:p w:rsidR="00211595" w:rsidRPr="00211595" w:rsidRDefault="00211595" w:rsidP="000D3226">
            <w:pPr>
              <w:contextualSpacing/>
              <w:jc w:val="center"/>
              <w:rPr>
                <w:rFonts w:ascii="Times New Roman" w:hAnsi="Times New Roman" w:cs="Times New Roman"/>
                <w:sz w:val="28"/>
                <w:szCs w:val="28"/>
              </w:rPr>
            </w:pPr>
            <w:r>
              <w:rPr>
                <w:noProof/>
              </w:rPr>
              <w:drawing>
                <wp:anchor distT="0" distB="0" distL="114300" distR="114300" simplePos="0" relativeHeight="251653120" behindDoc="1" locked="0" layoutInCell="1" allowOverlap="1">
                  <wp:simplePos x="0" y="0"/>
                  <wp:positionH relativeFrom="column">
                    <wp:posOffset>36195</wp:posOffset>
                  </wp:positionH>
                  <wp:positionV relativeFrom="paragraph">
                    <wp:posOffset>-3175</wp:posOffset>
                  </wp:positionV>
                  <wp:extent cx="1524000" cy="609600"/>
                  <wp:effectExtent l="0" t="0" r="0" b="0"/>
                  <wp:wrapSquare wrapText="bothSides"/>
                  <wp:docPr id="12" name="Picture 12" descr="https://encrypted-tbn2.gstatic.com/images?q=tbn:ANd9GcSM6bW2D3_3cqhB4U0SJbsSMHAxV7SBeVoIEN9PT7DIu-Yz45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M6bW2D3_3cqhB4U0SJbsSMHAxV7SBeVoIEN9PT7DIu-Yz45LW"/>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0" cy="609600"/>
                          </a:xfrm>
                          <a:prstGeom prst="rect">
                            <a:avLst/>
                          </a:prstGeom>
                          <a:noFill/>
                          <a:ln>
                            <a:noFill/>
                          </a:ln>
                        </pic:spPr>
                      </pic:pic>
                    </a:graphicData>
                  </a:graphic>
                </wp:anchor>
              </w:drawing>
            </w:r>
            <w:r>
              <w:rPr>
                <w:rFonts w:ascii="Times New Roman" w:hAnsi="Times New Roman" w:cs="Times New Roman"/>
                <w:sz w:val="28"/>
                <w:szCs w:val="28"/>
              </w:rPr>
              <w:t>Компетенције дипломираних студената</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1.</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анализе и синтезе</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2.</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решавања проблема</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3.</w:t>
            </w:r>
          </w:p>
        </w:tc>
        <w:tc>
          <w:tcPr>
            <w:tcW w:w="8478" w:type="dxa"/>
          </w:tcPr>
          <w:p w:rsidR="00211595" w:rsidRPr="00211595" w:rsidRDefault="00007561" w:rsidP="00211595">
            <w:pPr>
              <w:contextualSpacing/>
              <w:rPr>
                <w:rFonts w:ascii="Times New Roman" w:hAnsi="Times New Roman" w:cs="Times New Roman"/>
                <w:sz w:val="24"/>
                <w:szCs w:val="24"/>
              </w:rPr>
            </w:pPr>
            <w:r>
              <w:rPr>
                <w:rFonts w:ascii="Times New Roman" w:hAnsi="Times New Roman" w:cs="Times New Roman"/>
                <w:sz w:val="24"/>
                <w:szCs w:val="24"/>
                <w:lang w:val="sr-Cyrl-RS"/>
              </w:rPr>
              <w:t xml:space="preserve">            </w:t>
            </w:r>
            <w:r w:rsidR="00211595">
              <w:rPr>
                <w:rFonts w:ascii="Times New Roman" w:hAnsi="Times New Roman" w:cs="Times New Roman"/>
                <w:sz w:val="24"/>
                <w:szCs w:val="24"/>
              </w:rPr>
              <w:t>Планирање и организовање</w:t>
            </w:r>
          </w:p>
          <w:p w:rsidR="00211595" w:rsidRDefault="00211595" w:rsidP="00211595">
            <w:pPr>
              <w:contextualSpacing/>
              <w:jc w:val="center"/>
              <w:rPr>
                <w:rFonts w:ascii="Times New Roman" w:hAnsi="Times New Roman" w:cs="Times New Roman"/>
                <w:sz w:val="24"/>
                <w:szCs w:val="24"/>
              </w:rPr>
            </w:pP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8478" w:type="dxa"/>
          </w:tcPr>
          <w:p w:rsidR="00211595" w:rsidRDefault="00007561" w:rsidP="000D3226">
            <w:pPr>
              <w:contextualSpacing/>
              <w:jc w:val="both"/>
              <w:rPr>
                <w:rFonts w:ascii="Times New Roman" w:hAnsi="Times New Roman" w:cs="Times New Roman"/>
                <w:sz w:val="24"/>
                <w:szCs w:val="24"/>
              </w:rPr>
            </w:pPr>
            <w:r>
              <w:rPr>
                <w:rFonts w:ascii="Times New Roman" w:hAnsi="Times New Roman" w:cs="Times New Roman"/>
                <w:sz w:val="24"/>
                <w:szCs w:val="24"/>
                <w:lang w:val="sr-Cyrl-RS"/>
              </w:rPr>
              <w:t xml:space="preserve">            </w:t>
            </w:r>
            <w:r w:rsidR="00211595">
              <w:rPr>
                <w:rFonts w:ascii="Times New Roman" w:hAnsi="Times New Roman" w:cs="Times New Roman"/>
                <w:sz w:val="24"/>
                <w:szCs w:val="24"/>
              </w:rPr>
              <w:t>Вештине управљања</w:t>
            </w:r>
          </w:p>
          <w:p w:rsidR="008411E6" w:rsidRPr="008411E6" w:rsidRDefault="008411E6" w:rsidP="000D3226">
            <w:pPr>
              <w:contextualSpacing/>
              <w:jc w:val="both"/>
              <w:rPr>
                <w:rFonts w:ascii="Times New Roman" w:hAnsi="Times New Roman" w:cs="Times New Roman"/>
                <w:sz w:val="24"/>
                <w:szCs w:val="24"/>
              </w:rPr>
            </w:pP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тимског рада</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комуникације</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7.</w:t>
            </w:r>
          </w:p>
          <w:p w:rsidR="00211595" w:rsidRDefault="00211595" w:rsidP="000D3226">
            <w:pPr>
              <w:contextualSpacing/>
              <w:jc w:val="both"/>
              <w:rPr>
                <w:rFonts w:ascii="Times New Roman" w:hAnsi="Times New Roman" w:cs="Times New Roman"/>
                <w:sz w:val="24"/>
                <w:szCs w:val="24"/>
              </w:rPr>
            </w:pPr>
          </w:p>
        </w:tc>
        <w:tc>
          <w:tcPr>
            <w:tcW w:w="8478" w:type="dxa"/>
          </w:tcPr>
          <w:p w:rsidR="00211595" w:rsidRPr="00211595" w:rsidRDefault="00007561" w:rsidP="00211595">
            <w:pPr>
              <w:contextualSpacing/>
              <w:jc w:val="both"/>
              <w:rPr>
                <w:rFonts w:ascii="Times New Roman" w:hAnsi="Times New Roman" w:cs="Times New Roman"/>
                <w:sz w:val="24"/>
                <w:szCs w:val="24"/>
              </w:rPr>
            </w:pPr>
            <w:r>
              <w:rPr>
                <w:rFonts w:ascii="Times New Roman" w:hAnsi="Times New Roman" w:cs="Times New Roman"/>
                <w:sz w:val="24"/>
                <w:szCs w:val="24"/>
                <w:lang w:val="sr-Cyrl-RS"/>
              </w:rPr>
              <w:t xml:space="preserve">            </w:t>
            </w:r>
            <w:r w:rsidR="00211595">
              <w:rPr>
                <w:rFonts w:ascii="Times New Roman" w:hAnsi="Times New Roman" w:cs="Times New Roman"/>
                <w:sz w:val="24"/>
                <w:szCs w:val="24"/>
              </w:rPr>
              <w:t>Способност примене знања у пракси</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8478" w:type="dxa"/>
          </w:tcPr>
          <w:p w:rsidR="00211595" w:rsidRDefault="00211595" w:rsidP="00211595">
            <w:pPr>
              <w:contextualSpacing/>
              <w:jc w:val="both"/>
              <w:rPr>
                <w:rFonts w:ascii="Times New Roman" w:hAnsi="Times New Roman" w:cs="Times New Roman"/>
                <w:sz w:val="24"/>
                <w:szCs w:val="24"/>
              </w:rPr>
            </w:pPr>
            <w:r w:rsidRPr="004550DF">
              <w:rPr>
                <w:rFonts w:ascii="Times New Roman" w:hAnsi="Times New Roman" w:cs="Times New Roman"/>
                <w:sz w:val="24"/>
                <w:szCs w:val="24"/>
              </w:rPr>
              <w:t xml:space="preserve"> </w:t>
            </w:r>
            <w:r w:rsidR="00007561">
              <w:rPr>
                <w:rFonts w:ascii="Times New Roman" w:hAnsi="Times New Roman" w:cs="Times New Roman"/>
                <w:sz w:val="24"/>
                <w:szCs w:val="24"/>
                <w:lang w:val="sr-Cyrl-RS"/>
              </w:rPr>
              <w:t xml:space="preserve">           </w:t>
            </w:r>
            <w:r w:rsidRPr="004550DF">
              <w:rPr>
                <w:rFonts w:ascii="Times New Roman" w:hAnsi="Times New Roman" w:cs="Times New Roman"/>
                <w:sz w:val="24"/>
                <w:szCs w:val="24"/>
              </w:rPr>
              <w:t>Способност флексибилног прилагођавања новим ситуацијама</w:t>
            </w:r>
          </w:p>
          <w:p w:rsidR="008411E6" w:rsidRDefault="008411E6" w:rsidP="00211595">
            <w:pPr>
              <w:contextualSpacing/>
              <w:jc w:val="both"/>
              <w:rPr>
                <w:rFonts w:ascii="Times New Roman" w:hAnsi="Times New Roman" w:cs="Times New Roman"/>
                <w:sz w:val="24"/>
                <w:szCs w:val="24"/>
              </w:rPr>
            </w:pP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самосталног рада</w:t>
            </w:r>
          </w:p>
        </w:tc>
      </w:tr>
      <w:tr w:rsidR="00211595" w:rsidTr="000D3226">
        <w:tc>
          <w:tcPr>
            <w:tcW w:w="1098" w:type="dxa"/>
          </w:tcPr>
          <w:p w:rsidR="00211595" w:rsidRDefault="00211595" w:rsidP="000D3226">
            <w:pPr>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8478" w:type="dxa"/>
          </w:tcPr>
          <w:p w:rsidR="00211595" w:rsidRPr="008411E6" w:rsidRDefault="00211595" w:rsidP="008411E6">
            <w:pPr>
              <w:pStyle w:val="ListParagraph"/>
              <w:jc w:val="both"/>
              <w:rPr>
                <w:rFonts w:ascii="Times New Roman" w:hAnsi="Times New Roman" w:cs="Times New Roman"/>
                <w:sz w:val="24"/>
                <w:szCs w:val="24"/>
              </w:rPr>
            </w:pPr>
            <w:r>
              <w:rPr>
                <w:rFonts w:ascii="Times New Roman" w:hAnsi="Times New Roman" w:cs="Times New Roman"/>
                <w:sz w:val="24"/>
                <w:szCs w:val="24"/>
              </w:rPr>
              <w:t>Способност управљања пројектима</w:t>
            </w:r>
          </w:p>
        </w:tc>
      </w:tr>
    </w:tbl>
    <w:p w:rsidR="00975E9C" w:rsidRPr="000F5F17" w:rsidRDefault="000F5F17" w:rsidP="00975E9C">
      <w:pPr>
        <w:spacing w:line="360" w:lineRule="auto"/>
        <w:rPr>
          <w:rFonts w:ascii="Times New Roman" w:hAnsi="Times New Roman" w:cs="Times New Roman"/>
          <w:sz w:val="24"/>
          <w:szCs w:val="24"/>
        </w:rPr>
      </w:pPr>
      <w:r>
        <w:rPr>
          <w:rFonts w:ascii="Times New Roman" w:hAnsi="Times New Roman" w:cs="Times New Roman"/>
          <w:sz w:val="24"/>
          <w:szCs w:val="24"/>
        </w:rPr>
        <w:t>Извор:</w:t>
      </w:r>
      <w:r w:rsidR="00975E9C">
        <w:rPr>
          <w:rFonts w:ascii="Times New Roman" w:hAnsi="Times New Roman" w:cs="Times New Roman"/>
          <w:sz w:val="24"/>
          <w:szCs w:val="24"/>
        </w:rPr>
        <w:t xml:space="preserve"> Економски факултет у Крагујевцу, </w:t>
      </w:r>
      <w:r w:rsidR="00975E9C" w:rsidRPr="00975E9C">
        <w:rPr>
          <w:rFonts w:ascii="Times New Roman" w:hAnsi="Times New Roman" w:cs="Times New Roman"/>
          <w:sz w:val="24"/>
          <w:szCs w:val="24"/>
        </w:rPr>
        <w:t>http://www.ekfak.kg.ac.rs/diplomske_studijski_programi?q=diplomske_sp_ekonomija</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Студенти ће поседовати и предметно-специфичне односно стручне компетенције које се детаљније специфицирају у оквиру описа исхода учења на модулима у оквиру студијског програма Економија. Студенти допуњавају знања стечена на основним академским студијама у циљу примене стечених знања и вештина за решавање конкретних проблема у пословном окружењу на нивоу економских субјеката као и припреме за даљи научно-истраживачки рад. Студенти стичу академска знања и практичне вештине које им омогућавају решавање сложених проблема на нивоу предузећа, у банкама и другим финансијским институцијама, консултантским кућама, брокерско-дилерским друштвима, берзама, осигуравајућим друштвима, пензионим и инвестиционим фондовима.</w:t>
      </w:r>
    </w:p>
    <w:p w:rsidR="004550DF" w:rsidRPr="003B5C43"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Студијски програм "Квантитат</w:t>
      </w:r>
      <w:r w:rsidR="009B5AB0">
        <w:rPr>
          <w:rFonts w:ascii="Times New Roman" w:hAnsi="Times New Roman" w:cs="Times New Roman"/>
          <w:sz w:val="24"/>
          <w:szCs w:val="24"/>
        </w:rPr>
        <w:t>ивне финансије - ИМК</w:t>
      </w:r>
      <w:r w:rsidR="003B5C43">
        <w:rPr>
          <w:rFonts w:ascii="Times New Roman" w:hAnsi="Times New Roman" w:cs="Times New Roman"/>
          <w:sz w:val="24"/>
          <w:szCs w:val="24"/>
        </w:rPr>
        <w:t xml:space="preserve">Ф" на </w:t>
      </w:r>
      <w:r w:rsidRPr="004550DF">
        <w:rPr>
          <w:rFonts w:ascii="Times New Roman" w:hAnsi="Times New Roman" w:cs="Times New Roman"/>
          <w:sz w:val="24"/>
          <w:szCs w:val="24"/>
        </w:rPr>
        <w:t>студијама Економског факултета, Универзитета у Београду, за циљ има образовање и оспсобљавање стручњака дипломираних економиста мастера за специфичне послове финансија у</w:t>
      </w:r>
      <w:proofErr w:type="gramStart"/>
      <w:r w:rsidRPr="004550DF">
        <w:rPr>
          <w:rFonts w:ascii="Times New Roman" w:hAnsi="Times New Roman" w:cs="Times New Roman"/>
          <w:sz w:val="24"/>
          <w:szCs w:val="24"/>
        </w:rPr>
        <w:t>:</w:t>
      </w:r>
      <w:r w:rsidR="003B5C43">
        <w:rPr>
          <w:rFonts w:ascii="Times New Roman" w:hAnsi="Times New Roman" w:cs="Times New Roman"/>
          <w:sz w:val="24"/>
          <w:szCs w:val="24"/>
        </w:rPr>
        <w:t>привреди</w:t>
      </w:r>
      <w:proofErr w:type="gramEnd"/>
      <w:r w:rsidR="003B5C43">
        <w:rPr>
          <w:rFonts w:ascii="Times New Roman" w:hAnsi="Times New Roman" w:cs="Times New Roman"/>
          <w:sz w:val="24"/>
          <w:szCs w:val="24"/>
        </w:rPr>
        <w:t xml:space="preserve">, банкарству, осигуравајућим кућама, државним установама, научним институтима, </w:t>
      </w:r>
      <w:r w:rsidRPr="004550DF">
        <w:rPr>
          <w:rFonts w:ascii="Times New Roman" w:hAnsi="Times New Roman" w:cs="Times New Roman"/>
          <w:sz w:val="24"/>
          <w:szCs w:val="24"/>
        </w:rPr>
        <w:t>статистичким заводима и на свим местима где је потребно аргументовано закључивање из области финансија и економије.</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Студијским програмо</w:t>
      </w:r>
      <w:r w:rsidR="009B5AB0">
        <w:rPr>
          <w:rFonts w:ascii="Times New Roman" w:hAnsi="Times New Roman" w:cs="Times New Roman"/>
          <w:sz w:val="24"/>
          <w:szCs w:val="24"/>
        </w:rPr>
        <w:t>м "Квантитативне финансије - ИМК</w:t>
      </w:r>
      <w:r w:rsidRPr="004550DF">
        <w:rPr>
          <w:rFonts w:ascii="Times New Roman" w:hAnsi="Times New Roman" w:cs="Times New Roman"/>
          <w:sz w:val="24"/>
          <w:szCs w:val="24"/>
        </w:rPr>
        <w:t>Ф" оспособљавају се стручњаци - дипломирани економисти мастера за обављање следећих послова:</w:t>
      </w:r>
    </w:p>
    <w:p w:rsidR="000F5F17" w:rsidRPr="000F5F17" w:rsidRDefault="000F5F17"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Табела број 6. Компетенције дипломираних </w:t>
      </w:r>
      <w:r w:rsidR="00975E9C">
        <w:rPr>
          <w:rFonts w:ascii="Times New Roman" w:hAnsi="Times New Roman" w:cs="Times New Roman"/>
          <w:sz w:val="24"/>
          <w:szCs w:val="24"/>
        </w:rPr>
        <w:t>студената</w:t>
      </w:r>
    </w:p>
    <w:tbl>
      <w:tblPr>
        <w:tblStyle w:val="TableGrid"/>
        <w:tblW w:w="0" w:type="auto"/>
        <w:tblLook w:val="04A0" w:firstRow="1" w:lastRow="0" w:firstColumn="1" w:lastColumn="0" w:noHBand="0" w:noVBand="1"/>
      </w:tblPr>
      <w:tblGrid>
        <w:gridCol w:w="1278"/>
        <w:gridCol w:w="8298"/>
      </w:tblGrid>
      <w:tr w:rsidR="00211595" w:rsidTr="000D3226">
        <w:tc>
          <w:tcPr>
            <w:tcW w:w="1278" w:type="dxa"/>
          </w:tcPr>
          <w:p w:rsidR="00211595" w:rsidRPr="00211595" w:rsidRDefault="00211595" w:rsidP="000D3226">
            <w:pPr>
              <w:jc w:val="center"/>
              <w:rPr>
                <w:rFonts w:ascii="Times New Roman" w:hAnsi="Times New Roman" w:cs="Times New Roman"/>
                <w:sz w:val="24"/>
                <w:szCs w:val="24"/>
              </w:rPr>
            </w:pPr>
            <w:r>
              <w:rPr>
                <w:rFonts w:ascii="Times New Roman" w:hAnsi="Times New Roman" w:cs="Times New Roman"/>
                <w:sz w:val="24"/>
                <w:szCs w:val="24"/>
              </w:rPr>
              <w:t>Редни број</w:t>
            </w:r>
          </w:p>
        </w:tc>
        <w:tc>
          <w:tcPr>
            <w:tcW w:w="8298" w:type="dxa"/>
          </w:tcPr>
          <w:p w:rsidR="00211595" w:rsidRDefault="00211595" w:rsidP="000D3226">
            <w:pPr>
              <w:jc w:val="center"/>
              <w:rPr>
                <w:rFonts w:ascii="Times New Roman" w:hAnsi="Times New Roman" w:cs="Times New Roman"/>
                <w:sz w:val="28"/>
                <w:szCs w:val="28"/>
              </w:rPr>
            </w:pPr>
            <w:r>
              <w:rPr>
                <w:noProof/>
              </w:rPr>
              <w:drawing>
                <wp:anchor distT="0" distB="0" distL="114300" distR="114300" simplePos="0" relativeHeight="251656192" behindDoc="0" locked="0" layoutInCell="1" allowOverlap="1">
                  <wp:simplePos x="0" y="0"/>
                  <wp:positionH relativeFrom="column">
                    <wp:posOffset>-49530</wp:posOffset>
                  </wp:positionH>
                  <wp:positionV relativeFrom="paragraph">
                    <wp:posOffset>3175</wp:posOffset>
                  </wp:positionV>
                  <wp:extent cx="1571625" cy="847725"/>
                  <wp:effectExtent l="0" t="0" r="9525" b="9525"/>
                  <wp:wrapSquare wrapText="bothSides"/>
                  <wp:docPr id="13" name="Picture 13" descr="https://encrypted-tbn1.gstatic.com/images?q=tbn:ANd9GcThaGP6MS2CHQkMinMI3ikA4RgDA5G3sQJ5QFq2ZCW81hpvual5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haGP6MS2CHQkMinMI3ikA4RgDA5G3sQJ5QFq2ZCW81hpvual5IQ"/>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a:ln>
                            <a:noFill/>
                          </a:ln>
                        </pic:spPr>
                      </pic:pic>
                    </a:graphicData>
                  </a:graphic>
                </wp:anchor>
              </w:drawing>
            </w:r>
          </w:p>
          <w:p w:rsidR="00211595" w:rsidRPr="00211595" w:rsidRDefault="00211595" w:rsidP="000D3226">
            <w:pPr>
              <w:jc w:val="center"/>
              <w:rPr>
                <w:rFonts w:ascii="Times New Roman" w:hAnsi="Times New Roman" w:cs="Times New Roman"/>
                <w:sz w:val="24"/>
                <w:szCs w:val="24"/>
              </w:rPr>
            </w:pPr>
            <w:r>
              <w:rPr>
                <w:rFonts w:ascii="Times New Roman" w:hAnsi="Times New Roman" w:cs="Times New Roman"/>
                <w:sz w:val="28"/>
                <w:szCs w:val="28"/>
              </w:rPr>
              <w:t>Компетенције дипломираних студената</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1.</w:t>
            </w:r>
          </w:p>
        </w:tc>
        <w:tc>
          <w:tcPr>
            <w:tcW w:w="8298" w:type="dxa"/>
          </w:tcPr>
          <w:p w:rsidR="00211595" w:rsidRPr="003B5C43" w:rsidRDefault="00211595" w:rsidP="003B5C43">
            <w:pPr>
              <w:rPr>
                <w:rFonts w:ascii="Times New Roman" w:hAnsi="Times New Roman" w:cs="Times New Roman"/>
                <w:sz w:val="24"/>
                <w:szCs w:val="24"/>
              </w:rPr>
            </w:pPr>
            <w:r w:rsidRPr="00211595">
              <w:rPr>
                <w:rFonts w:ascii="Times New Roman" w:hAnsi="Times New Roman" w:cs="Times New Roman"/>
                <w:sz w:val="24"/>
                <w:szCs w:val="24"/>
              </w:rPr>
              <w:t>Способност обављања послова портофлио менаџера</w:t>
            </w:r>
            <w:r w:rsidR="003B5C43">
              <w:rPr>
                <w:rFonts w:ascii="Times New Roman" w:hAnsi="Times New Roman" w:cs="Times New Roman"/>
                <w:sz w:val="24"/>
                <w:szCs w:val="24"/>
              </w:rPr>
              <w:t xml:space="preserve"> и инвестиционог</w:t>
            </w:r>
            <w:r w:rsidRPr="00211595">
              <w:rPr>
                <w:rFonts w:ascii="Times New Roman" w:hAnsi="Times New Roman" w:cs="Times New Roman"/>
                <w:sz w:val="24"/>
                <w:szCs w:val="24"/>
              </w:rPr>
              <w:t xml:space="preserve"> аналитичара,</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2.</w:t>
            </w:r>
          </w:p>
        </w:tc>
        <w:tc>
          <w:tcPr>
            <w:tcW w:w="8298" w:type="dxa"/>
          </w:tcPr>
          <w:p w:rsidR="00211595" w:rsidRPr="004550DF" w:rsidRDefault="00211595" w:rsidP="00211595">
            <w:pPr>
              <w:rPr>
                <w:rFonts w:ascii="Times New Roman" w:hAnsi="Times New Roman" w:cs="Times New Roman"/>
                <w:sz w:val="24"/>
                <w:szCs w:val="24"/>
              </w:rPr>
            </w:pPr>
            <w:r>
              <w:rPr>
                <w:rFonts w:ascii="Times New Roman" w:hAnsi="Times New Roman" w:cs="Times New Roman"/>
                <w:sz w:val="24"/>
                <w:szCs w:val="24"/>
              </w:rPr>
              <w:t>Р</w:t>
            </w:r>
            <w:r w:rsidRPr="004550DF">
              <w:rPr>
                <w:rFonts w:ascii="Times New Roman" w:hAnsi="Times New Roman" w:cs="Times New Roman"/>
                <w:sz w:val="24"/>
                <w:szCs w:val="24"/>
              </w:rPr>
              <w:t>уковођење сектором ризика у финансијским институцијама (банкама,</w:t>
            </w:r>
          </w:p>
          <w:p w:rsidR="00211595" w:rsidRPr="003B5C43" w:rsidRDefault="00783FEF" w:rsidP="003B5C43">
            <w:pPr>
              <w:rPr>
                <w:rFonts w:ascii="Times New Roman" w:hAnsi="Times New Roman" w:cs="Times New Roman"/>
                <w:sz w:val="24"/>
                <w:szCs w:val="24"/>
              </w:rPr>
            </w:pPr>
            <w:r>
              <w:rPr>
                <w:rFonts w:ascii="Times New Roman" w:hAnsi="Times New Roman" w:cs="Times New Roman"/>
                <w:sz w:val="24"/>
                <w:szCs w:val="24"/>
              </w:rPr>
              <w:t>осигуравајућим кућама, пензион</w:t>
            </w:r>
            <w:r w:rsidR="00211595" w:rsidRPr="004550DF">
              <w:rPr>
                <w:rFonts w:ascii="Times New Roman" w:hAnsi="Times New Roman" w:cs="Times New Roman"/>
                <w:sz w:val="24"/>
                <w:szCs w:val="24"/>
              </w:rPr>
              <w:t>им фондовима, инвестиционим фондовима, брокерским кућама),</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3.</w:t>
            </w:r>
          </w:p>
        </w:tc>
        <w:tc>
          <w:tcPr>
            <w:tcW w:w="8298" w:type="dxa"/>
          </w:tcPr>
          <w:p w:rsidR="00211595" w:rsidRPr="00211595" w:rsidRDefault="00783FEF" w:rsidP="00211595">
            <w:pPr>
              <w:jc w:val="both"/>
              <w:rPr>
                <w:rFonts w:ascii="Times New Roman" w:hAnsi="Times New Roman" w:cs="Times New Roman"/>
                <w:sz w:val="24"/>
                <w:szCs w:val="24"/>
              </w:rPr>
            </w:pPr>
            <w:r>
              <w:rPr>
                <w:rFonts w:ascii="Times New Roman" w:hAnsi="Times New Roman" w:cs="Times New Roman"/>
                <w:sz w:val="24"/>
                <w:szCs w:val="24"/>
              </w:rPr>
              <w:t>Н</w:t>
            </w:r>
            <w:r w:rsidR="00211595" w:rsidRPr="00211595">
              <w:rPr>
                <w:rFonts w:ascii="Times New Roman" w:hAnsi="Times New Roman" w:cs="Times New Roman"/>
                <w:sz w:val="24"/>
                <w:szCs w:val="24"/>
              </w:rPr>
              <w:t>адгледање рада финансијских институција базирана на мерењу и контроли ризика,</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4.</w:t>
            </w:r>
          </w:p>
        </w:tc>
        <w:tc>
          <w:tcPr>
            <w:tcW w:w="8298" w:type="dxa"/>
          </w:tcPr>
          <w:p w:rsidR="00211595" w:rsidRPr="003B5C43" w:rsidRDefault="00211595" w:rsidP="000D3226">
            <w:pPr>
              <w:jc w:val="both"/>
              <w:rPr>
                <w:rFonts w:ascii="Times New Roman" w:hAnsi="Times New Roman" w:cs="Times New Roman"/>
                <w:sz w:val="24"/>
                <w:szCs w:val="24"/>
              </w:rPr>
            </w:pPr>
            <w:r>
              <w:rPr>
                <w:rFonts w:ascii="Times New Roman" w:hAnsi="Times New Roman" w:cs="Times New Roman"/>
                <w:sz w:val="24"/>
                <w:szCs w:val="24"/>
              </w:rPr>
              <w:t xml:space="preserve">Способност обављања послова </w:t>
            </w:r>
            <w:r w:rsidRPr="004550DF">
              <w:rPr>
                <w:rFonts w:ascii="Times New Roman" w:hAnsi="Times New Roman" w:cs="Times New Roman"/>
                <w:sz w:val="24"/>
                <w:szCs w:val="24"/>
              </w:rPr>
              <w:t>аналитичар из области инвестирања у некретнине,</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5.</w:t>
            </w:r>
          </w:p>
        </w:tc>
        <w:tc>
          <w:tcPr>
            <w:tcW w:w="8298" w:type="dxa"/>
          </w:tcPr>
          <w:p w:rsidR="00211595" w:rsidRPr="003B5C43" w:rsidRDefault="00211595" w:rsidP="003B5C43">
            <w:pPr>
              <w:rPr>
                <w:rFonts w:ascii="Times New Roman" w:hAnsi="Times New Roman" w:cs="Times New Roman"/>
                <w:sz w:val="24"/>
                <w:szCs w:val="24"/>
              </w:rPr>
            </w:pPr>
            <w:r>
              <w:rPr>
                <w:rFonts w:ascii="Times New Roman" w:hAnsi="Times New Roman" w:cs="Times New Roman"/>
                <w:sz w:val="24"/>
                <w:szCs w:val="24"/>
              </w:rPr>
              <w:t xml:space="preserve">Способност обављања </w:t>
            </w:r>
            <w:proofErr w:type="gramStart"/>
            <w:r>
              <w:rPr>
                <w:rFonts w:ascii="Times New Roman" w:hAnsi="Times New Roman" w:cs="Times New Roman"/>
                <w:sz w:val="24"/>
                <w:szCs w:val="24"/>
              </w:rPr>
              <w:t>послова</w:t>
            </w:r>
            <w:r w:rsidRPr="004550DF">
              <w:rPr>
                <w:rFonts w:ascii="Times New Roman" w:hAnsi="Times New Roman" w:cs="Times New Roman"/>
                <w:sz w:val="24"/>
                <w:szCs w:val="24"/>
              </w:rPr>
              <w:t xml:space="preserve">  квантитативни</w:t>
            </w:r>
            <w:proofErr w:type="gramEnd"/>
            <w:r w:rsidRPr="004550DF">
              <w:rPr>
                <w:rFonts w:ascii="Times New Roman" w:hAnsi="Times New Roman" w:cs="Times New Roman"/>
                <w:sz w:val="24"/>
                <w:szCs w:val="24"/>
              </w:rPr>
              <w:t xml:space="preserve"> аналитичар за развој модела трговања и процене вредности  финансијских деривата, хартија са </w:t>
            </w:r>
            <w:r w:rsidR="003B5C43">
              <w:rPr>
                <w:rFonts w:ascii="Times New Roman" w:hAnsi="Times New Roman" w:cs="Times New Roman"/>
                <w:sz w:val="24"/>
                <w:szCs w:val="24"/>
              </w:rPr>
              <w:t>фиксним приходом, као и акција.</w:t>
            </w:r>
          </w:p>
        </w:tc>
      </w:tr>
      <w:tr w:rsidR="00211595" w:rsidTr="000D3226">
        <w:tc>
          <w:tcPr>
            <w:tcW w:w="1278" w:type="dxa"/>
          </w:tcPr>
          <w:p w:rsidR="00211595" w:rsidRDefault="00211595" w:rsidP="000D3226">
            <w:pPr>
              <w:jc w:val="both"/>
              <w:rPr>
                <w:rFonts w:ascii="Times New Roman" w:hAnsi="Times New Roman" w:cs="Times New Roman"/>
                <w:sz w:val="24"/>
                <w:szCs w:val="24"/>
              </w:rPr>
            </w:pPr>
            <w:r>
              <w:rPr>
                <w:rFonts w:ascii="Times New Roman" w:hAnsi="Times New Roman" w:cs="Times New Roman"/>
                <w:sz w:val="24"/>
                <w:szCs w:val="24"/>
              </w:rPr>
              <w:t>6.</w:t>
            </w:r>
          </w:p>
        </w:tc>
        <w:tc>
          <w:tcPr>
            <w:tcW w:w="8298" w:type="dxa"/>
          </w:tcPr>
          <w:p w:rsidR="00211595" w:rsidRPr="003B5C43" w:rsidRDefault="00C4138D" w:rsidP="003B5C43">
            <w:pPr>
              <w:jc w:val="both"/>
              <w:rPr>
                <w:rFonts w:ascii="Times New Roman" w:hAnsi="Times New Roman" w:cs="Times New Roman"/>
                <w:sz w:val="24"/>
                <w:szCs w:val="24"/>
              </w:rPr>
            </w:pPr>
            <w:r>
              <w:rPr>
                <w:rFonts w:ascii="Times New Roman" w:hAnsi="Times New Roman" w:cs="Times New Roman"/>
                <w:sz w:val="24"/>
                <w:szCs w:val="24"/>
              </w:rPr>
              <w:t xml:space="preserve">Способност обављања </w:t>
            </w:r>
            <w:r w:rsidRPr="004550DF">
              <w:rPr>
                <w:rFonts w:ascii="Times New Roman" w:hAnsi="Times New Roman" w:cs="Times New Roman"/>
                <w:sz w:val="24"/>
                <w:szCs w:val="24"/>
              </w:rPr>
              <w:t>сложени</w:t>
            </w:r>
            <w:r>
              <w:rPr>
                <w:rFonts w:ascii="Times New Roman" w:hAnsi="Times New Roman" w:cs="Times New Roman"/>
                <w:sz w:val="24"/>
                <w:szCs w:val="24"/>
              </w:rPr>
              <w:t>јих</w:t>
            </w:r>
            <w:r w:rsidRPr="004550DF">
              <w:rPr>
                <w:rFonts w:ascii="Times New Roman" w:hAnsi="Times New Roman" w:cs="Times New Roman"/>
                <w:sz w:val="24"/>
                <w:szCs w:val="24"/>
              </w:rPr>
              <w:t xml:space="preserve"> истраживачки</w:t>
            </w:r>
            <w:r>
              <w:rPr>
                <w:rFonts w:ascii="Times New Roman" w:hAnsi="Times New Roman" w:cs="Times New Roman"/>
                <w:sz w:val="24"/>
                <w:szCs w:val="24"/>
              </w:rPr>
              <w:t>х послова</w:t>
            </w:r>
            <w:r w:rsidRPr="004550DF">
              <w:rPr>
                <w:rFonts w:ascii="Times New Roman" w:hAnsi="Times New Roman" w:cs="Times New Roman"/>
                <w:sz w:val="24"/>
                <w:szCs w:val="24"/>
              </w:rPr>
              <w:t xml:space="preserve"> из области финансија и економије</w:t>
            </w:r>
          </w:p>
        </w:tc>
      </w:tr>
    </w:tbl>
    <w:p w:rsidR="00211595" w:rsidRPr="00975E9C" w:rsidRDefault="00975E9C" w:rsidP="00975E9C">
      <w:pPr>
        <w:spacing w:line="360" w:lineRule="auto"/>
        <w:rPr>
          <w:rFonts w:ascii="Times New Roman" w:hAnsi="Times New Roman" w:cs="Times New Roman"/>
          <w:sz w:val="24"/>
          <w:szCs w:val="24"/>
        </w:rPr>
      </w:pPr>
      <w:proofErr w:type="gramStart"/>
      <w:r>
        <w:rPr>
          <w:rFonts w:ascii="Times New Roman" w:hAnsi="Times New Roman" w:cs="Times New Roman"/>
          <w:sz w:val="24"/>
          <w:szCs w:val="24"/>
        </w:rPr>
        <w:t>Извор :</w:t>
      </w:r>
      <w:proofErr w:type="gramEnd"/>
      <w:r>
        <w:rPr>
          <w:rFonts w:ascii="Times New Roman" w:hAnsi="Times New Roman" w:cs="Times New Roman"/>
          <w:sz w:val="24"/>
          <w:szCs w:val="24"/>
        </w:rPr>
        <w:t xml:space="preserve"> Економски факултет у Београду, </w:t>
      </w:r>
      <w:r w:rsidRPr="00975E9C">
        <w:rPr>
          <w:rFonts w:ascii="Times New Roman" w:hAnsi="Times New Roman" w:cs="Times New Roman"/>
          <w:sz w:val="24"/>
          <w:szCs w:val="24"/>
        </w:rPr>
        <w:t>http://master.ekof.bg.ac.rs/master.php?program=imqf&amp;info=imqf-ciljevi-kompetencije</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Свршени студенти студијског програма Финансије, банкарство и осигурање на Економском факултету, Универзитета у Нишу, стичу знања и овладавају вештинама неопходним за обављање високостручних, управљачких и аналитичких послова из широког подручја финансија. По завршетку школовања оспосбљени су за рад у најразличитијим организацијама које послују на финансијском тржишту, посебно банкама, укључујући и централну банку. Они владају знањима неопходним за рад на свим </w:t>
      </w:r>
      <w:r w:rsidRPr="004550DF">
        <w:rPr>
          <w:rFonts w:ascii="Times New Roman" w:hAnsi="Times New Roman" w:cs="Times New Roman"/>
          <w:sz w:val="24"/>
          <w:szCs w:val="24"/>
        </w:rPr>
        <w:lastRenderedPageBreak/>
        <w:t>сегментима финансијских тржишта: на девизном, тржишту новца и капитала, на берзама и ван њих, а такође су способљени да анализирају све типове финансијских извештаја, како у погледу формалног карактера тако и у пог</w:t>
      </w:r>
      <w:r w:rsidR="004E2D23">
        <w:rPr>
          <w:rFonts w:ascii="Times New Roman" w:hAnsi="Times New Roman" w:cs="Times New Roman"/>
          <w:sz w:val="24"/>
          <w:szCs w:val="24"/>
        </w:rPr>
        <w:t>леду њихове економске садржине.</w:t>
      </w:r>
      <w:r w:rsidRPr="004550DF">
        <w:rPr>
          <w:rFonts w:ascii="Times New Roman" w:hAnsi="Times New Roman" w:cs="Times New Roman"/>
          <w:sz w:val="24"/>
          <w:szCs w:val="24"/>
        </w:rPr>
        <w:t>У зависности од модула, за који се студенти опредељују зависиће и компетенције које ће дипломирани студент стећи након завшеног факултета. У наставку ће табеларно бити приказане компетенције дипломираних студената по модулима.</w:t>
      </w:r>
    </w:p>
    <w:p w:rsidR="00975E9C" w:rsidRPr="00975E9C" w:rsidRDefault="00975E9C"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Табела број 7. Компетенције дипломираних студената, </w:t>
      </w:r>
    </w:p>
    <w:tbl>
      <w:tblPr>
        <w:tblStyle w:val="TableGrid"/>
        <w:tblW w:w="0" w:type="auto"/>
        <w:tblLook w:val="04A0" w:firstRow="1" w:lastRow="0" w:firstColumn="1" w:lastColumn="0" w:noHBand="0" w:noVBand="1"/>
      </w:tblPr>
      <w:tblGrid>
        <w:gridCol w:w="939"/>
        <w:gridCol w:w="3129"/>
        <w:gridCol w:w="5508"/>
      </w:tblGrid>
      <w:tr w:rsidR="00C4138D" w:rsidTr="000D3226">
        <w:tc>
          <w:tcPr>
            <w:tcW w:w="828" w:type="dxa"/>
          </w:tcPr>
          <w:p w:rsidR="00C4138D" w:rsidRPr="00C4138D" w:rsidRDefault="00C4138D" w:rsidP="000D3226">
            <w:pPr>
              <w:jc w:val="center"/>
              <w:rPr>
                <w:rFonts w:ascii="Times New Roman" w:hAnsi="Times New Roman" w:cs="Times New Roman"/>
                <w:sz w:val="28"/>
                <w:szCs w:val="28"/>
              </w:rPr>
            </w:pPr>
            <w:r>
              <w:rPr>
                <w:rFonts w:ascii="Times New Roman" w:hAnsi="Times New Roman" w:cs="Times New Roman"/>
                <w:sz w:val="28"/>
                <w:szCs w:val="28"/>
              </w:rPr>
              <w:t>Редни број</w:t>
            </w:r>
          </w:p>
        </w:tc>
        <w:tc>
          <w:tcPr>
            <w:tcW w:w="3150" w:type="dxa"/>
          </w:tcPr>
          <w:p w:rsidR="00C4138D" w:rsidRPr="00C4138D" w:rsidRDefault="00C4138D" w:rsidP="000D3226">
            <w:pPr>
              <w:jc w:val="center"/>
              <w:rPr>
                <w:rFonts w:ascii="Times New Roman" w:hAnsi="Times New Roman" w:cs="Times New Roman"/>
                <w:sz w:val="28"/>
                <w:szCs w:val="28"/>
              </w:rPr>
            </w:pPr>
            <w:r>
              <w:rPr>
                <w:rFonts w:ascii="Times New Roman" w:hAnsi="Times New Roman" w:cs="Times New Roman"/>
                <w:sz w:val="28"/>
                <w:szCs w:val="28"/>
              </w:rPr>
              <w:t>Смерови(модули)</w:t>
            </w:r>
          </w:p>
        </w:tc>
        <w:tc>
          <w:tcPr>
            <w:tcW w:w="5598" w:type="dxa"/>
          </w:tcPr>
          <w:p w:rsidR="00C4138D" w:rsidRPr="00C4138D" w:rsidRDefault="00C4138D" w:rsidP="000D3226">
            <w:pPr>
              <w:jc w:val="center"/>
              <w:rPr>
                <w:rFonts w:ascii="Times New Roman" w:hAnsi="Times New Roman" w:cs="Times New Roman"/>
                <w:sz w:val="28"/>
                <w:szCs w:val="28"/>
              </w:rPr>
            </w:pPr>
            <w:r>
              <w:rPr>
                <w:noProof/>
              </w:rPr>
              <w:drawing>
                <wp:anchor distT="0" distB="0" distL="114300" distR="114300" simplePos="0" relativeHeight="251661312" behindDoc="0" locked="0" layoutInCell="1" allowOverlap="1">
                  <wp:simplePos x="0" y="0"/>
                  <wp:positionH relativeFrom="column">
                    <wp:posOffset>121920</wp:posOffset>
                  </wp:positionH>
                  <wp:positionV relativeFrom="paragraph">
                    <wp:posOffset>3175</wp:posOffset>
                  </wp:positionV>
                  <wp:extent cx="1143000" cy="847725"/>
                  <wp:effectExtent l="0" t="0" r="0" b="9525"/>
                  <wp:wrapSquare wrapText="bothSides"/>
                  <wp:docPr id="14" name="Picture 14" descr="https://encrypted-tbn2.gstatic.com/images?q=tbn:ANd9GcSH0vvEpW5B5zT1W9lJRPSI_NaUFoGPjvxRvnEBQJP0_giifb4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SH0vvEpW5B5zT1W9lJRPSI_NaUFoGPjvxRvnEBQJP0_giifb4U"/>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43000" cy="847725"/>
                          </a:xfrm>
                          <a:prstGeom prst="rect">
                            <a:avLst/>
                          </a:prstGeom>
                          <a:noFill/>
                          <a:ln>
                            <a:noFill/>
                          </a:ln>
                        </pic:spPr>
                      </pic:pic>
                    </a:graphicData>
                  </a:graphic>
                </wp:anchor>
              </w:drawing>
            </w:r>
            <w:r>
              <w:rPr>
                <w:rFonts w:ascii="Times New Roman" w:hAnsi="Times New Roman" w:cs="Times New Roman"/>
                <w:sz w:val="28"/>
                <w:szCs w:val="28"/>
              </w:rPr>
              <w:t>Компетенције дипломираних студената</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1.</w:t>
            </w:r>
          </w:p>
        </w:tc>
        <w:tc>
          <w:tcPr>
            <w:tcW w:w="3150" w:type="dxa"/>
          </w:tcPr>
          <w:p w:rsidR="00C4138D" w:rsidRP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Општа економија</w:t>
            </w:r>
          </w:p>
        </w:tc>
        <w:tc>
          <w:tcPr>
            <w:tcW w:w="5598" w:type="dxa"/>
          </w:tcPr>
          <w:p w:rsidR="00C4138D" w:rsidRDefault="00C4138D" w:rsidP="000D3226">
            <w:pPr>
              <w:jc w:val="both"/>
              <w:rPr>
                <w:rFonts w:ascii="Times New Roman" w:hAnsi="Times New Roman" w:cs="Times New Roman"/>
                <w:sz w:val="24"/>
                <w:szCs w:val="24"/>
              </w:rPr>
            </w:pPr>
            <w:r w:rsidRPr="004550DF">
              <w:rPr>
                <w:rFonts w:ascii="Times New Roman" w:hAnsi="Times New Roman" w:cs="Times New Roman"/>
                <w:sz w:val="24"/>
                <w:szCs w:val="24"/>
              </w:rPr>
              <w:t>Знања и вештине којима се могу решити најсложенији економски проблем на микро и макро нивоу, као и знања неопходна за обављање најсложенијих руководећих и управљачких послова</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2.</w:t>
            </w:r>
          </w:p>
        </w:tc>
        <w:tc>
          <w:tcPr>
            <w:tcW w:w="3150"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Рачуноводство, ревизија и финансијско управљање</w:t>
            </w:r>
            <w:r w:rsidRPr="004550DF">
              <w:rPr>
                <w:rFonts w:ascii="Times New Roman" w:hAnsi="Times New Roman" w:cs="Times New Roman"/>
                <w:sz w:val="24"/>
                <w:szCs w:val="24"/>
              </w:rPr>
              <w:tab/>
            </w:r>
          </w:p>
        </w:tc>
        <w:tc>
          <w:tcPr>
            <w:tcW w:w="5598"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Знања неопходна за обављање најсложенијих руководећих послова из области рачуноводста, ревизије у свим секторима привреде, као и из широког подручја фин</w:t>
            </w:r>
            <w:r w:rsidR="004E2D23">
              <w:rPr>
                <w:rFonts w:ascii="Times New Roman" w:hAnsi="Times New Roman" w:cs="Times New Roman"/>
                <w:sz w:val="24"/>
                <w:szCs w:val="24"/>
              </w:rPr>
              <w:t>ансија, банкарства и осигурања.</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3.</w:t>
            </w:r>
          </w:p>
        </w:tc>
        <w:tc>
          <w:tcPr>
            <w:tcW w:w="3150" w:type="dxa"/>
          </w:tcPr>
          <w:p w:rsidR="00C4138D" w:rsidRP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Менаџмент предузећа</w:t>
            </w:r>
          </w:p>
        </w:tc>
        <w:tc>
          <w:tcPr>
            <w:tcW w:w="5598" w:type="dxa"/>
          </w:tcPr>
          <w:p w:rsidR="00C4138D" w:rsidRPr="004E2D23" w:rsidRDefault="00C4138D" w:rsidP="000D3226">
            <w:pPr>
              <w:jc w:val="both"/>
              <w:rPr>
                <w:rFonts w:ascii="Times New Roman" w:hAnsi="Times New Roman" w:cs="Times New Roman"/>
                <w:sz w:val="24"/>
                <w:szCs w:val="24"/>
              </w:rPr>
            </w:pPr>
            <w:r>
              <w:rPr>
                <w:rFonts w:ascii="Times New Roman" w:hAnsi="Times New Roman" w:cs="Times New Roman"/>
                <w:sz w:val="24"/>
                <w:szCs w:val="24"/>
              </w:rPr>
              <w:t>Знања и вештине из области менаџмента</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4.</w:t>
            </w:r>
          </w:p>
        </w:tc>
        <w:tc>
          <w:tcPr>
            <w:tcW w:w="3150" w:type="dxa"/>
          </w:tcPr>
          <w:p w:rsidR="00C4138D" w:rsidRP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 xml:space="preserve">Маркетинг </w:t>
            </w:r>
          </w:p>
        </w:tc>
        <w:tc>
          <w:tcPr>
            <w:tcW w:w="5598"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Савременим наставним програмима, средствима и методима рада и сталном комуникацијом, оспособљавање за једну од најизазовнијих професија данашњице-маркетинг менаџера, којом би могли успешно да се баве широким спектром послова у производним, услужним предузећима, банкама и о</w:t>
            </w:r>
            <w:r w:rsidR="004E2D23">
              <w:rPr>
                <w:rFonts w:ascii="Times New Roman" w:hAnsi="Times New Roman" w:cs="Times New Roman"/>
                <w:sz w:val="24"/>
                <w:szCs w:val="24"/>
              </w:rPr>
              <w:t>сигуравајућим компанијама, итд.</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5.</w:t>
            </w:r>
          </w:p>
        </w:tc>
        <w:tc>
          <w:tcPr>
            <w:tcW w:w="3150"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Међународни менаџмент</w:t>
            </w:r>
          </w:p>
        </w:tc>
        <w:tc>
          <w:tcPr>
            <w:tcW w:w="5598" w:type="dxa"/>
          </w:tcPr>
          <w:p w:rsidR="00C4138D" w:rsidRDefault="00C4138D" w:rsidP="000D3226">
            <w:pPr>
              <w:jc w:val="both"/>
              <w:rPr>
                <w:rFonts w:ascii="Times New Roman" w:hAnsi="Times New Roman" w:cs="Times New Roman"/>
                <w:sz w:val="24"/>
                <w:szCs w:val="24"/>
              </w:rPr>
            </w:pPr>
            <w:r w:rsidRPr="004550DF">
              <w:rPr>
                <w:rFonts w:ascii="Times New Roman" w:hAnsi="Times New Roman" w:cs="Times New Roman"/>
                <w:sz w:val="24"/>
                <w:szCs w:val="24"/>
              </w:rPr>
              <w:t>Компетенције које се стичу на овом модулу требало би да омогуће успешно бављење међународном економијом, међународним финанси</w:t>
            </w:r>
            <w:r w:rsidR="004E2D23">
              <w:rPr>
                <w:rFonts w:ascii="Times New Roman" w:hAnsi="Times New Roman" w:cs="Times New Roman"/>
                <w:sz w:val="24"/>
                <w:szCs w:val="24"/>
              </w:rPr>
              <w:t>јама, међународним маркетингом.</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6.</w:t>
            </w:r>
          </w:p>
        </w:tc>
        <w:tc>
          <w:tcPr>
            <w:tcW w:w="3150"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Менаџмент у туризму</w:t>
            </w:r>
            <w:r w:rsidRPr="004550DF">
              <w:rPr>
                <w:rFonts w:ascii="Times New Roman" w:hAnsi="Times New Roman" w:cs="Times New Roman"/>
                <w:sz w:val="24"/>
                <w:szCs w:val="24"/>
              </w:rPr>
              <w:tab/>
            </w:r>
          </w:p>
        </w:tc>
        <w:tc>
          <w:tcPr>
            <w:tcW w:w="5598" w:type="dxa"/>
          </w:tcPr>
          <w:p w:rsidR="00C4138D"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Након завршетка овог модула стичу се компетенције за обављање комплексних послова у приватном и јавном сектору туризма и комплеме</w:t>
            </w:r>
            <w:r w:rsidR="004E2D23">
              <w:rPr>
                <w:rFonts w:ascii="Times New Roman" w:hAnsi="Times New Roman" w:cs="Times New Roman"/>
                <w:sz w:val="24"/>
                <w:szCs w:val="24"/>
              </w:rPr>
              <w:t>нтарним делатностима.</w:t>
            </w:r>
          </w:p>
        </w:tc>
      </w:tr>
      <w:tr w:rsidR="00C4138D" w:rsidTr="000D3226">
        <w:tc>
          <w:tcPr>
            <w:tcW w:w="828" w:type="dxa"/>
          </w:tcPr>
          <w:p w:rsidR="00C4138D" w:rsidRDefault="00C4138D" w:rsidP="000D3226">
            <w:pPr>
              <w:jc w:val="both"/>
              <w:rPr>
                <w:rFonts w:ascii="Times New Roman" w:hAnsi="Times New Roman" w:cs="Times New Roman"/>
                <w:sz w:val="24"/>
                <w:szCs w:val="24"/>
              </w:rPr>
            </w:pPr>
            <w:r>
              <w:rPr>
                <w:rFonts w:ascii="Times New Roman" w:hAnsi="Times New Roman" w:cs="Times New Roman"/>
                <w:sz w:val="24"/>
                <w:szCs w:val="24"/>
              </w:rPr>
              <w:t>7.</w:t>
            </w:r>
          </w:p>
        </w:tc>
        <w:tc>
          <w:tcPr>
            <w:tcW w:w="3150" w:type="dxa"/>
          </w:tcPr>
          <w:p w:rsidR="00C4138D" w:rsidRPr="00F91CD1" w:rsidRDefault="00C4138D" w:rsidP="000D3226">
            <w:pPr>
              <w:jc w:val="center"/>
              <w:rPr>
                <w:rFonts w:ascii="Times New Roman" w:hAnsi="Times New Roman" w:cs="Times New Roman"/>
                <w:sz w:val="24"/>
                <w:szCs w:val="24"/>
              </w:rPr>
            </w:pPr>
            <w:r w:rsidRPr="00016564">
              <w:rPr>
                <w:rFonts w:ascii="Times New Roman" w:eastAsia="Times New Roman" w:hAnsi="Times New Roman" w:cs="Times New Roman"/>
                <w:bCs/>
                <w:sz w:val="24"/>
                <w:szCs w:val="24"/>
              </w:rPr>
              <w:t>International Business Development</w:t>
            </w:r>
          </w:p>
        </w:tc>
        <w:tc>
          <w:tcPr>
            <w:tcW w:w="5598" w:type="dxa"/>
          </w:tcPr>
          <w:p w:rsidR="00C4138D" w:rsidRDefault="00C4138D" w:rsidP="004E2D23">
            <w:pPr>
              <w:jc w:val="both"/>
              <w:rPr>
                <w:rFonts w:ascii="Times New Roman" w:hAnsi="Times New Roman" w:cs="Times New Roman"/>
                <w:sz w:val="24"/>
                <w:szCs w:val="24"/>
              </w:rPr>
            </w:pPr>
            <w:r w:rsidRPr="004550DF">
              <w:rPr>
                <w:rFonts w:ascii="Times New Roman" w:hAnsi="Times New Roman" w:cs="Times New Roman"/>
                <w:sz w:val="24"/>
                <w:szCs w:val="24"/>
              </w:rPr>
              <w:t xml:space="preserve">Стицање одговарајућих знања и вештина из </w:t>
            </w:r>
            <w:r w:rsidR="004E2D23">
              <w:rPr>
                <w:rFonts w:ascii="Times New Roman" w:hAnsi="Times New Roman" w:cs="Times New Roman"/>
                <w:sz w:val="24"/>
                <w:szCs w:val="24"/>
              </w:rPr>
              <w:t>области међународног пословања.</w:t>
            </w:r>
          </w:p>
        </w:tc>
      </w:tr>
    </w:tbl>
    <w:p w:rsidR="00C4138D" w:rsidRPr="00975E9C" w:rsidRDefault="00975E9C"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Извор: Економски факултет у Нишу. </w:t>
      </w:r>
      <w:r w:rsidRPr="00975E9C">
        <w:rPr>
          <w:rFonts w:ascii="Times New Roman" w:hAnsi="Times New Roman" w:cs="Times New Roman"/>
          <w:sz w:val="24"/>
          <w:szCs w:val="24"/>
        </w:rPr>
        <w:t>http://www.eknfak.ni.ac.rs/src/Ciljevi-master-studija.php</w:t>
      </w:r>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994B77">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Након завршеног студијског програма међународна економија и финансије на Економском факултету, Мегатренд универзитета, студент би тр</w:t>
      </w:r>
      <w:r w:rsidR="00994B77">
        <w:rPr>
          <w:rFonts w:ascii="Times New Roman" w:hAnsi="Times New Roman" w:cs="Times New Roman"/>
          <w:sz w:val="24"/>
          <w:szCs w:val="24"/>
        </w:rPr>
        <w:t>ебало да је оспособљен да: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Примени економске, тржишне моделе и методе при објашњавању и предвиђању промена у економском окружењу на националном и међународном нивоу;</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Препозна пр</w:t>
      </w:r>
      <w:r w:rsidR="00007561">
        <w:rPr>
          <w:rFonts w:ascii="Times New Roman" w:hAnsi="Times New Roman" w:cs="Times New Roman"/>
          <w:sz w:val="24"/>
          <w:szCs w:val="24"/>
          <w:lang w:val="sr-Cyrl-RS"/>
        </w:rPr>
        <w:t>и</w:t>
      </w:r>
      <w:r w:rsidRPr="004550DF">
        <w:rPr>
          <w:rFonts w:ascii="Times New Roman" w:hAnsi="Times New Roman" w:cs="Times New Roman"/>
          <w:sz w:val="24"/>
          <w:szCs w:val="24"/>
        </w:rPr>
        <w:t>лике и/или опасности у оквиру међународних економских односа, у било којој економској активности, без обзира да ли се ради о нивоу домаћинства, предузећа, компаније или пак владином или невладином сектору;</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Идентификује економске чињенице и проблеме, прикупи релевантне податке, изврши анализу и евалуацију истих, све у циљу проучавања и формулисања потенцијалних предлога и решења;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w:t>
      </w:r>
      <w:r w:rsidRPr="004550DF">
        <w:rPr>
          <w:rFonts w:ascii="Times New Roman" w:hAnsi="Times New Roman" w:cs="Times New Roman"/>
          <w:sz w:val="24"/>
          <w:szCs w:val="24"/>
        </w:rPr>
        <w:tab/>
        <w:t>Јасно комуницира и излаже своје идеје и решења, усмено или у писаном облику.</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Предметно-специфичне компетенције, тј. </w:t>
      </w:r>
      <w:proofErr w:type="gramStart"/>
      <w:r w:rsidRPr="004550DF">
        <w:rPr>
          <w:rFonts w:ascii="Times New Roman" w:hAnsi="Times New Roman" w:cs="Times New Roman"/>
          <w:sz w:val="24"/>
          <w:szCs w:val="24"/>
        </w:rPr>
        <w:t>способности</w:t>
      </w:r>
      <w:proofErr w:type="gramEnd"/>
      <w:r w:rsidRPr="004550DF">
        <w:rPr>
          <w:rFonts w:ascii="Times New Roman" w:hAnsi="Times New Roman" w:cs="Times New Roman"/>
          <w:sz w:val="24"/>
          <w:szCs w:val="24"/>
        </w:rPr>
        <w:t xml:space="preserve"> које студент стиче на о</w:t>
      </w:r>
      <w:r w:rsidR="00975E9C">
        <w:rPr>
          <w:rFonts w:ascii="Times New Roman" w:hAnsi="Times New Roman" w:cs="Times New Roman"/>
          <w:sz w:val="24"/>
          <w:szCs w:val="24"/>
        </w:rPr>
        <w:t>вом модулу су приказане табелом број 8.</w:t>
      </w:r>
    </w:p>
    <w:p w:rsidR="00975E9C" w:rsidRPr="00975E9C" w:rsidRDefault="00975E9C"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Табела број 8. Компетенције дипломираних студената</w:t>
      </w:r>
    </w:p>
    <w:tbl>
      <w:tblPr>
        <w:tblStyle w:val="TableGrid"/>
        <w:tblW w:w="0" w:type="auto"/>
        <w:tblInd w:w="85" w:type="dxa"/>
        <w:tblLook w:val="04A0" w:firstRow="1" w:lastRow="0" w:firstColumn="1" w:lastColumn="0" w:noHBand="0" w:noVBand="1"/>
      </w:tblPr>
      <w:tblGrid>
        <w:gridCol w:w="1214"/>
        <w:gridCol w:w="8051"/>
      </w:tblGrid>
      <w:tr w:rsidR="00C4138D" w:rsidTr="00975E9C">
        <w:tc>
          <w:tcPr>
            <w:tcW w:w="1214" w:type="dxa"/>
          </w:tcPr>
          <w:p w:rsidR="00C4138D" w:rsidRPr="00C4138D" w:rsidRDefault="00C4138D" w:rsidP="000D322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Редни број</w:t>
            </w:r>
          </w:p>
        </w:tc>
        <w:tc>
          <w:tcPr>
            <w:tcW w:w="8051" w:type="dxa"/>
          </w:tcPr>
          <w:p w:rsidR="00C4138D" w:rsidRPr="00C4138D" w:rsidRDefault="00C4138D" w:rsidP="000D3226">
            <w:pPr>
              <w:jc w:val="center"/>
              <w:rPr>
                <w:rFonts w:ascii="Times New Roman" w:eastAsia="Times New Roman" w:hAnsi="Times New Roman" w:cs="Times New Roman"/>
                <w:sz w:val="28"/>
                <w:szCs w:val="28"/>
              </w:rPr>
            </w:pPr>
            <w:r>
              <w:rPr>
                <w:noProof/>
              </w:rPr>
              <w:drawing>
                <wp:anchor distT="0" distB="0" distL="114300" distR="114300" simplePos="0" relativeHeight="251665408" behindDoc="0" locked="0" layoutInCell="1" allowOverlap="1">
                  <wp:simplePos x="0" y="0"/>
                  <wp:positionH relativeFrom="column">
                    <wp:posOffset>-49530</wp:posOffset>
                  </wp:positionH>
                  <wp:positionV relativeFrom="paragraph">
                    <wp:posOffset>21590</wp:posOffset>
                  </wp:positionV>
                  <wp:extent cx="1524000" cy="714375"/>
                  <wp:effectExtent l="0" t="0" r="0" b="9525"/>
                  <wp:wrapSquare wrapText="bothSides"/>
                  <wp:docPr id="18" name="Picture 18" descr="https://encrypted-tbn1.gstatic.com/images?q=tbn:ANd9GcRo95cJjG3UniMaMspZ3C-B9nrMU3Ig8TyxvcwwGo6OY2kyKh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Ro95cJjG3UniMaMspZ3C-B9nrMU3Ig8TyxvcwwGo6OY2kyKhEv"/>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714375"/>
                          </a:xfrm>
                          <a:prstGeom prst="rect">
                            <a:avLst/>
                          </a:prstGeom>
                          <a:noFill/>
                          <a:ln>
                            <a:noFill/>
                          </a:ln>
                        </pic:spPr>
                      </pic:pic>
                    </a:graphicData>
                  </a:graphic>
                </wp:anchor>
              </w:drawing>
            </w:r>
            <w:r>
              <w:rPr>
                <w:rFonts w:ascii="Times New Roman" w:eastAsia="Times New Roman" w:hAnsi="Times New Roman" w:cs="Times New Roman"/>
                <w:sz w:val="28"/>
                <w:szCs w:val="28"/>
              </w:rPr>
              <w:t>Компетенције дипломираних студената</w:t>
            </w:r>
          </w:p>
        </w:tc>
      </w:tr>
      <w:tr w:rsidR="00C4138D" w:rsidTr="00975E9C">
        <w:tc>
          <w:tcPr>
            <w:tcW w:w="1214" w:type="dxa"/>
          </w:tcPr>
          <w:p w:rsidR="00C4138D" w:rsidRDefault="00C4138D" w:rsidP="000D32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051" w:type="dxa"/>
          </w:tcPr>
          <w:p w:rsidR="00C4138D" w:rsidRPr="004E2D23" w:rsidRDefault="00C4138D" w:rsidP="00C4138D">
            <w:pPr>
              <w:jc w:val="both"/>
              <w:rPr>
                <w:rFonts w:ascii="Times New Roman" w:hAnsi="Times New Roman" w:cs="Times New Roman"/>
                <w:sz w:val="24"/>
                <w:szCs w:val="24"/>
              </w:rPr>
            </w:pPr>
            <w:r w:rsidRPr="004550DF">
              <w:rPr>
                <w:rFonts w:ascii="Times New Roman" w:hAnsi="Times New Roman" w:cs="Times New Roman"/>
                <w:sz w:val="24"/>
                <w:szCs w:val="24"/>
              </w:rPr>
              <w:t>Анализа трендова и тенденција у међународној и регионалн</w:t>
            </w:r>
            <w:r w:rsidR="004E2D23">
              <w:rPr>
                <w:rFonts w:ascii="Times New Roman" w:hAnsi="Times New Roman" w:cs="Times New Roman"/>
                <w:sz w:val="24"/>
                <w:szCs w:val="24"/>
              </w:rPr>
              <w:t>ој трговини и финансијама</w:t>
            </w:r>
          </w:p>
        </w:tc>
      </w:tr>
      <w:tr w:rsidR="00C4138D" w:rsidTr="00975E9C">
        <w:tc>
          <w:tcPr>
            <w:tcW w:w="1214" w:type="dxa"/>
          </w:tcPr>
          <w:p w:rsidR="00C4138D" w:rsidRDefault="00C4138D" w:rsidP="000D32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051" w:type="dxa"/>
          </w:tcPr>
          <w:p w:rsidR="00C4138D" w:rsidRDefault="00C4138D" w:rsidP="00C4138D">
            <w:pPr>
              <w:jc w:val="both"/>
              <w:rPr>
                <w:rFonts w:ascii="Times New Roman" w:eastAsia="Times New Roman" w:hAnsi="Times New Roman" w:cs="Times New Roman"/>
                <w:sz w:val="24"/>
                <w:szCs w:val="24"/>
              </w:rPr>
            </w:pPr>
            <w:r w:rsidRPr="004550DF">
              <w:rPr>
                <w:rFonts w:ascii="Times New Roman" w:hAnsi="Times New Roman" w:cs="Times New Roman"/>
                <w:sz w:val="24"/>
                <w:szCs w:val="24"/>
              </w:rPr>
              <w:t>Анализа и решавање конкретних проблема, уз употребу научних и стручних                                      метода и поступака из области спољне трговине, банкарства, финансија и пословних финансија</w:t>
            </w:r>
          </w:p>
        </w:tc>
      </w:tr>
      <w:tr w:rsidR="00C4138D" w:rsidTr="00975E9C">
        <w:tc>
          <w:tcPr>
            <w:tcW w:w="1214" w:type="dxa"/>
          </w:tcPr>
          <w:p w:rsidR="00C4138D" w:rsidRDefault="00C4138D" w:rsidP="000D32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051" w:type="dxa"/>
          </w:tcPr>
          <w:p w:rsidR="00C4138D" w:rsidRDefault="00C4138D" w:rsidP="000D3226">
            <w:pPr>
              <w:rPr>
                <w:rFonts w:ascii="Times New Roman" w:eastAsia="Times New Roman" w:hAnsi="Times New Roman" w:cs="Times New Roman"/>
                <w:sz w:val="24"/>
                <w:szCs w:val="24"/>
              </w:rPr>
            </w:pPr>
            <w:r w:rsidRPr="004550DF">
              <w:rPr>
                <w:rFonts w:ascii="Times New Roman" w:hAnsi="Times New Roman" w:cs="Times New Roman"/>
                <w:sz w:val="24"/>
                <w:szCs w:val="24"/>
              </w:rPr>
              <w:t>Анализа и предвиђање текућих и будућих промена у макроекономском окружењу, као и одговоре монетарне и фискалне политике на поменуте промене</w:t>
            </w:r>
          </w:p>
        </w:tc>
      </w:tr>
      <w:tr w:rsidR="00C4138D" w:rsidTr="00975E9C">
        <w:tc>
          <w:tcPr>
            <w:tcW w:w="1214" w:type="dxa"/>
          </w:tcPr>
          <w:p w:rsidR="00C4138D" w:rsidRDefault="00C4138D" w:rsidP="000D32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051" w:type="dxa"/>
          </w:tcPr>
          <w:p w:rsidR="00C4138D" w:rsidRDefault="00C4138D" w:rsidP="000D3226">
            <w:pPr>
              <w:jc w:val="both"/>
              <w:rPr>
                <w:rFonts w:ascii="Times New Roman" w:eastAsia="Times New Roman" w:hAnsi="Times New Roman" w:cs="Times New Roman"/>
                <w:sz w:val="24"/>
                <w:szCs w:val="24"/>
              </w:rPr>
            </w:pPr>
            <w:r w:rsidRPr="004550DF">
              <w:rPr>
                <w:rFonts w:ascii="Times New Roman" w:hAnsi="Times New Roman" w:cs="Times New Roman"/>
                <w:sz w:val="24"/>
                <w:szCs w:val="24"/>
              </w:rPr>
              <w:t>Способност коришћења модерних статистичких и економетријских софтвера, са циљем постављања и тестирања основних истраживачких хипотеза и претпоставки</w:t>
            </w:r>
          </w:p>
        </w:tc>
      </w:tr>
      <w:tr w:rsidR="00C4138D" w:rsidTr="00975E9C">
        <w:tc>
          <w:tcPr>
            <w:tcW w:w="1214" w:type="dxa"/>
          </w:tcPr>
          <w:p w:rsidR="00C4138D" w:rsidRDefault="00C4138D" w:rsidP="000D322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051" w:type="dxa"/>
          </w:tcPr>
          <w:p w:rsidR="00C4138D" w:rsidRDefault="00C4138D" w:rsidP="00C4138D">
            <w:pPr>
              <w:jc w:val="both"/>
              <w:rPr>
                <w:rFonts w:ascii="Times New Roman" w:eastAsia="Times New Roman" w:hAnsi="Times New Roman" w:cs="Times New Roman"/>
                <w:sz w:val="24"/>
                <w:szCs w:val="24"/>
              </w:rPr>
            </w:pPr>
            <w:r w:rsidRPr="004550DF">
              <w:rPr>
                <w:rFonts w:ascii="Times New Roman" w:hAnsi="Times New Roman" w:cs="Times New Roman"/>
                <w:sz w:val="24"/>
                <w:szCs w:val="24"/>
              </w:rPr>
              <w:t>Повезивање знања из различитих области и способност праћења новина у струци</w:t>
            </w:r>
          </w:p>
        </w:tc>
      </w:tr>
    </w:tbl>
    <w:p w:rsidR="004550DF" w:rsidRPr="00975E9C" w:rsidRDefault="00975E9C" w:rsidP="00006C7E">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Извор: Мегатренд Униве</w:t>
      </w:r>
      <w:r w:rsidR="00007561">
        <w:rPr>
          <w:rFonts w:ascii="Times New Roman" w:hAnsi="Times New Roman" w:cs="Times New Roman"/>
          <w:sz w:val="24"/>
          <w:szCs w:val="24"/>
          <w:lang w:val="sr-Cyrl-RS"/>
        </w:rPr>
        <w:t>р</w:t>
      </w:r>
      <w:r>
        <w:rPr>
          <w:rFonts w:ascii="Times New Roman" w:hAnsi="Times New Roman" w:cs="Times New Roman"/>
          <w:sz w:val="24"/>
          <w:szCs w:val="24"/>
        </w:rPr>
        <w:t>зитет.</w:t>
      </w:r>
      <w:r w:rsidR="00006C7E" w:rsidRPr="00006C7E">
        <w:rPr>
          <w:rFonts w:ascii="Times New Roman" w:hAnsi="Times New Roman" w:cs="Times New Roman"/>
          <w:sz w:val="24"/>
          <w:szCs w:val="24"/>
        </w:rPr>
        <w:t>http://megatrend.edu.rs/o_univerzitetu.php?bs=master_megatrend</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Овом приликом анализирани су идентични факултети, са скоро идентичним студијским програма, али на пет различитих универзитета, при чему су четири универзитета под државном управом, а један под приватном. Анализирајући компетенције које се стичу после завршених основних, мастер или докторских студија, може се рећи да наши студенти економије, било у ком граду да студирају и било да ли одаберу приватне или државне универзитете сти</w:t>
      </w:r>
      <w:r w:rsidR="00007561">
        <w:rPr>
          <w:rFonts w:ascii="Times New Roman" w:hAnsi="Times New Roman" w:cs="Times New Roman"/>
          <w:sz w:val="24"/>
          <w:szCs w:val="24"/>
        </w:rPr>
        <w:t>чу изузетно високе компетенције</w:t>
      </w:r>
      <w:r w:rsidRPr="004550DF">
        <w:rPr>
          <w:rFonts w:ascii="Times New Roman" w:hAnsi="Times New Roman" w:cs="Times New Roman"/>
          <w:sz w:val="24"/>
          <w:szCs w:val="24"/>
        </w:rPr>
        <w:t>.</w:t>
      </w:r>
      <w:r w:rsidR="00007561">
        <w:rPr>
          <w:rFonts w:ascii="Times New Roman" w:hAnsi="Times New Roman" w:cs="Times New Roman"/>
          <w:sz w:val="24"/>
          <w:szCs w:val="24"/>
          <w:lang w:val="sr-Cyrl-RS"/>
        </w:rPr>
        <w:t xml:space="preserve"> Оно што се уочава прегледом приказаних званичних информација</w:t>
      </w:r>
      <w:r w:rsidRPr="004550DF">
        <w:rPr>
          <w:rFonts w:ascii="Times New Roman" w:hAnsi="Times New Roman" w:cs="Times New Roman"/>
          <w:sz w:val="24"/>
          <w:szCs w:val="24"/>
        </w:rPr>
        <w:t>, не дефинише се на којим програмима су студенти обучени да раде (</w:t>
      </w:r>
      <w:r w:rsidR="00C4138D">
        <w:rPr>
          <w:rFonts w:ascii="Times New Roman" w:hAnsi="Times New Roman" w:cs="Times New Roman"/>
          <w:sz w:val="24"/>
          <w:szCs w:val="24"/>
        </w:rPr>
        <w:t>SAP, Click, CODEP, RTM</w:t>
      </w:r>
      <w:r w:rsidR="002E394C">
        <w:rPr>
          <w:rFonts w:ascii="Times New Roman" w:hAnsi="Times New Roman" w:cs="Times New Roman"/>
          <w:sz w:val="24"/>
          <w:szCs w:val="24"/>
        </w:rPr>
        <w:t>)</w:t>
      </w:r>
      <w:r w:rsidRPr="004550DF">
        <w:rPr>
          <w:rFonts w:ascii="Times New Roman" w:hAnsi="Times New Roman" w:cs="Times New Roman"/>
          <w:sz w:val="24"/>
          <w:szCs w:val="24"/>
        </w:rPr>
        <w:t xml:space="preserve"> или на основу којих знању су способни да донесу такве одлуке и изврше озбиљне анализе. На многим факултетима у нашој земљи разлика у компетенцијама између појединих модула је знатна, а што се тиче разлике у предметима који студенти похађају, скоро да и не постоје, модули се разликују за по један предмет. Успех кинеске привреде и економије више није новина, али крајем прошлог века када је захваљујући изузетној комбинацији капитализма и комунизма, кинеска привреда почела да се уздиже и да превазилази јапанску, кинеско знање, вредноћу и разлог за успех су описивалил следећим речима: „Кинески информатичар не зна ко је био Мао Це Тунг, али зато нема програма који не може да направи“. У</w:t>
      </w:r>
      <w:r w:rsidR="009B5AB0">
        <w:rPr>
          <w:rFonts w:ascii="Times New Roman" w:hAnsi="Times New Roman" w:cs="Times New Roman"/>
          <w:sz w:val="24"/>
          <w:szCs w:val="24"/>
        </w:rPr>
        <w:t xml:space="preserve"> преводу, сви Кинези су били </w:t>
      </w:r>
      <w:proofErr w:type="gramStart"/>
      <w:r w:rsidR="009B5AB0">
        <w:rPr>
          <w:rFonts w:ascii="Times New Roman" w:hAnsi="Times New Roman" w:cs="Times New Roman"/>
          <w:sz w:val="24"/>
          <w:szCs w:val="24"/>
        </w:rPr>
        <w:t xml:space="preserve">и </w:t>
      </w:r>
      <w:r w:rsidRPr="004550DF">
        <w:rPr>
          <w:rFonts w:ascii="Times New Roman" w:hAnsi="Times New Roman" w:cs="Times New Roman"/>
          <w:sz w:val="24"/>
          <w:szCs w:val="24"/>
        </w:rPr>
        <w:t xml:space="preserve"> даље</w:t>
      </w:r>
      <w:proofErr w:type="gramEnd"/>
      <w:r w:rsidRPr="004550DF">
        <w:rPr>
          <w:rFonts w:ascii="Times New Roman" w:hAnsi="Times New Roman" w:cs="Times New Roman"/>
          <w:sz w:val="24"/>
          <w:szCs w:val="24"/>
        </w:rPr>
        <w:t xml:space="preserve"> су уско специјализовани и цео живот се бави једним послом и једном облашћу науке или технике за коју су се определили како би после десетина година рада и учења постали најбољи у томе. </w:t>
      </w:r>
      <w:r w:rsidR="003E590E">
        <w:rPr>
          <w:rFonts w:ascii="Times New Roman" w:hAnsi="Times New Roman" w:cs="Times New Roman"/>
          <w:sz w:val="24"/>
          <w:szCs w:val="24"/>
        </w:rPr>
        <w:t>П</w:t>
      </w:r>
      <w:r w:rsidRPr="004550DF">
        <w:rPr>
          <w:rFonts w:ascii="Times New Roman" w:hAnsi="Times New Roman" w:cs="Times New Roman"/>
          <w:sz w:val="24"/>
          <w:szCs w:val="24"/>
        </w:rPr>
        <w:t xml:space="preserve">оставља се питање, како неко после четири године школе и ниједног дана искуства у пракси, може да буде експерт у пословним финансијама, менаџменту, берзи, маркетингу или било </w:t>
      </w:r>
      <w:r w:rsidR="00940F87">
        <w:rPr>
          <w:rFonts w:ascii="Times New Roman" w:hAnsi="Times New Roman" w:cs="Times New Roman"/>
          <w:sz w:val="24"/>
          <w:szCs w:val="24"/>
        </w:rPr>
        <w:t>којој другој области економије</w:t>
      </w:r>
      <w:r w:rsidRPr="004550DF">
        <w:rPr>
          <w:rFonts w:ascii="Times New Roman" w:hAnsi="Times New Roman" w:cs="Times New Roman"/>
          <w:sz w:val="24"/>
          <w:szCs w:val="24"/>
        </w:rPr>
        <w:t>:</w:t>
      </w:r>
    </w:p>
    <w:p w:rsidR="004550DF" w:rsidRPr="004550DF" w:rsidRDefault="004550DF" w:rsidP="00DA5E59">
      <w:pPr>
        <w:spacing w:after="120"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руковођење</w:t>
      </w:r>
      <w:proofErr w:type="gramEnd"/>
      <w:r w:rsidRPr="004550DF">
        <w:rPr>
          <w:rFonts w:ascii="Times New Roman" w:hAnsi="Times New Roman" w:cs="Times New Roman"/>
          <w:sz w:val="24"/>
          <w:szCs w:val="24"/>
        </w:rPr>
        <w:t xml:space="preserve"> сектором ризика у финансијским институцијама (банкама, осигуравајућим кућама, пензијским фондовима, инвестиционим фондовима, брокерским кућама),</w:t>
      </w:r>
    </w:p>
    <w:p w:rsidR="004550DF" w:rsidRPr="004550DF" w:rsidRDefault="004550DF" w:rsidP="00DA5E59">
      <w:pPr>
        <w:spacing w:after="120"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сложени</w:t>
      </w:r>
      <w:proofErr w:type="gramEnd"/>
      <w:r w:rsidRPr="004550DF">
        <w:rPr>
          <w:rFonts w:ascii="Times New Roman" w:hAnsi="Times New Roman" w:cs="Times New Roman"/>
          <w:sz w:val="24"/>
          <w:szCs w:val="24"/>
        </w:rPr>
        <w:t xml:space="preserve"> истраживачки послови из области финансија и економије,</w:t>
      </w:r>
    </w:p>
    <w:p w:rsidR="004550DF" w:rsidRPr="004550DF" w:rsidRDefault="004550DF" w:rsidP="00DA5E59">
      <w:pPr>
        <w:spacing w:after="120"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анализу</w:t>
      </w:r>
      <w:proofErr w:type="gramEnd"/>
      <w:r w:rsidRPr="004550DF">
        <w:rPr>
          <w:rFonts w:ascii="Times New Roman" w:hAnsi="Times New Roman" w:cs="Times New Roman"/>
          <w:sz w:val="24"/>
          <w:szCs w:val="24"/>
        </w:rPr>
        <w:t xml:space="preserve"> и предвиђање текућих и будућих промена у макроекономском окружењу, као и одговоре монетарне и фискал</w:t>
      </w:r>
      <w:r w:rsidR="00DA5E59">
        <w:rPr>
          <w:rFonts w:ascii="Times New Roman" w:hAnsi="Times New Roman" w:cs="Times New Roman"/>
          <w:sz w:val="24"/>
          <w:szCs w:val="24"/>
        </w:rPr>
        <w:t>не политике на поменуте промене.</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Ово су углавном послови које у развијеним европским земљама оба</w:t>
      </w:r>
      <w:r w:rsidR="00121E73">
        <w:rPr>
          <w:rFonts w:ascii="Times New Roman" w:hAnsi="Times New Roman" w:cs="Times New Roman"/>
          <w:sz w:val="24"/>
          <w:szCs w:val="24"/>
        </w:rPr>
        <w:t>вља прва линија менаџмента, CЕО, CF</w:t>
      </w:r>
      <w:r w:rsidRPr="004550DF">
        <w:rPr>
          <w:rFonts w:ascii="Times New Roman" w:hAnsi="Times New Roman" w:cs="Times New Roman"/>
          <w:sz w:val="24"/>
          <w:szCs w:val="24"/>
        </w:rPr>
        <w:t xml:space="preserve">О и остали шефови служби у великим светским компанијама. </w:t>
      </w:r>
    </w:p>
    <w:p w:rsidR="004550DF" w:rsidRPr="003E590E"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Приликом дефинисања компетенција које студенти стичу по завршеним основним, мастер или докторским студијама дефинисане </w:t>
      </w:r>
      <w:r w:rsidR="003E590E">
        <w:rPr>
          <w:rFonts w:ascii="Times New Roman" w:hAnsi="Times New Roman" w:cs="Times New Roman"/>
          <w:sz w:val="24"/>
          <w:szCs w:val="24"/>
        </w:rPr>
        <w:t>су опште и стручне компетенције,</w:t>
      </w:r>
      <w:r w:rsidR="003E590E" w:rsidRPr="003E590E">
        <w:rPr>
          <w:rFonts w:ascii="Times New Roman" w:hAnsi="Times New Roman" w:cs="Times New Roman"/>
          <w:sz w:val="24"/>
          <w:szCs w:val="24"/>
        </w:rPr>
        <w:t xml:space="preserve"> </w:t>
      </w:r>
      <w:r w:rsidR="003E590E">
        <w:rPr>
          <w:rFonts w:ascii="Times New Roman" w:hAnsi="Times New Roman" w:cs="Times New Roman"/>
          <w:sz w:val="24"/>
          <w:szCs w:val="24"/>
          <w:lang w:val="sr-Cyrl-RS"/>
        </w:rPr>
        <w:t xml:space="preserve">док се посебне односно стручне компетенције не спомињу, </w:t>
      </w:r>
      <w:r w:rsidR="003E590E">
        <w:rPr>
          <w:rFonts w:ascii="Times New Roman" w:hAnsi="Times New Roman" w:cs="Times New Roman"/>
          <w:sz w:val="24"/>
          <w:szCs w:val="24"/>
        </w:rPr>
        <w:t>иако су те једноставније компетенције оно што је неопходно потребно за реални рад у привреди</w:t>
      </w:r>
      <w:r w:rsidR="003E590E" w:rsidRPr="004550DF">
        <w:rPr>
          <w:rFonts w:ascii="Times New Roman" w:hAnsi="Times New Roman" w:cs="Times New Roman"/>
          <w:sz w:val="24"/>
          <w:szCs w:val="24"/>
        </w:rPr>
        <w:t>.</w:t>
      </w:r>
      <w:r w:rsidR="003E590E">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Опште компетенције су нешто што би </w:t>
      </w:r>
      <w:r w:rsidR="003E590E">
        <w:rPr>
          <w:rFonts w:ascii="Times New Roman" w:hAnsi="Times New Roman" w:cs="Times New Roman"/>
          <w:sz w:val="24"/>
          <w:szCs w:val="24"/>
          <w:lang w:val="sr-Cyrl-RS"/>
        </w:rPr>
        <w:t>требало</w:t>
      </w:r>
      <w:r w:rsidRPr="004550DF">
        <w:rPr>
          <w:rFonts w:ascii="Times New Roman" w:hAnsi="Times New Roman" w:cs="Times New Roman"/>
          <w:sz w:val="24"/>
          <w:szCs w:val="24"/>
        </w:rPr>
        <w:t xml:space="preserve"> да се понесе са факултета, </w:t>
      </w:r>
      <w:r w:rsidR="003E590E">
        <w:rPr>
          <w:rFonts w:ascii="Times New Roman" w:hAnsi="Times New Roman" w:cs="Times New Roman"/>
          <w:sz w:val="24"/>
          <w:szCs w:val="24"/>
          <w:lang w:val="sr-Cyrl-RS"/>
        </w:rPr>
        <w:t>као што су</w:t>
      </w:r>
      <w:r w:rsidRPr="004550DF">
        <w:rPr>
          <w:rFonts w:ascii="Times New Roman" w:hAnsi="Times New Roman" w:cs="Times New Roman"/>
          <w:sz w:val="24"/>
          <w:szCs w:val="24"/>
        </w:rPr>
        <w:t xml:space="preserve"> спремност за наставак школовања, оспособљеност за писање нау</w:t>
      </w:r>
      <w:r w:rsidR="00940F87">
        <w:rPr>
          <w:rFonts w:ascii="Times New Roman" w:hAnsi="Times New Roman" w:cs="Times New Roman"/>
          <w:sz w:val="24"/>
          <w:szCs w:val="24"/>
        </w:rPr>
        <w:t>ч</w:t>
      </w:r>
      <w:r w:rsidRPr="004550DF">
        <w:rPr>
          <w:rFonts w:ascii="Times New Roman" w:hAnsi="Times New Roman" w:cs="Times New Roman"/>
          <w:sz w:val="24"/>
          <w:szCs w:val="24"/>
        </w:rPr>
        <w:t>но истраживачких радова</w:t>
      </w:r>
      <w:r w:rsidRPr="003E590E">
        <w:rPr>
          <w:rFonts w:ascii="Times New Roman" w:hAnsi="Times New Roman" w:cs="Times New Roman"/>
          <w:sz w:val="24"/>
          <w:szCs w:val="24"/>
        </w:rPr>
        <w:t>.</w:t>
      </w:r>
      <w:r w:rsidR="003E590E">
        <w:rPr>
          <w:rFonts w:ascii="Times New Roman" w:hAnsi="Times New Roman" w:cs="Times New Roman"/>
          <w:sz w:val="24"/>
          <w:szCs w:val="24"/>
        </w:rPr>
        <w:t xml:space="preserve"> </w:t>
      </w:r>
      <w:r w:rsidR="003E590E" w:rsidRPr="003E590E">
        <w:rPr>
          <w:rFonts w:ascii="Times New Roman" w:hAnsi="Times New Roman" w:cs="Times New Roman"/>
          <w:sz w:val="24"/>
          <w:szCs w:val="24"/>
        </w:rPr>
        <w:t>Као највеће непоклапање компетенција које студенти понесу са факултета се најчешће издвајају знања која нису пот</w:t>
      </w:r>
      <w:r w:rsidR="003E590E">
        <w:rPr>
          <w:rFonts w:ascii="Times New Roman" w:hAnsi="Times New Roman" w:cs="Times New Roman"/>
          <w:sz w:val="24"/>
          <w:szCs w:val="24"/>
          <w:lang w:val="sr-Cyrl-RS"/>
        </w:rPr>
        <w:t>р</w:t>
      </w:r>
      <w:r w:rsidR="003E590E" w:rsidRPr="003E590E">
        <w:rPr>
          <w:rFonts w:ascii="Times New Roman" w:hAnsi="Times New Roman" w:cs="Times New Roman"/>
          <w:sz w:val="24"/>
          <w:szCs w:val="24"/>
        </w:rPr>
        <w:t>ебна у пракси у поређењу</w:t>
      </w:r>
      <w:r w:rsidR="003E590E">
        <w:rPr>
          <w:rFonts w:ascii="Times New Roman" w:hAnsi="Times New Roman" w:cs="Times New Roman"/>
          <w:sz w:val="24"/>
          <w:szCs w:val="24"/>
        </w:rPr>
        <w:t xml:space="preserve"> са практичним знањима која суш</w:t>
      </w:r>
      <w:r w:rsidR="003E590E" w:rsidRPr="003E590E">
        <w:rPr>
          <w:rFonts w:ascii="Times New Roman" w:hAnsi="Times New Roman" w:cs="Times New Roman"/>
          <w:sz w:val="24"/>
          <w:szCs w:val="24"/>
        </w:rPr>
        <w:t>тински одређују спремност за рад у реалним условима. Та практична знања се једино могу добити увођењем праксе у привреди, као саставни део факултетског формалног образовања</w:t>
      </w:r>
    </w:p>
    <w:p w:rsidR="00940F87" w:rsidRPr="004550DF" w:rsidRDefault="00940F87" w:rsidP="004550DF">
      <w:pPr>
        <w:spacing w:line="360" w:lineRule="auto"/>
        <w:jc w:val="both"/>
        <w:rPr>
          <w:rFonts w:ascii="Times New Roman" w:hAnsi="Times New Roman" w:cs="Times New Roman"/>
          <w:sz w:val="24"/>
          <w:szCs w:val="24"/>
        </w:rPr>
      </w:pPr>
    </w:p>
    <w:p w:rsidR="004550DF" w:rsidRPr="003F0F0A" w:rsidRDefault="004550DF" w:rsidP="00994B77">
      <w:pPr>
        <w:pStyle w:val="Heading2"/>
        <w:rPr>
          <w:rFonts w:ascii="Times New Roman" w:hAnsi="Times New Roman" w:cs="Times New Roman"/>
          <w:i w:val="0"/>
        </w:rPr>
      </w:pPr>
      <w:bookmarkStart w:id="12" w:name="_Toc391054827"/>
      <w:r w:rsidRPr="003F0F0A">
        <w:rPr>
          <w:rFonts w:ascii="Times New Roman" w:hAnsi="Times New Roman" w:cs="Times New Roman"/>
          <w:i w:val="0"/>
        </w:rPr>
        <w:t>2.4. Могућност стицања практичног знања на факултетима у Србији</w:t>
      </w:r>
      <w:bookmarkEnd w:id="12"/>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Могућност стицања практичног знања на нашим универзитетима ниј</w:t>
      </w:r>
      <w:r w:rsidR="00940F87">
        <w:rPr>
          <w:rFonts w:ascii="Times New Roman" w:hAnsi="Times New Roman" w:cs="Times New Roman"/>
          <w:sz w:val="24"/>
          <w:szCs w:val="24"/>
        </w:rPr>
        <w:t>е велика и огледа се у спорадич</w:t>
      </w:r>
      <w:r w:rsidRPr="004550DF">
        <w:rPr>
          <w:rFonts w:ascii="Times New Roman" w:hAnsi="Times New Roman" w:cs="Times New Roman"/>
          <w:sz w:val="24"/>
          <w:szCs w:val="24"/>
        </w:rPr>
        <w:t>ним приликама које током школовања добијају најбољи студенти појединих универзитета у компанијама које често и немају тенденције да их задрже у стални радни однос. Недостатак праксе и употпуњавање времена на факултетима искључиво теоријом доводи до тога да су наши студенти теоријски много више потковани од студената на страним универзитетима, али посао нису у могућности да добију у наредним годинама па се често одлучују или на одлазак у иностранство или на послове који не одговарају њиховом формалном образовању. На државним факултетима у Крагујевцу студенти најчешће добијају прилику да буду укључени у рад:</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 xml:space="preserve">Студентских организација,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Центра за развој каријере,</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Јавних предузећа,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НБС-а у оквиру летње праксе.</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 xml:space="preserve">Ове могућности обављања стручне праксе од 3 до 4 недеље представља најближи сусрет са праксом у скоро двадесет година школовања. Уколико нека од страних компанија или банака отвори конкурс, конкуренција је толико велика да прилику добијају или студенти са екстремно високим просеком или што је још чешће они са „добрим познанствима“.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Међутим, не тако ретко добиј</w:t>
      </w:r>
      <w:r w:rsidR="00896B10">
        <w:rPr>
          <w:rFonts w:ascii="Times New Roman" w:hAnsi="Times New Roman" w:cs="Times New Roman"/>
          <w:sz w:val="24"/>
          <w:szCs w:val="24"/>
        </w:rPr>
        <w:t xml:space="preserve">а се прилика и међу студентима </w:t>
      </w:r>
      <w:r w:rsidRPr="004550DF">
        <w:rPr>
          <w:rFonts w:ascii="Times New Roman" w:hAnsi="Times New Roman" w:cs="Times New Roman"/>
          <w:sz w:val="24"/>
          <w:szCs w:val="24"/>
        </w:rPr>
        <w:t>за праксу</w:t>
      </w:r>
      <w:r w:rsidR="00896B10">
        <w:rPr>
          <w:rFonts w:ascii="Times New Roman" w:hAnsi="Times New Roman" w:cs="Times New Roman"/>
          <w:sz w:val="24"/>
          <w:szCs w:val="24"/>
          <w:lang w:val="sr-Cyrl-RS"/>
        </w:rPr>
        <w:t xml:space="preserve"> у</w:t>
      </w:r>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 xml:space="preserve">Народној банци Србије,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 xml:space="preserve">Пореској управи,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r>
      <w:r w:rsidR="002E394C">
        <w:rPr>
          <w:rFonts w:ascii="Times New Roman" w:hAnsi="Times New Roman" w:cs="Times New Roman"/>
          <w:sz w:val="24"/>
          <w:szCs w:val="24"/>
        </w:rPr>
        <w:t>Кока Коли</w:t>
      </w:r>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Телекому,</w:t>
      </w:r>
    </w:p>
    <w:p w:rsidR="004550DF" w:rsidRPr="004550DF" w:rsidRDefault="005361AC"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Раифa</w:t>
      </w:r>
      <w:r w:rsidR="004550DF" w:rsidRPr="004550DF">
        <w:rPr>
          <w:rFonts w:ascii="Times New Roman" w:hAnsi="Times New Roman" w:cs="Times New Roman"/>
          <w:sz w:val="24"/>
          <w:szCs w:val="24"/>
        </w:rPr>
        <w:t>исен банци,</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6)</w:t>
      </w:r>
      <w:r w:rsidRPr="004550DF">
        <w:rPr>
          <w:rFonts w:ascii="Times New Roman" w:hAnsi="Times New Roman" w:cs="Times New Roman"/>
          <w:sz w:val="24"/>
          <w:szCs w:val="24"/>
        </w:rPr>
        <w:tab/>
        <w:t>Теленору,</w:t>
      </w:r>
    </w:p>
    <w:p w:rsidR="004550DF" w:rsidRPr="004550DF" w:rsidRDefault="004550DF" w:rsidP="004550DF">
      <w:pPr>
        <w:spacing w:line="360" w:lineRule="auto"/>
        <w:jc w:val="both"/>
        <w:rPr>
          <w:rFonts w:ascii="Times New Roman" w:hAnsi="Times New Roman" w:cs="Times New Roman"/>
          <w:sz w:val="24"/>
          <w:szCs w:val="24"/>
        </w:rPr>
      </w:pPr>
      <w:proofErr w:type="gramStart"/>
      <w:r w:rsidRPr="004550DF">
        <w:rPr>
          <w:rFonts w:ascii="Times New Roman" w:hAnsi="Times New Roman" w:cs="Times New Roman"/>
          <w:sz w:val="24"/>
          <w:szCs w:val="24"/>
        </w:rPr>
        <w:t>или</w:t>
      </w:r>
      <w:proofErr w:type="gramEnd"/>
      <w:r w:rsidRPr="004550DF">
        <w:rPr>
          <w:rFonts w:ascii="Times New Roman" w:hAnsi="Times New Roman" w:cs="Times New Roman"/>
          <w:sz w:val="24"/>
          <w:szCs w:val="24"/>
        </w:rPr>
        <w:t xml:space="preserve"> неком другом јако озбиљном предузећу где ипак постоји когућност и трајног запослења. Али, чак и да се сваке године отвара по један такав оглас за сваки факултет, што је са осталих 300 или 500 њих који ће те школске године завршити тај факултет. Последњих година се студенти који имају могућност да упишу и заврше државни факултет, одлучују за приватне универзитете из разлога добрих односа власника и професоре тих универзитета са руководиоцима приватних и државних предузећа у Србији, па и лакше могућности добијања посла. На приватним универзтетима су предавачи особе које имају додирних тачака са привредом, то јест као предавачи и докторанти појављују се политички утицајне особе, бивши и садашњи министри, председници скупштине, власници приватних предузећа у земљи и иностранству, као и директори и чланови управног одбора банака и других акционарских друштава, </w:t>
      </w:r>
      <w:r w:rsidR="002E55BE">
        <w:rPr>
          <w:rFonts w:ascii="Times New Roman" w:hAnsi="Times New Roman" w:cs="Times New Roman"/>
          <w:sz w:val="24"/>
          <w:szCs w:val="24"/>
          <w:lang w:val="sr-Cyrl-RS"/>
        </w:rPr>
        <w:t>па се као последица јавља</w:t>
      </w:r>
      <w:r w:rsidRPr="004550DF">
        <w:rPr>
          <w:rFonts w:ascii="Times New Roman" w:hAnsi="Times New Roman" w:cs="Times New Roman"/>
          <w:sz w:val="24"/>
          <w:szCs w:val="24"/>
        </w:rPr>
        <w:t xml:space="preserve"> све веће интересовање младих људи за студирање на тим факултетима. У наредним редовима видећемо како изгледа сарадња приватних и државних универзитета са привредом и какве су могућности за стицање практичних знања студената.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На Економском факултету, Универзитета у Београду, тренутно не постоји могућност обављања било какве стручне праксе у некој од приватних или државних компанија. Што се тиче Економског факултета у Крагујевцу, на њиховом сајту може се наћи конкурс за </w:t>
      </w:r>
      <w:r w:rsidRPr="004550DF">
        <w:rPr>
          <w:rFonts w:ascii="Times New Roman" w:hAnsi="Times New Roman" w:cs="Times New Roman"/>
          <w:sz w:val="24"/>
          <w:szCs w:val="24"/>
        </w:rPr>
        <w:lastRenderedPageBreak/>
        <w:t>стручну праксу, где ће најбољи студенти добити прилику да проведу пар месеци у некој државној фирми. Доста бољу сарадњу са приватним компанијама има Факултет организационих наука у Београду, где се најчешће организују праксе у банкама, приватним фирмама или државним установама. Тренутно на сајту ФОН-а постоје конкурси за праксу у:</w:t>
      </w:r>
    </w:p>
    <w:p w:rsidR="004550DF" w:rsidRPr="004550DF" w:rsidRDefault="005361AC"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Банк</w:t>
      </w:r>
      <w:r w:rsidR="004550DF" w:rsidRPr="004550DF">
        <w:rPr>
          <w:rFonts w:ascii="Times New Roman" w:hAnsi="Times New Roman" w:cs="Times New Roman"/>
          <w:sz w:val="24"/>
          <w:szCs w:val="24"/>
        </w:rPr>
        <w:t>а Инт</w:t>
      </w:r>
      <w:r>
        <w:rPr>
          <w:rFonts w:ascii="Times New Roman" w:hAnsi="Times New Roman" w:cs="Times New Roman"/>
          <w:sz w:val="24"/>
          <w:szCs w:val="24"/>
        </w:rPr>
        <w:t>ези</w:t>
      </w:r>
      <w:r w:rsidR="004550DF" w:rsidRPr="004550DF">
        <w:rPr>
          <w:rFonts w:ascii="Times New Roman" w:hAnsi="Times New Roman" w:cs="Times New Roman"/>
          <w:sz w:val="24"/>
          <w:szCs w:val="24"/>
        </w:rPr>
        <w:t xml:space="preserve">,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 xml:space="preserve">Орион Телеком-у, </w:t>
      </w:r>
    </w:p>
    <w:p w:rsidR="004550DF" w:rsidRPr="004550DF" w:rsidRDefault="005361AC"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К</w:t>
      </w:r>
      <w:r w:rsidR="004550DF" w:rsidRPr="004550DF">
        <w:rPr>
          <w:rFonts w:ascii="Times New Roman" w:hAnsi="Times New Roman" w:cs="Times New Roman"/>
          <w:sz w:val="24"/>
          <w:szCs w:val="24"/>
        </w:rPr>
        <w:t xml:space="preserve">арлсберг Србији, </w:t>
      </w:r>
    </w:p>
    <w:p w:rsidR="004550DF" w:rsidRPr="004550DF" w:rsidRDefault="005361AC"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Zepter Intetnational</w:t>
      </w:r>
      <w:r w:rsidR="004550DF" w:rsidRPr="004550DF">
        <w:rPr>
          <w:rFonts w:ascii="Times New Roman" w:hAnsi="Times New Roman" w:cs="Times New Roman"/>
          <w:sz w:val="24"/>
          <w:szCs w:val="24"/>
        </w:rPr>
        <w:t xml:space="preserve">-у, </w:t>
      </w:r>
    </w:p>
    <w:p w:rsidR="004550DF" w:rsidRPr="004550DF" w:rsidRDefault="005361AC"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БНП Парибас Груп</w:t>
      </w:r>
      <w:r w:rsidR="004550DF" w:rsidRPr="004550DF">
        <w:rPr>
          <w:rFonts w:ascii="Times New Roman" w:hAnsi="Times New Roman" w:cs="Times New Roman"/>
          <w:sz w:val="24"/>
          <w:szCs w:val="24"/>
        </w:rPr>
        <w:t xml:space="preserve">и,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6)</w:t>
      </w:r>
      <w:r w:rsidRPr="004550DF">
        <w:rPr>
          <w:rFonts w:ascii="Times New Roman" w:hAnsi="Times New Roman" w:cs="Times New Roman"/>
          <w:sz w:val="24"/>
          <w:szCs w:val="24"/>
        </w:rPr>
        <w:tab/>
        <w:t xml:space="preserve">Француско-српској привредној комори,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7)</w:t>
      </w:r>
      <w:r w:rsidRPr="004550DF">
        <w:rPr>
          <w:rFonts w:ascii="Times New Roman" w:hAnsi="Times New Roman" w:cs="Times New Roman"/>
          <w:sz w:val="24"/>
          <w:szCs w:val="24"/>
        </w:rPr>
        <w:tab/>
        <w:t>Електропривреди Србије,</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8)</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као</w:t>
      </w:r>
      <w:proofErr w:type="gramEnd"/>
      <w:r w:rsidRPr="004550DF">
        <w:rPr>
          <w:rFonts w:ascii="Times New Roman" w:hAnsi="Times New Roman" w:cs="Times New Roman"/>
          <w:sz w:val="24"/>
          <w:szCs w:val="24"/>
        </w:rPr>
        <w:t xml:space="preserve"> и још неке појединачне праксе на захтеве студената.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Уколико погледамо карактеристике стручних пракси, ситуација је следећа. У банци Интеса, траже се кандидати за интерактивну праксу у периоду од једног до три месеца, у дивизији пословања са физичким лицима и малим бизнисом, а као референца једино се тражи да студент буде на завршној години на смеру менаџмент. У Орион Телекому се тражи ХР асистент са доста широким дијапазоном послова, од обрачуна плата и повезивања стажа, до селекције и ре</w:t>
      </w:r>
      <w:r w:rsidR="00940F87">
        <w:rPr>
          <w:rFonts w:ascii="Times New Roman" w:hAnsi="Times New Roman" w:cs="Times New Roman"/>
          <w:sz w:val="24"/>
          <w:szCs w:val="24"/>
        </w:rPr>
        <w:t>грутације кадрова. У компанији К</w:t>
      </w:r>
      <w:r w:rsidRPr="004550DF">
        <w:rPr>
          <w:rFonts w:ascii="Times New Roman" w:hAnsi="Times New Roman" w:cs="Times New Roman"/>
          <w:sz w:val="24"/>
          <w:szCs w:val="24"/>
        </w:rPr>
        <w:t>арлсберг Србија траже се лидери будућности, који ће, уколико покажу лидерске способности моћи да добију стално запослење на некој од менаџерских по</w:t>
      </w:r>
      <w:r w:rsidR="00940F87">
        <w:rPr>
          <w:rFonts w:ascii="Times New Roman" w:hAnsi="Times New Roman" w:cs="Times New Roman"/>
          <w:sz w:val="24"/>
          <w:szCs w:val="24"/>
        </w:rPr>
        <w:t>зиција у овој фирми. Компанија Zepter</w:t>
      </w:r>
      <w:r w:rsidRPr="004550DF">
        <w:rPr>
          <w:rFonts w:ascii="Times New Roman" w:hAnsi="Times New Roman" w:cs="Times New Roman"/>
          <w:sz w:val="24"/>
          <w:szCs w:val="24"/>
        </w:rPr>
        <w:t xml:space="preserve"> тражи о</w:t>
      </w:r>
      <w:r w:rsidR="00940F87">
        <w:rPr>
          <w:rFonts w:ascii="Times New Roman" w:hAnsi="Times New Roman" w:cs="Times New Roman"/>
          <w:sz w:val="24"/>
          <w:szCs w:val="24"/>
        </w:rPr>
        <w:t>ffice salesconsultanta</w:t>
      </w:r>
      <w:r w:rsidRPr="004550DF">
        <w:rPr>
          <w:rFonts w:ascii="Times New Roman" w:hAnsi="Times New Roman" w:cs="Times New Roman"/>
          <w:sz w:val="24"/>
          <w:szCs w:val="24"/>
        </w:rPr>
        <w:t xml:space="preserve"> за истраживање и развој нових тржишта. Француско-српска привредна комора организује праксу од три месеца за младе људе, али је основни услов течно познавање француског језика.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Један од факултета који имају најквалитетнију праксу је Медицински факултет, где је од прве године ст</w:t>
      </w:r>
      <w:r w:rsidR="00313A29">
        <w:rPr>
          <w:rFonts w:ascii="Times New Roman" w:hAnsi="Times New Roman" w:cs="Times New Roman"/>
          <w:sz w:val="24"/>
          <w:szCs w:val="24"/>
        </w:rPr>
        <w:t>удија пракса обавезна и студенти</w:t>
      </w:r>
      <w:r w:rsidRPr="004550DF">
        <w:rPr>
          <w:rFonts w:ascii="Times New Roman" w:hAnsi="Times New Roman" w:cs="Times New Roman"/>
          <w:sz w:val="24"/>
          <w:szCs w:val="24"/>
        </w:rPr>
        <w:t xml:space="preserve"> који заврше овај факултет су студенти са највише праксе од свих студената који су завршили неки од факултета у Србији.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lastRenderedPageBreak/>
        <w:t>Ако се анализирају приватни факултети, ситуација је другачија и може се наћи много више огласа за праксу. Уколико се на Мегатренду региструјете на порталу мегакаријера, добијате прилику да учествујете на конкурсу за праксу у:</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r>
      <w:r w:rsidR="00830F66">
        <w:rPr>
          <w:rFonts w:ascii="Times New Roman" w:hAnsi="Times New Roman" w:cs="Times New Roman"/>
          <w:sz w:val="24"/>
          <w:szCs w:val="24"/>
        </w:rPr>
        <w:t>“</w:t>
      </w:r>
      <w:r w:rsidRPr="004550DF">
        <w:rPr>
          <w:rFonts w:ascii="Times New Roman" w:hAnsi="Times New Roman" w:cs="Times New Roman"/>
          <w:sz w:val="24"/>
          <w:szCs w:val="24"/>
        </w:rPr>
        <w:t>W</w:t>
      </w:r>
      <w:r w:rsidR="00830F66">
        <w:rPr>
          <w:rFonts w:ascii="Times New Roman" w:hAnsi="Times New Roman" w:cs="Times New Roman"/>
          <w:sz w:val="24"/>
          <w:szCs w:val="24"/>
        </w:rPr>
        <w:t>iener Stadtische”</w:t>
      </w:r>
      <w:r w:rsidRPr="004550DF">
        <w:rPr>
          <w:rFonts w:ascii="Times New Roman" w:hAnsi="Times New Roman" w:cs="Times New Roman"/>
          <w:sz w:val="24"/>
          <w:szCs w:val="24"/>
        </w:rPr>
        <w:t xml:space="preserve"> осигурању, </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Четворомесечну праксу у</w:t>
      </w:r>
      <w:r w:rsidR="00830F66">
        <w:rPr>
          <w:rFonts w:ascii="Times New Roman" w:hAnsi="Times New Roman" w:cs="Times New Roman"/>
          <w:sz w:val="24"/>
          <w:szCs w:val="24"/>
        </w:rPr>
        <w:t xml:space="preserve"> “Hayat”</w:t>
      </w:r>
      <w:r w:rsidR="00D83466">
        <w:rPr>
          <w:rFonts w:ascii="Times New Roman" w:hAnsi="Times New Roman" w:cs="Times New Roman"/>
          <w:sz w:val="24"/>
          <w:szCs w:val="24"/>
        </w:rPr>
        <w:t>-u</w:t>
      </w:r>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 xml:space="preserve">Праксу у компанији </w:t>
      </w:r>
      <w:r w:rsidR="00D83466">
        <w:rPr>
          <w:rFonts w:ascii="Times New Roman" w:hAnsi="Times New Roman" w:cs="Times New Roman"/>
          <w:sz w:val="24"/>
          <w:szCs w:val="24"/>
        </w:rPr>
        <w:t>“Mini studio publishing group”</w:t>
      </w:r>
      <w:r w:rsidRPr="004550DF">
        <w:rPr>
          <w:rFonts w:ascii="Times New Roman" w:hAnsi="Times New Roman" w:cs="Times New Roman"/>
          <w:sz w:val="24"/>
          <w:szCs w:val="24"/>
        </w:rPr>
        <w:t>,</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 xml:space="preserve">Пракса у компанији </w:t>
      </w:r>
      <w:r w:rsidR="00D83466">
        <w:rPr>
          <w:rFonts w:ascii="Times New Roman" w:hAnsi="Times New Roman" w:cs="Times New Roman"/>
          <w:sz w:val="24"/>
          <w:szCs w:val="24"/>
        </w:rPr>
        <w:t>“Mozzart”-u,</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5)</w:t>
      </w:r>
      <w:r w:rsidRPr="004550DF">
        <w:rPr>
          <w:rFonts w:ascii="Times New Roman" w:hAnsi="Times New Roman" w:cs="Times New Roman"/>
          <w:sz w:val="24"/>
          <w:szCs w:val="24"/>
        </w:rPr>
        <w:tab/>
        <w:t>Плаћена п</w:t>
      </w:r>
      <w:r w:rsidR="00D83466">
        <w:rPr>
          <w:rFonts w:ascii="Times New Roman" w:hAnsi="Times New Roman" w:cs="Times New Roman"/>
          <w:sz w:val="24"/>
          <w:szCs w:val="24"/>
        </w:rPr>
        <w:t>ракса у компанији “Smart point adria"</w:t>
      </w:r>
      <w:r w:rsidRPr="004550DF">
        <w:rPr>
          <w:rFonts w:ascii="Times New Roman" w:hAnsi="Times New Roman" w:cs="Times New Roman"/>
          <w:sz w:val="24"/>
          <w:szCs w:val="24"/>
        </w:rPr>
        <w:t>,</w:t>
      </w:r>
    </w:p>
    <w:p w:rsidR="004550DF" w:rsidRPr="004550DF" w:rsidRDefault="00D83466"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r w:rsidR="004550DF" w:rsidRPr="004550DF">
        <w:rPr>
          <w:rFonts w:ascii="Times New Roman" w:hAnsi="Times New Roman" w:cs="Times New Roman"/>
          <w:sz w:val="24"/>
          <w:szCs w:val="24"/>
        </w:rPr>
        <w:t>)</w:t>
      </w:r>
      <w:r w:rsidR="004550DF" w:rsidRPr="004550DF">
        <w:rPr>
          <w:rFonts w:ascii="Times New Roman" w:hAnsi="Times New Roman" w:cs="Times New Roman"/>
          <w:sz w:val="24"/>
          <w:szCs w:val="24"/>
        </w:rPr>
        <w:tab/>
        <w:t>Институт за право и финансије,</w:t>
      </w:r>
    </w:p>
    <w:p w:rsidR="004550DF" w:rsidRPr="004550DF" w:rsidRDefault="00D83466"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7</w:t>
      </w:r>
      <w:r w:rsidR="004550DF" w:rsidRPr="004550DF">
        <w:rPr>
          <w:rFonts w:ascii="Times New Roman" w:hAnsi="Times New Roman" w:cs="Times New Roman"/>
          <w:sz w:val="24"/>
          <w:szCs w:val="24"/>
        </w:rPr>
        <w:t>)</w:t>
      </w:r>
      <w:r w:rsidR="004550DF" w:rsidRPr="004550DF">
        <w:rPr>
          <w:rFonts w:ascii="Times New Roman" w:hAnsi="Times New Roman" w:cs="Times New Roman"/>
          <w:sz w:val="24"/>
          <w:szCs w:val="24"/>
        </w:rPr>
        <w:tab/>
        <w:t>Пракса на Мегатренду,</w:t>
      </w:r>
    </w:p>
    <w:p w:rsidR="004550DF" w:rsidRPr="004550DF" w:rsidRDefault="00D83466"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8</w:t>
      </w:r>
      <w:r w:rsidR="004550DF" w:rsidRPr="004550DF">
        <w:rPr>
          <w:rFonts w:ascii="Times New Roman" w:hAnsi="Times New Roman" w:cs="Times New Roman"/>
          <w:sz w:val="24"/>
          <w:szCs w:val="24"/>
        </w:rPr>
        <w:t>)</w:t>
      </w:r>
      <w:r w:rsidR="004550DF" w:rsidRPr="004550DF">
        <w:rPr>
          <w:rFonts w:ascii="Times New Roman" w:hAnsi="Times New Roman" w:cs="Times New Roman"/>
          <w:sz w:val="24"/>
          <w:szCs w:val="24"/>
        </w:rPr>
        <w:tab/>
        <w:t>Неколико новинарских пр</w:t>
      </w:r>
      <w:r w:rsidR="002E394C">
        <w:rPr>
          <w:rFonts w:ascii="Times New Roman" w:hAnsi="Times New Roman" w:cs="Times New Roman"/>
          <w:sz w:val="24"/>
          <w:szCs w:val="24"/>
        </w:rPr>
        <w:t>ограма, летњих радионица, похађ</w:t>
      </w:r>
      <w:r w:rsidR="004550DF" w:rsidRPr="004550DF">
        <w:rPr>
          <w:rFonts w:ascii="Times New Roman" w:hAnsi="Times New Roman" w:cs="Times New Roman"/>
          <w:sz w:val="24"/>
          <w:szCs w:val="24"/>
        </w:rPr>
        <w:t>ање бизнис школа у иностранству потпуно бесплатно или велики број волон</w:t>
      </w:r>
      <w:r w:rsidR="009B5AB0">
        <w:rPr>
          <w:rFonts w:ascii="Times New Roman" w:hAnsi="Times New Roman" w:cs="Times New Roman"/>
          <w:sz w:val="24"/>
          <w:szCs w:val="24"/>
        </w:rPr>
        <w:t>терских програма током студија.</w:t>
      </w:r>
    </w:p>
    <w:p w:rsidR="004F43AC" w:rsidRPr="004550DF" w:rsidRDefault="004F43AC" w:rsidP="004550DF">
      <w:pPr>
        <w:spacing w:line="360" w:lineRule="auto"/>
        <w:jc w:val="both"/>
        <w:rPr>
          <w:rFonts w:ascii="Times New Roman" w:hAnsi="Times New Roman" w:cs="Times New Roman"/>
          <w:sz w:val="24"/>
          <w:szCs w:val="24"/>
        </w:rPr>
      </w:pPr>
    </w:p>
    <w:p w:rsidR="004550DF" w:rsidRPr="00DA5E59" w:rsidRDefault="00871562" w:rsidP="00DA5E59">
      <w:pPr>
        <w:pStyle w:val="Heading2"/>
        <w:ind w:left="284" w:hanging="284"/>
        <w:rPr>
          <w:rFonts w:ascii="Times New Roman" w:hAnsi="Times New Roman" w:cs="Times New Roman"/>
        </w:rPr>
      </w:pPr>
      <w:bookmarkStart w:id="13" w:name="_Toc391054828"/>
      <w:r w:rsidRPr="00DA5E59">
        <w:rPr>
          <w:rFonts w:ascii="Times New Roman" w:hAnsi="Times New Roman" w:cs="Times New Roman"/>
        </w:rPr>
        <w:t>2.5. Разлике у стручности</w:t>
      </w:r>
      <w:r w:rsidR="004550DF" w:rsidRPr="00DA5E59">
        <w:rPr>
          <w:rFonts w:ascii="Times New Roman" w:hAnsi="Times New Roman" w:cs="Times New Roman"/>
        </w:rPr>
        <w:t>, компетенци</w:t>
      </w:r>
      <w:r w:rsidRPr="00DA5E59">
        <w:rPr>
          <w:rFonts w:ascii="Times New Roman" w:hAnsi="Times New Roman" w:cs="Times New Roman"/>
        </w:rPr>
        <w:t>јама и могућностима</w:t>
      </w:r>
      <w:r w:rsidR="004550DF" w:rsidRPr="00DA5E59">
        <w:rPr>
          <w:rFonts w:ascii="Times New Roman" w:hAnsi="Times New Roman" w:cs="Times New Roman"/>
        </w:rPr>
        <w:t xml:space="preserve"> стицања практичног знања на универзитетима у Србији и иностранству</w:t>
      </w:r>
      <w:bookmarkEnd w:id="13"/>
    </w:p>
    <w:p w:rsidR="004550DF" w:rsidRPr="004550DF" w:rsidRDefault="004550DF" w:rsidP="00994B77">
      <w:pPr>
        <w:pStyle w:val="Heading2"/>
        <w:rPr>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Разлике у студирању на домаћим и иностраним универзитетима су доста велике и не огледају се само у постојању праксе. Студирање у иностранству је мање доступно потенцијалним студентима него у Србији, а поготово се то односи на стране студенте. Када су у питању инострани студенти, њима је студирање у Србији доступно готово као и домаћим, док се на иностраним универзитетима страни </w:t>
      </w:r>
      <w:r w:rsidR="00526C6F">
        <w:rPr>
          <w:rFonts w:ascii="Times New Roman" w:hAnsi="Times New Roman" w:cs="Times New Roman"/>
          <w:sz w:val="24"/>
          <w:szCs w:val="24"/>
        </w:rPr>
        <w:t>студенти могу бити само јако тал</w:t>
      </w:r>
      <w:r w:rsidRPr="004550DF">
        <w:rPr>
          <w:rFonts w:ascii="Times New Roman" w:hAnsi="Times New Roman" w:cs="Times New Roman"/>
          <w:sz w:val="24"/>
          <w:szCs w:val="24"/>
        </w:rPr>
        <w:t xml:space="preserve">ентоване и надарене особе за поједине области науке или уметности. Један од најпрестижнијих светских факултета Харвард прима студенте из Србије једино уколико поседују препоруку од неке од великих светских компаније о пракси обављеној у њој. У иностранству је студирање и за домаће студенте прави подвиг и тешко достижно јер је број стипендија које факултети дају доста мали, а сходно цени школарине која се креће од 30 до 50 хиљада долара, врло мало студената добије прилику да студира ван буџета. У </w:t>
      </w:r>
      <w:r w:rsidRPr="004550DF">
        <w:rPr>
          <w:rFonts w:ascii="Times New Roman" w:hAnsi="Times New Roman" w:cs="Times New Roman"/>
          <w:sz w:val="24"/>
          <w:szCs w:val="24"/>
        </w:rPr>
        <w:lastRenderedPageBreak/>
        <w:t xml:space="preserve">нашој земљи ситуација је потпуно другачија јер школарине од хиљаду или две хиљаде еура су многима доступне па има факултета где је већи број самофинансирајућих, него буџетских студената, али има и оних, претежно приватних где студирање апсолутно ниједног студента не финансира држава.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Друга разлика састоји се у општем образовању које се стиче на стр</w:t>
      </w:r>
      <w:r w:rsidR="009B5AB0">
        <w:rPr>
          <w:rFonts w:ascii="Times New Roman" w:hAnsi="Times New Roman" w:cs="Times New Roman"/>
          <w:sz w:val="24"/>
          <w:szCs w:val="24"/>
        </w:rPr>
        <w:t>аним универзитетима</w:t>
      </w:r>
      <w:r w:rsidRPr="004550DF">
        <w:rPr>
          <w:rFonts w:ascii="Times New Roman" w:hAnsi="Times New Roman" w:cs="Times New Roman"/>
          <w:sz w:val="24"/>
          <w:szCs w:val="24"/>
        </w:rPr>
        <w:t>. На основу урађеног истраживања од пре пар година дошло се до закључка да сваки стоти амерички студент зна да наброји свих педесет савезних америчких држава. Исто тако, ако се посматрају предмети који пос</w:t>
      </w:r>
      <w:r w:rsidR="009B5AB0">
        <w:rPr>
          <w:rFonts w:ascii="Times New Roman" w:hAnsi="Times New Roman" w:cs="Times New Roman"/>
          <w:sz w:val="24"/>
          <w:szCs w:val="24"/>
        </w:rPr>
        <w:t>тоје на нашим факултетима, многи</w:t>
      </w:r>
      <w:r w:rsidRPr="004550DF">
        <w:rPr>
          <w:rFonts w:ascii="Times New Roman" w:hAnsi="Times New Roman" w:cs="Times New Roman"/>
          <w:sz w:val="24"/>
          <w:szCs w:val="24"/>
        </w:rPr>
        <w:t xml:space="preserve"> предмети су посвећени општим подацима и знањима, као и пореклу настанка науке, док са друге стране на страним универзитетима највише времена професори посвећују посебним, практичним знањима, а и мали део градива је посвећен настанку те науке.</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Студенти у нашој земљи имају могућност да путем програма студентске органзације </w:t>
      </w:r>
      <w:r w:rsidR="00526C6F">
        <w:rPr>
          <w:rFonts w:ascii="Times New Roman" w:hAnsi="Times New Roman" w:cs="Times New Roman"/>
          <w:sz w:val="24"/>
          <w:szCs w:val="24"/>
        </w:rPr>
        <w:t>AIESEC</w:t>
      </w:r>
      <w:r w:rsidRPr="004550DF">
        <w:rPr>
          <w:rFonts w:ascii="Times New Roman" w:hAnsi="Times New Roman" w:cs="Times New Roman"/>
          <w:sz w:val="24"/>
          <w:szCs w:val="24"/>
        </w:rPr>
        <w:t>, обављају студентске праксе у великим светским компанијама и да: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Претворе своје теоријско знање у радно искуство</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Виде и осете начин пословања у некој од компанија, школа или организација у иностраном окружењу</w:t>
      </w:r>
    </w:p>
    <w:p w:rsidR="004550DF" w:rsidRPr="004550DF" w:rsidRDefault="00966AA2" w:rsidP="00DA5E59">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Попуне свој CV</w:t>
      </w:r>
      <w:r w:rsidR="004550DF" w:rsidRPr="004550DF">
        <w:rPr>
          <w:rFonts w:ascii="Times New Roman" w:hAnsi="Times New Roman" w:cs="Times New Roman"/>
          <w:sz w:val="24"/>
          <w:szCs w:val="24"/>
        </w:rPr>
        <w:t xml:space="preserve"> вредним интернационалним искуством</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Склопе пословне контакте широм света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5)</w:t>
      </w:r>
      <w:r w:rsidRPr="004550DF">
        <w:rPr>
          <w:rFonts w:ascii="Times New Roman" w:hAnsi="Times New Roman" w:cs="Times New Roman"/>
          <w:sz w:val="24"/>
          <w:szCs w:val="24"/>
        </w:rPr>
        <w:tab/>
        <w:t>Усаврше језике које знају и науче неке нове</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6)</w:t>
      </w:r>
      <w:r w:rsidRPr="004550DF">
        <w:rPr>
          <w:rFonts w:ascii="Times New Roman" w:hAnsi="Times New Roman" w:cs="Times New Roman"/>
          <w:sz w:val="24"/>
          <w:szCs w:val="24"/>
        </w:rPr>
        <w:tab/>
      </w:r>
      <w:proofErr w:type="gramStart"/>
      <w:r w:rsidRPr="004550DF">
        <w:rPr>
          <w:rFonts w:ascii="Times New Roman" w:hAnsi="Times New Roman" w:cs="Times New Roman"/>
          <w:sz w:val="24"/>
          <w:szCs w:val="24"/>
        </w:rPr>
        <w:t>Упознају  културу</w:t>
      </w:r>
      <w:proofErr w:type="gramEnd"/>
      <w:r w:rsidRPr="004550DF">
        <w:rPr>
          <w:rFonts w:ascii="Times New Roman" w:hAnsi="Times New Roman" w:cs="Times New Roman"/>
          <w:sz w:val="24"/>
          <w:szCs w:val="24"/>
        </w:rPr>
        <w:t>, обичаје и традицију локалног становништва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7)</w:t>
      </w:r>
      <w:r w:rsidRPr="004550DF">
        <w:rPr>
          <w:rFonts w:ascii="Times New Roman" w:hAnsi="Times New Roman" w:cs="Times New Roman"/>
          <w:sz w:val="24"/>
          <w:szCs w:val="24"/>
        </w:rPr>
        <w:tab/>
        <w:t>Прошире своје хоризонте.</w:t>
      </w:r>
    </w:p>
    <w:p w:rsidR="004550DF" w:rsidRPr="00966AA2"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Право пријављивања имају студент</w:t>
      </w:r>
      <w:r w:rsidR="00E20CAE">
        <w:rPr>
          <w:rFonts w:ascii="Times New Roman" w:hAnsi="Times New Roman" w:cs="Times New Roman"/>
          <w:sz w:val="24"/>
          <w:szCs w:val="24"/>
          <w:lang w:val="sr-Cyrl-RS"/>
        </w:rPr>
        <w:t>и</w:t>
      </w:r>
      <w:r w:rsidRPr="004550DF">
        <w:rPr>
          <w:rFonts w:ascii="Times New Roman" w:hAnsi="Times New Roman" w:cs="Times New Roman"/>
          <w:sz w:val="24"/>
          <w:szCs w:val="24"/>
        </w:rPr>
        <w:t xml:space="preserve"> завршних година неког од факултета у Србији и постдипломци. Оно што је важно јесте да су праксе плаћене и доступне током целе године и процес селекције је непрекидан. Пракса је плаћена и покрива трошкове живота и становања у другој држави и таје од 3 до 18 месеци, просек на факултету није важан, а свака стечена радна или волонтерска акривност је предност и повећава могућ</w:t>
      </w:r>
      <w:r w:rsidR="00966AA2">
        <w:rPr>
          <w:rFonts w:ascii="Times New Roman" w:hAnsi="Times New Roman" w:cs="Times New Roman"/>
          <w:sz w:val="24"/>
          <w:szCs w:val="24"/>
        </w:rPr>
        <w:t xml:space="preserve">ности добијања стручне праксе. </w:t>
      </w:r>
      <w:r w:rsidRPr="004550DF">
        <w:rPr>
          <w:rFonts w:ascii="Times New Roman" w:hAnsi="Times New Roman" w:cs="Times New Roman"/>
          <w:sz w:val="24"/>
          <w:szCs w:val="24"/>
        </w:rPr>
        <w:t xml:space="preserve">Области које покрива </w:t>
      </w:r>
      <w:r w:rsidR="00966AA2">
        <w:rPr>
          <w:rFonts w:ascii="Times New Roman" w:hAnsi="Times New Roman" w:cs="Times New Roman"/>
          <w:sz w:val="24"/>
          <w:szCs w:val="24"/>
        </w:rPr>
        <w:t>AIESEC</w:t>
      </w:r>
      <w:r w:rsidRPr="004550DF">
        <w:rPr>
          <w:rFonts w:ascii="Times New Roman" w:hAnsi="Times New Roman" w:cs="Times New Roman"/>
          <w:sz w:val="24"/>
          <w:szCs w:val="24"/>
        </w:rPr>
        <w:t>-ов програм стручних пракси су:</w:t>
      </w:r>
      <w:r w:rsidR="00966AA2">
        <w:rPr>
          <w:rFonts w:ascii="Times New Roman" w:hAnsi="Times New Roman" w:cs="Times New Roman"/>
          <w:sz w:val="24"/>
          <w:szCs w:val="24"/>
        </w:rPr>
        <w:t xml:space="preserve"> </w:t>
      </w:r>
      <w:r w:rsidR="00966AA2">
        <w:rPr>
          <w:rFonts w:ascii="Times New Roman" w:hAnsi="Times New Roman" w:cs="Times New Roman"/>
          <w:sz w:val="24"/>
          <w:szCs w:val="24"/>
        </w:rPr>
        <w:lastRenderedPageBreak/>
        <w:t>рачунарство, економија, маркетинг, финансије, право, информационе технологије, људски ресурси, природне науке, инжењерство, уметност и архитектура.</w:t>
      </w:r>
    </w:p>
    <w:p w:rsidR="004550DF" w:rsidRPr="004550DF" w:rsidRDefault="004550DF" w:rsidP="004550DF">
      <w:pPr>
        <w:spacing w:line="360" w:lineRule="auto"/>
        <w:jc w:val="both"/>
        <w:rPr>
          <w:rFonts w:ascii="Times New Roman" w:hAnsi="Times New Roman" w:cs="Times New Roman"/>
          <w:sz w:val="24"/>
          <w:szCs w:val="24"/>
        </w:rPr>
      </w:pPr>
    </w:p>
    <w:p w:rsidR="004550DF" w:rsidRPr="00DA5E59" w:rsidRDefault="004550DF" w:rsidP="00AB787D">
      <w:pPr>
        <w:pStyle w:val="Heading1"/>
        <w:rPr>
          <w:rFonts w:ascii="Times New Roman" w:hAnsi="Times New Roman" w:cs="Times New Roman"/>
        </w:rPr>
      </w:pPr>
      <w:bookmarkStart w:id="14" w:name="_Toc391054829"/>
      <w:r w:rsidRPr="00DA5E59">
        <w:rPr>
          <w:rFonts w:ascii="Times New Roman" w:hAnsi="Times New Roman" w:cs="Times New Roman"/>
        </w:rPr>
        <w:t xml:space="preserve">3. </w:t>
      </w:r>
      <w:r w:rsidR="009C4D5C" w:rsidRPr="00DA5E59">
        <w:rPr>
          <w:rFonts w:ascii="Times New Roman" w:hAnsi="Times New Roman" w:cs="Times New Roman"/>
        </w:rPr>
        <w:t>Примена нових технологија</w:t>
      </w:r>
      <w:r w:rsidRPr="00DA5E59">
        <w:rPr>
          <w:rFonts w:ascii="Times New Roman" w:hAnsi="Times New Roman" w:cs="Times New Roman"/>
        </w:rPr>
        <w:t xml:space="preserve"> у предузећима у Србији</w:t>
      </w:r>
      <w:bookmarkEnd w:id="14"/>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Појам нанотехнологија везује се за интердисциплинарност, односно широку примену нанотехнологије у готово свим областима науке и технологије. Нанотехнологија у суштини јесте и наука и технологија.</w:t>
      </w:r>
      <w:r w:rsidR="00561F3F">
        <w:rPr>
          <w:rStyle w:val="FootnoteReference"/>
          <w:rFonts w:ascii="Times New Roman" w:hAnsi="Times New Roman" w:cs="Times New Roman"/>
          <w:sz w:val="24"/>
          <w:szCs w:val="24"/>
        </w:rPr>
        <w:footnoteReference w:id="26"/>
      </w:r>
      <w:r w:rsidRPr="004550DF">
        <w:rPr>
          <w:rFonts w:ascii="Times New Roman" w:hAnsi="Times New Roman" w:cs="Times New Roman"/>
          <w:sz w:val="24"/>
          <w:szCs w:val="24"/>
        </w:rPr>
        <w:t xml:space="preserve"> Првог јануара 2010.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почео је с радом Центар за нанотехнологије и функционалне материјале на Технолошко-металуршком факултету Универзитета у Београду, који финансира Европска унија са 1,3 милиона евра. Да Србија прати европске трендове када је реч о нанотехнологији, показује чињеница да је наша земља добила највећи број пројеката у конкуренцији земаља Западног Балкана. Овим новим технологијама се код нас бави пет научноистраживачких института и 10 факултета, а на укупно 48 пројеката ангажовано је приближно 600 истраживача.</w:t>
      </w:r>
      <w:r w:rsidR="003A3AC4">
        <w:rPr>
          <w:rStyle w:val="FootnoteReference"/>
          <w:rFonts w:ascii="Times New Roman" w:hAnsi="Times New Roman" w:cs="Times New Roman"/>
          <w:sz w:val="24"/>
          <w:szCs w:val="24"/>
        </w:rPr>
        <w:footnoteReference w:id="27"/>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Нанотехнологија је могућност управљања материјалима у нановеличини да бисмо могли да створимо структуре које имају нова својства због своје величине, облика и састава. Нанометар је милијардити део метра, што је готово 100.000 пута мање од пресека људске длаке и 100 пута мање од величина које се данас комерцијално користе у производњи. У нановеличини, својства, укључујући електрична, оптичка и друга физичка и хемијска својства, битно су различита од својстава истог материјала у већој, уобичајеној вел</w:t>
      </w:r>
      <w:r w:rsidR="0068404B">
        <w:rPr>
          <w:rFonts w:ascii="Times New Roman" w:hAnsi="Times New Roman" w:cs="Times New Roman"/>
          <w:sz w:val="24"/>
          <w:szCs w:val="24"/>
        </w:rPr>
        <w:t xml:space="preserve">ичини. </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Нанотехнологије ће бити кључне технологије у 2</w:t>
      </w:r>
      <w:r w:rsidR="0076104A">
        <w:rPr>
          <w:rFonts w:ascii="Times New Roman" w:hAnsi="Times New Roman" w:cs="Times New Roman"/>
          <w:sz w:val="24"/>
          <w:szCs w:val="24"/>
        </w:rPr>
        <w:t xml:space="preserve">1. </w:t>
      </w:r>
      <w:proofErr w:type="gramStart"/>
      <w:r w:rsidR="0076104A">
        <w:rPr>
          <w:rFonts w:ascii="Times New Roman" w:hAnsi="Times New Roman" w:cs="Times New Roman"/>
          <w:sz w:val="24"/>
          <w:szCs w:val="24"/>
        </w:rPr>
        <w:t>веку</w:t>
      </w:r>
      <w:proofErr w:type="gramEnd"/>
      <w:r w:rsidR="0076104A">
        <w:rPr>
          <w:rFonts w:ascii="Times New Roman" w:hAnsi="Times New Roman" w:cs="Times New Roman"/>
          <w:sz w:val="24"/>
          <w:szCs w:val="24"/>
        </w:rPr>
        <w:t xml:space="preserve"> чији се велики резултати</w:t>
      </w:r>
      <w:r w:rsidRPr="004550DF">
        <w:rPr>
          <w:rFonts w:ascii="Times New Roman" w:hAnsi="Times New Roman" w:cs="Times New Roman"/>
          <w:sz w:val="24"/>
          <w:szCs w:val="24"/>
        </w:rPr>
        <w:t xml:space="preserve"> тек очекују у области медицине, војне индустрије, рачунарских технологија итд. Иако су неки производи базирани на нанотехнологији примењивани још од времена цивилизације Маја, који су је користили за припремање боја и пигмената, почетак истраживања и примене ове области започео је 1959.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док је процват достигао у последњих 20 година. Производи од ових материјала се већ налазе у свакодневној употреби, попут крема за лице, одевних предмета, спортске опре</w:t>
      </w:r>
      <w:r w:rsidR="00966AA2">
        <w:rPr>
          <w:rFonts w:ascii="Times New Roman" w:hAnsi="Times New Roman" w:cs="Times New Roman"/>
          <w:sz w:val="24"/>
          <w:szCs w:val="24"/>
        </w:rPr>
        <w:t xml:space="preserve">ме у аутомобилској индустрији. </w:t>
      </w:r>
      <w:r w:rsidRPr="004550DF">
        <w:rPr>
          <w:rFonts w:ascii="Times New Roman" w:hAnsi="Times New Roman" w:cs="Times New Roman"/>
          <w:sz w:val="24"/>
          <w:szCs w:val="24"/>
        </w:rPr>
        <w:t xml:space="preserve">Као наука </w:t>
      </w:r>
      <w:r w:rsidRPr="004550DF">
        <w:rPr>
          <w:rFonts w:ascii="Times New Roman" w:hAnsi="Times New Roman" w:cs="Times New Roman"/>
          <w:sz w:val="24"/>
          <w:szCs w:val="24"/>
        </w:rPr>
        <w:lastRenderedPageBreak/>
        <w:t>проучава физичке, хемијске и биолошке особине молекула и атомских честица, а као технологија ради на примени стечених знања истраживањем и испитивањем. Нанотехнологије имају широку примену и користе се у пољопривреди, инжењерским наукама, медицини, али и у било којој области човековог деловања где се јави потреба за унапређењем технике и технологије. У овој тачки биће обрађен појам нанотехнологије, циљеви, могућности и степен примене, области коришћења, предности и недостаци, као и заступљеност у науци и технологији у нашој земљи.</w:t>
      </w:r>
    </w:p>
    <w:p w:rsidR="00064F59" w:rsidRPr="004550DF" w:rsidRDefault="00064F59" w:rsidP="004550DF">
      <w:pPr>
        <w:spacing w:line="360" w:lineRule="auto"/>
        <w:jc w:val="both"/>
        <w:rPr>
          <w:rFonts w:ascii="Times New Roman" w:hAnsi="Times New Roman" w:cs="Times New Roman"/>
          <w:sz w:val="24"/>
          <w:szCs w:val="24"/>
        </w:rPr>
      </w:pPr>
    </w:p>
    <w:p w:rsidR="004550DF" w:rsidRPr="003F0F0A" w:rsidRDefault="004550DF" w:rsidP="00AB787D">
      <w:pPr>
        <w:pStyle w:val="Heading2"/>
        <w:spacing w:line="360" w:lineRule="auto"/>
        <w:ind w:left="720" w:hanging="720"/>
        <w:rPr>
          <w:rFonts w:ascii="Times New Roman" w:hAnsi="Times New Roman" w:cs="Times New Roman"/>
          <w:i w:val="0"/>
        </w:rPr>
      </w:pPr>
      <w:bookmarkStart w:id="15" w:name="_Toc391054830"/>
      <w:r w:rsidRPr="003F0F0A">
        <w:rPr>
          <w:rFonts w:ascii="Times New Roman" w:hAnsi="Times New Roman" w:cs="Times New Roman"/>
          <w:i w:val="0"/>
        </w:rPr>
        <w:t>3.1. Појам, предмет, области коришћења и циљеви проучавања нанотехнологије</w:t>
      </w:r>
      <w:bookmarkEnd w:id="15"/>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Глазура којом се</w:t>
      </w:r>
      <w:r w:rsidR="0076104A">
        <w:rPr>
          <w:rFonts w:ascii="Times New Roman" w:hAnsi="Times New Roman" w:cs="Times New Roman"/>
          <w:sz w:val="24"/>
          <w:szCs w:val="24"/>
        </w:rPr>
        <w:t xml:space="preserve"> пресвлачило керамичко посуђе </w:t>
      </w:r>
      <w:r w:rsidR="008E5850">
        <w:rPr>
          <w:rFonts w:ascii="Times New Roman" w:hAnsi="Times New Roman" w:cs="Times New Roman"/>
          <w:sz w:val="24"/>
          <w:szCs w:val="24"/>
          <w:lang w:val="sr-Cyrl-RS"/>
        </w:rPr>
        <w:t xml:space="preserve">у прошлости </w:t>
      </w:r>
      <w:r w:rsidR="0076104A">
        <w:rPr>
          <w:rFonts w:ascii="Times New Roman" w:hAnsi="Times New Roman" w:cs="Times New Roman"/>
          <w:sz w:val="24"/>
          <w:szCs w:val="24"/>
        </w:rPr>
        <w:t>је</w:t>
      </w:r>
      <w:r w:rsidRPr="004550DF">
        <w:rPr>
          <w:rFonts w:ascii="Times New Roman" w:hAnsi="Times New Roman" w:cs="Times New Roman"/>
          <w:sz w:val="24"/>
          <w:szCs w:val="24"/>
        </w:rPr>
        <w:t xml:space="preserve"> заправо нанобакар и наносребро, а храна у т</w:t>
      </w:r>
      <w:r w:rsidR="00966AA2">
        <w:rPr>
          <w:rFonts w:ascii="Times New Roman" w:hAnsi="Times New Roman" w:cs="Times New Roman"/>
          <w:sz w:val="24"/>
          <w:szCs w:val="24"/>
        </w:rPr>
        <w:t>им посудама је дуже остајала св</w:t>
      </w:r>
      <w:r w:rsidRPr="004550DF">
        <w:rPr>
          <w:rFonts w:ascii="Times New Roman" w:hAnsi="Times New Roman" w:cs="Times New Roman"/>
          <w:sz w:val="24"/>
          <w:szCs w:val="24"/>
        </w:rPr>
        <w:t>ежа. Бродско дрво се премазивало посебном емулзијом од бакра да би се заштитило од пропадања због гљивица, посебно од врсте бродског пужа.</w:t>
      </w:r>
      <w:r w:rsidR="00321677">
        <w:rPr>
          <w:rStyle w:val="FootnoteReference"/>
          <w:rFonts w:ascii="Times New Roman" w:hAnsi="Times New Roman" w:cs="Times New Roman"/>
          <w:sz w:val="24"/>
          <w:szCs w:val="24"/>
        </w:rPr>
        <w:footnoteReference w:id="28"/>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Крајем 1980их, појам нанотехнологија улази у широку употребу за опис будућих технологија које ће се базирати на молекуларним машинским системима, односно системима дизајнираним тако да буду способни за конструирање сложених производа са атомском прецизношћу. Од средине 1990-их, употреба концепта се проширила на инструменте, процесе и производе чије су кључне димензије у рангу између 1 до 100 нанометара. Различите технологије се уклапају у ову д</w:t>
      </w:r>
      <w:r w:rsidR="0076104A">
        <w:rPr>
          <w:rFonts w:ascii="Times New Roman" w:hAnsi="Times New Roman" w:cs="Times New Roman"/>
          <w:sz w:val="24"/>
          <w:szCs w:val="24"/>
        </w:rPr>
        <w:t>ефиницију, а многе могу доприн</w:t>
      </w:r>
      <w:r w:rsidRPr="004550DF">
        <w:rPr>
          <w:rFonts w:ascii="Times New Roman" w:hAnsi="Times New Roman" w:cs="Times New Roman"/>
          <w:sz w:val="24"/>
          <w:szCs w:val="24"/>
        </w:rPr>
        <w:t xml:space="preserve">ети развоју нових производа и производних процеса, нпр. </w:t>
      </w:r>
      <w:proofErr w:type="gramStart"/>
      <w:r w:rsidRPr="004550DF">
        <w:rPr>
          <w:rFonts w:ascii="Times New Roman" w:hAnsi="Times New Roman" w:cs="Times New Roman"/>
          <w:sz w:val="24"/>
          <w:szCs w:val="24"/>
        </w:rPr>
        <w:t>напредна</w:t>
      </w:r>
      <w:proofErr w:type="gramEnd"/>
      <w:r w:rsidRPr="004550DF">
        <w:rPr>
          <w:rFonts w:ascii="Times New Roman" w:hAnsi="Times New Roman" w:cs="Times New Roman"/>
          <w:sz w:val="24"/>
          <w:szCs w:val="24"/>
        </w:rPr>
        <w:t xml:space="preserve"> молекуларна производња.</w:t>
      </w:r>
      <w:r w:rsidR="003A3AC4">
        <w:rPr>
          <w:rStyle w:val="FootnoteReference"/>
          <w:rFonts w:ascii="Times New Roman" w:hAnsi="Times New Roman" w:cs="Times New Roman"/>
          <w:sz w:val="24"/>
          <w:szCs w:val="24"/>
        </w:rPr>
        <w:footnoteReference w:id="29"/>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Прогрес у нанотехнологији се може посматрати преко многих параметара, укључујући прецизност, сложеност, исплативост и избор производа. Дугорочни циљеви нанотехнологије су атомска прецизност, арбитрарна сложеност наноструктура, уштеда у производњи, те масовна производња. Комбинација ових циљева изгледа изводљива, али </w:t>
      </w:r>
      <w:r w:rsidRPr="004550DF">
        <w:rPr>
          <w:rFonts w:ascii="Times New Roman" w:hAnsi="Times New Roman" w:cs="Times New Roman"/>
          <w:sz w:val="24"/>
          <w:szCs w:val="24"/>
        </w:rPr>
        <w:lastRenderedPageBreak/>
        <w:t>само кроз вишесло</w:t>
      </w:r>
      <w:r w:rsidR="007F0C57">
        <w:rPr>
          <w:rFonts w:ascii="Times New Roman" w:hAnsi="Times New Roman" w:cs="Times New Roman"/>
          <w:sz w:val="24"/>
          <w:szCs w:val="24"/>
        </w:rPr>
        <w:t>јни процес који почиње са разум</w:t>
      </w:r>
      <w:r w:rsidRPr="004550DF">
        <w:rPr>
          <w:rFonts w:ascii="Times New Roman" w:hAnsi="Times New Roman" w:cs="Times New Roman"/>
          <w:sz w:val="24"/>
          <w:szCs w:val="24"/>
        </w:rPr>
        <w:t>евањем да тренутно стање развоја нанотехнологије има ограничене способности.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Технологије које се користе у нанотехнологиј</w:t>
      </w:r>
      <w:r w:rsidR="00786361">
        <w:rPr>
          <w:rFonts w:ascii="Times New Roman" w:hAnsi="Times New Roman" w:cs="Times New Roman"/>
          <w:sz w:val="24"/>
          <w:szCs w:val="24"/>
        </w:rPr>
        <w:t>и су врло различите, брзо се м</w:t>
      </w:r>
      <w:r w:rsidRPr="004550DF">
        <w:rPr>
          <w:rFonts w:ascii="Times New Roman" w:hAnsi="Times New Roman" w:cs="Times New Roman"/>
          <w:sz w:val="24"/>
          <w:szCs w:val="24"/>
        </w:rPr>
        <w:t xml:space="preserve">ењају, а често нису међусобно повезане. Типични производи нанотехнологије су наночестице, </w:t>
      </w:r>
      <w:r w:rsidR="001000B7">
        <w:rPr>
          <w:rFonts w:ascii="Times New Roman" w:hAnsi="Times New Roman" w:cs="Times New Roman"/>
          <w:sz w:val="24"/>
          <w:szCs w:val="24"/>
        </w:rPr>
        <w:t>влакна</w:t>
      </w:r>
      <w:r w:rsidRPr="004550DF">
        <w:rPr>
          <w:rFonts w:ascii="Times New Roman" w:hAnsi="Times New Roman" w:cs="Times New Roman"/>
          <w:sz w:val="24"/>
          <w:szCs w:val="24"/>
        </w:rPr>
        <w:t xml:space="preserve"> и филмови различитих материјала и структура. Ту су такође литографске наноструктуре за електронска интегрална кола, структуре настале спонтаним додавањем молекула, односно аутосклапањем, као и чврсти храпави, или порозни наноматеријали. Медији и материјали који се користе за производњу наноструктура и нанотекстура, често међусобно немају много заје</w:t>
      </w:r>
      <w:r w:rsidR="00786361">
        <w:rPr>
          <w:rFonts w:ascii="Times New Roman" w:hAnsi="Times New Roman" w:cs="Times New Roman"/>
          <w:sz w:val="24"/>
          <w:szCs w:val="24"/>
        </w:rPr>
        <w:t>дничког, а налазе практичну примену почев од производње од</w:t>
      </w:r>
      <w:r w:rsidRPr="004550DF">
        <w:rPr>
          <w:rFonts w:ascii="Times New Roman" w:hAnsi="Times New Roman" w:cs="Times New Roman"/>
          <w:sz w:val="24"/>
          <w:szCs w:val="24"/>
        </w:rPr>
        <w:t>еће отпорне на флеке па све до напредних електронских компоненти. Мног</w:t>
      </w:r>
      <w:r w:rsidR="007F0C57">
        <w:rPr>
          <w:rFonts w:ascii="Times New Roman" w:hAnsi="Times New Roman" w:cs="Times New Roman"/>
          <w:sz w:val="24"/>
          <w:szCs w:val="24"/>
        </w:rPr>
        <w:t>и типови нанотехнологија су насл</w:t>
      </w:r>
      <w:r w:rsidRPr="004550DF">
        <w:rPr>
          <w:rFonts w:ascii="Times New Roman" w:hAnsi="Times New Roman" w:cs="Times New Roman"/>
          <w:sz w:val="24"/>
          <w:szCs w:val="24"/>
        </w:rPr>
        <w:t>едници научних истраживања из већ постојећих наука, али сада под новим именом.</w:t>
      </w:r>
      <w:r w:rsidR="00786361">
        <w:rPr>
          <w:rStyle w:val="FootnoteReference"/>
          <w:rFonts w:ascii="Times New Roman" w:hAnsi="Times New Roman" w:cs="Times New Roman"/>
          <w:sz w:val="24"/>
          <w:szCs w:val="24"/>
        </w:rPr>
        <w:footnoteReference w:id="30"/>
      </w:r>
      <w:r w:rsidRPr="004550DF">
        <w:rPr>
          <w:rFonts w:ascii="Times New Roman" w:hAnsi="Times New Roman" w:cs="Times New Roman"/>
          <w:sz w:val="24"/>
          <w:szCs w:val="24"/>
        </w:rPr>
        <w:t>Аналитичари сматрају да ће у будућно</w:t>
      </w:r>
      <w:r w:rsidR="003A3AC4">
        <w:rPr>
          <w:rFonts w:ascii="Times New Roman" w:hAnsi="Times New Roman" w:cs="Times New Roman"/>
          <w:sz w:val="24"/>
          <w:szCs w:val="24"/>
        </w:rPr>
        <w:t>сти нанотехнологија у великој м</w:t>
      </w:r>
      <w:r w:rsidR="007F0C57">
        <w:rPr>
          <w:rFonts w:ascii="Times New Roman" w:hAnsi="Times New Roman" w:cs="Times New Roman"/>
          <w:sz w:val="24"/>
          <w:szCs w:val="24"/>
        </w:rPr>
        <w:t>ери олакшати живот људима и р</w:t>
      </w:r>
      <w:r w:rsidRPr="004550DF">
        <w:rPr>
          <w:rFonts w:ascii="Times New Roman" w:hAnsi="Times New Roman" w:cs="Times New Roman"/>
          <w:sz w:val="24"/>
          <w:szCs w:val="24"/>
        </w:rPr>
        <w:t xml:space="preserve">ешити значајне проблеме данашњице. По избору странице </w:t>
      </w:r>
      <w:r w:rsidR="00321677">
        <w:rPr>
          <w:rFonts w:ascii="Times New Roman" w:hAnsi="Times New Roman" w:cs="Times New Roman"/>
          <w:sz w:val="24"/>
          <w:szCs w:val="24"/>
        </w:rPr>
        <w:t>My life scoop</w:t>
      </w:r>
      <w:r w:rsidRPr="004550DF">
        <w:rPr>
          <w:rFonts w:ascii="Times New Roman" w:hAnsi="Times New Roman" w:cs="Times New Roman"/>
          <w:sz w:val="24"/>
          <w:szCs w:val="24"/>
        </w:rPr>
        <w:t xml:space="preserve"> међу шест најбољих изума нанотехнологије су се нашли кесица за чај која прочишћава воду, </w:t>
      </w:r>
      <w:r w:rsidR="00786361">
        <w:rPr>
          <w:rFonts w:ascii="Times New Roman" w:hAnsi="Times New Roman" w:cs="Times New Roman"/>
          <w:sz w:val="24"/>
          <w:szCs w:val="24"/>
        </w:rPr>
        <w:t>вештачки</w:t>
      </w:r>
      <w:r w:rsidRPr="004550DF">
        <w:rPr>
          <w:rFonts w:ascii="Times New Roman" w:hAnsi="Times New Roman" w:cs="Times New Roman"/>
          <w:sz w:val="24"/>
          <w:szCs w:val="24"/>
        </w:rPr>
        <w:t xml:space="preserve"> миш</w:t>
      </w:r>
      <w:r w:rsidR="00786361">
        <w:rPr>
          <w:rFonts w:ascii="Times New Roman" w:hAnsi="Times New Roman" w:cs="Times New Roman"/>
          <w:sz w:val="24"/>
          <w:szCs w:val="24"/>
        </w:rPr>
        <w:t>ићи који препознају болест и л</w:t>
      </w:r>
      <w:r w:rsidRPr="004550DF">
        <w:rPr>
          <w:rFonts w:ascii="Times New Roman" w:hAnsi="Times New Roman" w:cs="Times New Roman"/>
          <w:sz w:val="24"/>
          <w:szCs w:val="24"/>
        </w:rPr>
        <w:t>ече</w:t>
      </w:r>
      <w:r w:rsidR="00786361">
        <w:rPr>
          <w:rFonts w:ascii="Times New Roman" w:hAnsi="Times New Roman" w:cs="Times New Roman"/>
          <w:sz w:val="24"/>
          <w:szCs w:val="24"/>
        </w:rPr>
        <w:t xml:space="preserve"> је изнутра, путеви који се греј</w:t>
      </w:r>
      <w:r w:rsidRPr="004550DF">
        <w:rPr>
          <w:rFonts w:ascii="Times New Roman" w:hAnsi="Times New Roman" w:cs="Times New Roman"/>
          <w:sz w:val="24"/>
          <w:szCs w:val="24"/>
        </w:rPr>
        <w:t>у изнутра и спречавају клизање возила током зиме, добијање енергије из измета, одећа на соларни погон, као и одећа која прочишћава ваздух. Међутим, може постати и јако деструктивна ако се буде користила у ратовима.</w:t>
      </w:r>
      <w:r w:rsidR="00321677">
        <w:rPr>
          <w:rStyle w:val="FootnoteReference"/>
          <w:rFonts w:ascii="Times New Roman" w:hAnsi="Times New Roman" w:cs="Times New Roman"/>
          <w:sz w:val="24"/>
          <w:szCs w:val="24"/>
        </w:rPr>
        <w:footnoteReference w:id="31"/>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Проблем с наночестицама и граном науке која се бави њима је што већина перципира ову област као појам везан за нешто даљу будућност или научну фантастику. Оно што обичан народ не зна је да, иза свих предрасуда које владају о овој области, нанотехнолози вредно раде и стварају нанотехнолошка чу</w:t>
      </w:r>
      <w:r w:rsidR="00086F7D">
        <w:rPr>
          <w:rFonts w:ascii="Times New Roman" w:hAnsi="Times New Roman" w:cs="Times New Roman"/>
          <w:sz w:val="24"/>
          <w:szCs w:val="24"/>
        </w:rPr>
        <w:t>да која већ мењају наше животе.</w:t>
      </w:r>
      <w:r w:rsidRPr="004550DF">
        <w:rPr>
          <w:rFonts w:ascii="Times New Roman" w:hAnsi="Times New Roman" w:cs="Times New Roman"/>
          <w:sz w:val="24"/>
          <w:szCs w:val="24"/>
        </w:rPr>
        <w:t xml:space="preserve">Нанотехнологија је област која се веома брзо развија и предодређена је да буде </w:t>
      </w:r>
      <w:r w:rsidR="00086F7D">
        <w:rPr>
          <w:rFonts w:ascii="Times New Roman" w:hAnsi="Times New Roman" w:cs="Times New Roman"/>
          <w:sz w:val="24"/>
          <w:szCs w:val="24"/>
        </w:rPr>
        <w:t>једна од кључних технологија XXI</w:t>
      </w:r>
      <w:r w:rsidRPr="004550DF">
        <w:rPr>
          <w:rFonts w:ascii="Times New Roman" w:hAnsi="Times New Roman" w:cs="Times New Roman"/>
          <w:sz w:val="24"/>
          <w:szCs w:val="24"/>
        </w:rPr>
        <w:t xml:space="preserve"> века. Број европских патентних пријава за проналаске из области нанотехнологије се утростручио од средине деведесетих година XX века.</w:t>
      </w:r>
      <w:r w:rsidR="00786361">
        <w:rPr>
          <w:rStyle w:val="FootnoteReference"/>
          <w:rFonts w:ascii="Times New Roman" w:hAnsi="Times New Roman" w:cs="Times New Roman"/>
          <w:sz w:val="24"/>
          <w:szCs w:val="24"/>
        </w:rPr>
        <w:footnoteReference w:id="32"/>
      </w:r>
      <w:r w:rsidRPr="004550DF">
        <w:rPr>
          <w:rFonts w:ascii="Times New Roman" w:hAnsi="Times New Roman" w:cs="Times New Roman"/>
          <w:sz w:val="24"/>
          <w:szCs w:val="24"/>
        </w:rPr>
        <w:t xml:space="preserve">Индустријски успон нановеличина почео је широм света открићем различитих значаја појединих елемената материје, а након тога и растом знања о организацији тих елемената. Након што је постигнут сигуран надзор </w:t>
      </w:r>
      <w:r w:rsidRPr="004550DF">
        <w:rPr>
          <w:rFonts w:ascii="Times New Roman" w:hAnsi="Times New Roman" w:cs="Times New Roman"/>
          <w:sz w:val="24"/>
          <w:szCs w:val="24"/>
        </w:rPr>
        <w:lastRenderedPageBreak/>
        <w:t>атомских и молекуларних величина, појавили су се и захтеви за дуготрајном оптимизацијом производа из подручја енергетике (батерије, соларне ћеллије, спремишта плина и сл.), заштите околине, информатичке технологије, али и људског здравља. Осим иновација, нанотех</w:t>
      </w:r>
      <w:r w:rsidR="00977ECB">
        <w:rPr>
          <w:rFonts w:ascii="Times New Roman" w:hAnsi="Times New Roman" w:cs="Times New Roman"/>
          <w:sz w:val="24"/>
          <w:szCs w:val="24"/>
        </w:rPr>
        <w:t>нологија ствара радна м</w:t>
      </w:r>
      <w:r w:rsidRPr="004550DF">
        <w:rPr>
          <w:rFonts w:ascii="Times New Roman" w:hAnsi="Times New Roman" w:cs="Times New Roman"/>
          <w:sz w:val="24"/>
          <w:szCs w:val="24"/>
        </w:rPr>
        <w:t xml:space="preserve">еста у Њемачкој и чува постојећа у свету сталног надметања. </w:t>
      </w:r>
      <w:proofErr w:type="gramStart"/>
      <w:r w:rsidRPr="004550DF">
        <w:rPr>
          <w:rFonts w:ascii="Times New Roman" w:hAnsi="Times New Roman" w:cs="Times New Roman"/>
          <w:sz w:val="24"/>
          <w:szCs w:val="24"/>
        </w:rPr>
        <w:t>Следећи  све</w:t>
      </w:r>
      <w:proofErr w:type="gramEnd"/>
      <w:r w:rsidRPr="004550DF">
        <w:rPr>
          <w:rFonts w:ascii="Times New Roman" w:hAnsi="Times New Roman" w:cs="Times New Roman"/>
          <w:sz w:val="24"/>
          <w:szCs w:val="24"/>
        </w:rPr>
        <w:t xml:space="preserve"> наведено, о предностима нанотехнологије се говори и када причамо о технолошким достигнућима (не само о достигнућима на подру</w:t>
      </w:r>
      <w:r w:rsidR="00086F7D">
        <w:rPr>
          <w:rFonts w:ascii="Times New Roman" w:hAnsi="Times New Roman" w:cs="Times New Roman"/>
          <w:sz w:val="24"/>
          <w:szCs w:val="24"/>
        </w:rPr>
        <w:t>чју информатике и биологије). У</w:t>
      </w:r>
      <w:r w:rsidRPr="004550DF">
        <w:rPr>
          <w:rFonts w:ascii="Times New Roman" w:hAnsi="Times New Roman" w:cs="Times New Roman"/>
          <w:sz w:val="24"/>
          <w:szCs w:val="24"/>
        </w:rPr>
        <w:t xml:space="preserve">поредно са напредовањем нановеличина, брзина иновација довела је до тога да су први производи који је нанотехнологија </w:t>
      </w:r>
      <w:r w:rsidR="00086F7D">
        <w:rPr>
          <w:rFonts w:ascii="Times New Roman" w:hAnsi="Times New Roman" w:cs="Times New Roman"/>
          <w:sz w:val="24"/>
          <w:szCs w:val="24"/>
        </w:rPr>
        <w:t>произвела</w:t>
      </w:r>
      <w:r w:rsidRPr="004550DF">
        <w:rPr>
          <w:rFonts w:ascii="Times New Roman" w:hAnsi="Times New Roman" w:cs="Times New Roman"/>
          <w:sz w:val="24"/>
          <w:szCs w:val="24"/>
        </w:rPr>
        <w:t xml:space="preserve"> већ увелико присутни на светском тржишту. На крају, нанотехнологија има епохалну важност, и као интердисциплинарна наука неће само утицати на развој тржишта дајући допринос микроелектроници већ ће уследити и остали високо-технолошки напреци.</w:t>
      </w:r>
      <w:r w:rsidR="007401E0">
        <w:rPr>
          <w:rStyle w:val="FootnoteReference"/>
          <w:rFonts w:ascii="Times New Roman" w:hAnsi="Times New Roman" w:cs="Times New Roman"/>
          <w:sz w:val="24"/>
          <w:szCs w:val="24"/>
        </w:rPr>
        <w:footnoteReference w:id="33"/>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Руско тржиште нанотехнологија постаје једно од најпривлачнијих у свету. У земљи су створени идеални услови за развој ове гране, зато што су за то заинтересовани не само научници и бизнисмени, већ и власти. </w:t>
      </w:r>
      <w:r w:rsidR="00977ECB">
        <w:rPr>
          <w:rFonts w:ascii="Times New Roman" w:hAnsi="Times New Roman" w:cs="Times New Roman"/>
          <w:sz w:val="24"/>
          <w:szCs w:val="24"/>
        </w:rPr>
        <w:t>Р</w:t>
      </w:r>
      <w:r w:rsidRPr="004550DF">
        <w:rPr>
          <w:rFonts w:ascii="Times New Roman" w:hAnsi="Times New Roman" w:cs="Times New Roman"/>
          <w:sz w:val="24"/>
          <w:szCs w:val="24"/>
        </w:rPr>
        <w:t>усија има врло динамично тржиште. Узимајући у обзир оне промене које су се десиле у земљи за последњих 15 година, Русији је пошло за руком да направи атмосферу у којој је инфраструкутра за истраживаче опремљена по последњој речи, што омогућава да се у кратком року избије на међународна тржишта. У Русији се много средстава финансира у развој технологија и продизводњу разних продуката</w:t>
      </w:r>
      <w:r w:rsidR="006D0137">
        <w:rPr>
          <w:rStyle w:val="FootnoteReference"/>
          <w:rFonts w:ascii="Times New Roman" w:hAnsi="Times New Roman" w:cs="Times New Roman"/>
          <w:sz w:val="24"/>
          <w:szCs w:val="24"/>
        </w:rPr>
        <w:footnoteReference w:id="34"/>
      </w:r>
      <w:r w:rsidRPr="004550DF">
        <w:rPr>
          <w:rFonts w:ascii="Times New Roman" w:hAnsi="Times New Roman" w:cs="Times New Roman"/>
          <w:sz w:val="24"/>
          <w:szCs w:val="24"/>
        </w:rPr>
        <w:t>. Оно што свакако треба поменути што се тиче примене наноте</w:t>
      </w:r>
      <w:r w:rsidR="00977ECB">
        <w:rPr>
          <w:rFonts w:ascii="Times New Roman" w:hAnsi="Times New Roman" w:cs="Times New Roman"/>
          <w:sz w:val="24"/>
          <w:szCs w:val="24"/>
        </w:rPr>
        <w:t>хнологије јесте област медицине.</w:t>
      </w:r>
      <w:r w:rsidRPr="004550DF">
        <w:rPr>
          <w:rFonts w:ascii="Times New Roman" w:hAnsi="Times New Roman" w:cs="Times New Roman"/>
          <w:sz w:val="24"/>
          <w:szCs w:val="24"/>
        </w:rPr>
        <w:t xml:space="preserve"> Светско тржиште наномедицине у периоду од 2011. </w:t>
      </w:r>
      <w:proofErr w:type="gramStart"/>
      <w:r w:rsidRPr="004550DF">
        <w:rPr>
          <w:rFonts w:ascii="Times New Roman" w:hAnsi="Times New Roman" w:cs="Times New Roman"/>
          <w:sz w:val="24"/>
          <w:szCs w:val="24"/>
        </w:rPr>
        <w:t>до</w:t>
      </w:r>
      <w:proofErr w:type="gramEnd"/>
      <w:r w:rsidRPr="004550DF">
        <w:rPr>
          <w:rFonts w:ascii="Times New Roman" w:hAnsi="Times New Roman" w:cs="Times New Roman"/>
          <w:sz w:val="24"/>
          <w:szCs w:val="24"/>
        </w:rPr>
        <w:t xml:space="preserve"> 2016. могло би бити удвостручено и достићи вредност од 129 милијарди долара на крају тог периода, показују резултати истраживања француске Агенције за лекове која истиче да је Францу</w:t>
      </w:r>
      <w:r w:rsidR="00086F7D">
        <w:rPr>
          <w:rFonts w:ascii="Times New Roman" w:hAnsi="Times New Roman" w:cs="Times New Roman"/>
          <w:sz w:val="24"/>
          <w:szCs w:val="24"/>
        </w:rPr>
        <w:t>ска значајан актер на овом тржиш</w:t>
      </w:r>
      <w:r w:rsidRPr="004550DF">
        <w:rPr>
          <w:rFonts w:ascii="Times New Roman" w:hAnsi="Times New Roman" w:cs="Times New Roman"/>
          <w:sz w:val="24"/>
          <w:szCs w:val="24"/>
        </w:rPr>
        <w:t xml:space="preserve">ту, али са извесним слабостима. Тржиште наномедицине (медицинска примена нанотехнологије) у 2011. </w:t>
      </w:r>
      <w:proofErr w:type="gramStart"/>
      <w:r w:rsidRPr="004550DF">
        <w:rPr>
          <w:rFonts w:ascii="Times New Roman" w:hAnsi="Times New Roman" w:cs="Times New Roman"/>
          <w:sz w:val="24"/>
          <w:szCs w:val="24"/>
        </w:rPr>
        <w:t>процењено</w:t>
      </w:r>
      <w:proofErr w:type="gramEnd"/>
      <w:r w:rsidRPr="004550DF">
        <w:rPr>
          <w:rFonts w:ascii="Times New Roman" w:hAnsi="Times New Roman" w:cs="Times New Roman"/>
          <w:sz w:val="24"/>
          <w:szCs w:val="24"/>
        </w:rPr>
        <w:t xml:space="preserve"> је на 50,1 до 68 милијарди долара, а до 2016. очекује се да његова вредност порасте на 97 до 129 милијарди долара, што ће представљати просечну годишњу стопу раста од 14 одсто. У овој бранши Франц</w:t>
      </w:r>
      <w:r w:rsidR="00086F7D">
        <w:rPr>
          <w:rFonts w:ascii="Times New Roman" w:hAnsi="Times New Roman" w:cs="Times New Roman"/>
          <w:sz w:val="24"/>
          <w:szCs w:val="24"/>
        </w:rPr>
        <w:t>уска има значајну улога у свету</w:t>
      </w:r>
      <w:r w:rsidRPr="004550DF">
        <w:rPr>
          <w:rFonts w:ascii="Times New Roman" w:hAnsi="Times New Roman" w:cs="Times New Roman"/>
          <w:sz w:val="24"/>
          <w:szCs w:val="24"/>
        </w:rPr>
        <w:t xml:space="preserve">. Француска располаже са 30 предузећа у овом сектору и један је од глобалних лидера у наномедицини која нуди ефикасније </w:t>
      </w:r>
      <w:r w:rsidRPr="004550DF">
        <w:rPr>
          <w:rFonts w:ascii="Times New Roman" w:hAnsi="Times New Roman" w:cs="Times New Roman"/>
          <w:sz w:val="24"/>
          <w:szCs w:val="24"/>
        </w:rPr>
        <w:lastRenderedPageBreak/>
        <w:t xml:space="preserve">лечење, истиче се у истраживању. Међутим, аутори студије наводе да француски сектор нанотехнологије карактеришу извесне слабости, као што су недовољно јасно утврђени приоритети и уситњене инвестиције. У том контексту, циљеви Француске би морали да буду - поспешити сарадњу научних центара и индустрије и нарочито оснажити инвестиције у ову браншу, тим пре што друге велике европске земље напредују у овој области, истичу стручњаци. Наводе пример Немачке која је европски лидер у наномедицини и која је у периоду од 2008. </w:t>
      </w:r>
      <w:proofErr w:type="gramStart"/>
      <w:r w:rsidRPr="004550DF">
        <w:rPr>
          <w:rFonts w:ascii="Times New Roman" w:hAnsi="Times New Roman" w:cs="Times New Roman"/>
          <w:sz w:val="24"/>
          <w:szCs w:val="24"/>
        </w:rPr>
        <w:t>до</w:t>
      </w:r>
      <w:proofErr w:type="gramEnd"/>
      <w:r w:rsidRPr="004550DF">
        <w:rPr>
          <w:rFonts w:ascii="Times New Roman" w:hAnsi="Times New Roman" w:cs="Times New Roman"/>
          <w:sz w:val="24"/>
          <w:szCs w:val="24"/>
        </w:rPr>
        <w:t xml:space="preserve"> 2011. </w:t>
      </w:r>
      <w:proofErr w:type="gramStart"/>
      <w:r w:rsidRPr="004550DF">
        <w:rPr>
          <w:rFonts w:ascii="Times New Roman" w:hAnsi="Times New Roman" w:cs="Times New Roman"/>
          <w:sz w:val="24"/>
          <w:szCs w:val="24"/>
        </w:rPr>
        <w:t>бројала</w:t>
      </w:r>
      <w:proofErr w:type="gramEnd"/>
      <w:r w:rsidRPr="004550DF">
        <w:rPr>
          <w:rFonts w:ascii="Times New Roman" w:hAnsi="Times New Roman" w:cs="Times New Roman"/>
          <w:sz w:val="24"/>
          <w:szCs w:val="24"/>
        </w:rPr>
        <w:t xml:space="preserve"> 19 предузећа, да би данас располагала са 101 компанијом активном у овој бранши. Велика Британија је такође забележила раст, са 9 на 28 предузећа специјализованих за нанотехнологију у области медицине. Арсенал производа намењених лечењу који су резултат нанотехнологије, данас износи 230, укључујући и оне који су у развоју. Од тог броја, 49 производа пласирано је на тржиште у 2013, што је раст за више од једне трећине у односу на 2008, када је комерцијализовано 36 таквих производа. С друге стране, 120 производа наномедицине тренутно је на клиничком испитивању, од којих већина (70) у домену лечења малигних болести. Следе лекови против заразних болести (19). Осим кацера и инфективних болести, наномедицина има примену и у лечењу болести костију и кардиоваскуларних обољења. </w:t>
      </w:r>
      <w:r w:rsidR="008654B7">
        <w:rPr>
          <w:rStyle w:val="FootnoteReference"/>
          <w:rFonts w:ascii="Times New Roman" w:hAnsi="Times New Roman" w:cs="Times New Roman"/>
          <w:sz w:val="24"/>
          <w:szCs w:val="24"/>
        </w:rPr>
        <w:footnoteReference w:id="35"/>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Када се посматра примена нанотехнологије у војне сврхе, практично ни ту нема области у којој није могуће користити најновија сазнања, како данас тако и у блиској и даљој будудности. Међутим, многи пројекти због своје сложености и примене у неатрактивним областима нису толико занимљиви, колико нанотехнолошка оружја или оруђа. Међу такве, веома скупе и комплексне пројекте спадају истраживања у нове материјале за производњу војне техни</w:t>
      </w:r>
      <w:r w:rsidR="00B42814">
        <w:rPr>
          <w:rFonts w:ascii="Times New Roman" w:hAnsi="Times New Roman" w:cs="Times New Roman"/>
          <w:sz w:val="24"/>
          <w:szCs w:val="24"/>
        </w:rPr>
        <w:t>ке, опреме и</w:t>
      </w:r>
      <w:r w:rsidRPr="004550DF">
        <w:rPr>
          <w:rFonts w:ascii="Times New Roman" w:hAnsi="Times New Roman" w:cs="Times New Roman"/>
          <w:sz w:val="24"/>
          <w:szCs w:val="24"/>
        </w:rPr>
        <w:t xml:space="preserve"> наоружања. Ти материјали дају нове квал</w:t>
      </w:r>
      <w:r w:rsidR="00B42814">
        <w:rPr>
          <w:rFonts w:ascii="Times New Roman" w:hAnsi="Times New Roman" w:cs="Times New Roman"/>
          <w:sz w:val="24"/>
          <w:szCs w:val="24"/>
        </w:rPr>
        <w:t>итете војној техници и нове могућ</w:t>
      </w:r>
      <w:r w:rsidRPr="004550DF">
        <w:rPr>
          <w:rFonts w:ascii="Times New Roman" w:hAnsi="Times New Roman" w:cs="Times New Roman"/>
          <w:sz w:val="24"/>
          <w:szCs w:val="24"/>
        </w:rPr>
        <w:t>ности примене у војне сврхе. На пример, научници из Политехничког института у Ренселару и Рајсово</w:t>
      </w:r>
      <w:r w:rsidR="00B42814">
        <w:rPr>
          <w:rFonts w:ascii="Times New Roman" w:hAnsi="Times New Roman" w:cs="Times New Roman"/>
          <w:sz w:val="24"/>
          <w:szCs w:val="24"/>
        </w:rPr>
        <w:t>г универзитета (САД), истражујућ</w:t>
      </w:r>
      <w:r w:rsidRPr="004550DF">
        <w:rPr>
          <w:rFonts w:ascii="Times New Roman" w:hAnsi="Times New Roman" w:cs="Times New Roman"/>
          <w:sz w:val="24"/>
          <w:szCs w:val="24"/>
        </w:rPr>
        <w:t>и у области нанотехнолошких материјала, открили су црну материју која упија 99</w:t>
      </w:r>
      <w:proofErr w:type="gramStart"/>
      <w:r w:rsidRPr="004550DF">
        <w:rPr>
          <w:rFonts w:ascii="Times New Roman" w:hAnsi="Times New Roman" w:cs="Times New Roman"/>
          <w:sz w:val="24"/>
          <w:szCs w:val="24"/>
        </w:rPr>
        <w:t>,9</w:t>
      </w:r>
      <w:proofErr w:type="gramEnd"/>
      <w:r w:rsidRPr="004550DF">
        <w:rPr>
          <w:rFonts w:ascii="Times New Roman" w:hAnsi="Times New Roman" w:cs="Times New Roman"/>
          <w:sz w:val="24"/>
          <w:szCs w:val="24"/>
        </w:rPr>
        <w:t xml:space="preserve"> одсто светлости. Та материја је 90 пута </w:t>
      </w:r>
      <w:r w:rsidR="001000B7">
        <w:rPr>
          <w:rFonts w:ascii="Times New Roman" w:hAnsi="Times New Roman" w:cs="Times New Roman"/>
          <w:sz w:val="24"/>
          <w:szCs w:val="24"/>
        </w:rPr>
        <w:t>тамнија</w:t>
      </w:r>
      <w:r w:rsidRPr="004550DF">
        <w:rPr>
          <w:rFonts w:ascii="Times New Roman" w:hAnsi="Times New Roman" w:cs="Times New Roman"/>
          <w:sz w:val="24"/>
          <w:szCs w:val="24"/>
        </w:rPr>
        <w:t xml:space="preserve"> од угљен</w:t>
      </w:r>
      <w:r w:rsidR="00B42814">
        <w:rPr>
          <w:rFonts w:ascii="Times New Roman" w:hAnsi="Times New Roman" w:cs="Times New Roman"/>
          <w:sz w:val="24"/>
          <w:szCs w:val="24"/>
        </w:rPr>
        <w:t>иковог материјала, који је важећ</w:t>
      </w:r>
      <w:r w:rsidRPr="004550DF">
        <w:rPr>
          <w:rFonts w:ascii="Times New Roman" w:hAnsi="Times New Roman" w:cs="Times New Roman"/>
          <w:sz w:val="24"/>
          <w:szCs w:val="24"/>
        </w:rPr>
        <w:t>а јединица за црнило материјала. Реч је о својеврсном малом премазу сачињеном од мноштва густо испреплетених „</w:t>
      </w:r>
      <w:r w:rsidR="001000B7">
        <w:rPr>
          <w:rFonts w:ascii="Times New Roman" w:hAnsi="Times New Roman" w:cs="Times New Roman"/>
          <w:sz w:val="24"/>
          <w:szCs w:val="24"/>
        </w:rPr>
        <w:t>влакан</w:t>
      </w:r>
      <w:r w:rsidRPr="004550DF">
        <w:rPr>
          <w:rFonts w:ascii="Times New Roman" w:hAnsi="Times New Roman" w:cs="Times New Roman"/>
          <w:sz w:val="24"/>
          <w:szCs w:val="24"/>
        </w:rPr>
        <w:t xml:space="preserve">а”, направљених од нано-честица. Тај премаз на некој површини истовремено упија електромагнетско зрачења и уопште га не одбија. </w:t>
      </w:r>
      <w:r w:rsidRPr="004550DF">
        <w:rPr>
          <w:rFonts w:ascii="Times New Roman" w:hAnsi="Times New Roman" w:cs="Times New Roman"/>
          <w:sz w:val="24"/>
          <w:szCs w:val="24"/>
        </w:rPr>
        <w:lastRenderedPageBreak/>
        <w:t>Пентагон издваја 300 милиона долара годишње за нанотехнолошка истраживања. НАСА за те намјене издваја 42 милиона годишње. У Кини се у нанотехнологију годишње улаже преко 3 милијарде долара, Јужна Кореја 2 милиј</w:t>
      </w:r>
      <w:r w:rsidR="00B42814">
        <w:rPr>
          <w:rFonts w:ascii="Times New Roman" w:hAnsi="Times New Roman" w:cs="Times New Roman"/>
          <w:sz w:val="24"/>
          <w:szCs w:val="24"/>
        </w:rPr>
        <w:t>арде, итд. Прва светска сила бић</w:t>
      </w:r>
      <w:r w:rsidRPr="004550DF">
        <w:rPr>
          <w:rFonts w:ascii="Times New Roman" w:hAnsi="Times New Roman" w:cs="Times New Roman"/>
          <w:sz w:val="24"/>
          <w:szCs w:val="24"/>
        </w:rPr>
        <w:t>е она која прва овлада нано-оружјем.Бројни су п</w:t>
      </w:r>
      <w:r w:rsidR="00B42814">
        <w:rPr>
          <w:rFonts w:ascii="Times New Roman" w:hAnsi="Times New Roman" w:cs="Times New Roman"/>
          <w:sz w:val="24"/>
          <w:szCs w:val="24"/>
        </w:rPr>
        <w:t>римери развијених</w:t>
      </w:r>
      <w:r w:rsidRPr="004550DF">
        <w:rPr>
          <w:rFonts w:ascii="Times New Roman" w:hAnsi="Times New Roman" w:cs="Times New Roman"/>
          <w:sz w:val="24"/>
          <w:szCs w:val="24"/>
        </w:rPr>
        <w:t xml:space="preserve"> нано-система корисних и за војну примену. На Универзитету у Западном Мичигену (W</w:t>
      </w:r>
      <w:r w:rsidR="008654B7">
        <w:rPr>
          <w:rFonts w:ascii="Times New Roman" w:hAnsi="Times New Roman" w:cs="Times New Roman"/>
          <w:sz w:val="24"/>
          <w:szCs w:val="24"/>
        </w:rPr>
        <w:t>est</w:t>
      </w:r>
      <w:r w:rsidRPr="004550DF">
        <w:rPr>
          <w:rFonts w:ascii="Times New Roman" w:hAnsi="Times New Roman" w:cs="Times New Roman"/>
          <w:sz w:val="24"/>
          <w:szCs w:val="24"/>
        </w:rPr>
        <w:t xml:space="preserve"> М</w:t>
      </w:r>
      <w:r w:rsidR="008654B7">
        <w:rPr>
          <w:rFonts w:ascii="Times New Roman" w:hAnsi="Times New Roman" w:cs="Times New Roman"/>
          <w:sz w:val="24"/>
          <w:szCs w:val="24"/>
        </w:rPr>
        <w:t>ichiganUniversity</w:t>
      </w:r>
      <w:r w:rsidRPr="004550DF">
        <w:rPr>
          <w:rFonts w:ascii="Times New Roman" w:hAnsi="Times New Roman" w:cs="Times New Roman"/>
          <w:sz w:val="24"/>
          <w:szCs w:val="24"/>
        </w:rPr>
        <w:t xml:space="preserve">) развијен је систем за рано упозоравање од радиолошко-хемијске опасности заснован на нано-технологији. Употребљив првенствено за </w:t>
      </w:r>
      <w:r w:rsidR="00B42814">
        <w:rPr>
          <w:rFonts w:ascii="Times New Roman" w:hAnsi="Times New Roman" w:cs="Times New Roman"/>
          <w:sz w:val="24"/>
          <w:szCs w:val="24"/>
        </w:rPr>
        <w:t>цивилну заштиту и у војне сврхе</w:t>
      </w:r>
      <w:r w:rsidRPr="004550DF">
        <w:rPr>
          <w:rFonts w:ascii="Times New Roman" w:hAnsi="Times New Roman" w:cs="Times New Roman"/>
          <w:sz w:val="24"/>
          <w:szCs w:val="24"/>
        </w:rPr>
        <w:t>.</w:t>
      </w:r>
      <w:r w:rsidR="00AE639E">
        <w:rPr>
          <w:rStyle w:val="FootnoteReference"/>
          <w:rFonts w:ascii="Times New Roman" w:hAnsi="Times New Roman" w:cs="Times New Roman"/>
          <w:sz w:val="24"/>
          <w:szCs w:val="24"/>
        </w:rPr>
        <w:footnoteReference w:id="36"/>
      </w:r>
      <w:r w:rsidRPr="004550DF">
        <w:rPr>
          <w:rFonts w:ascii="Times New Roman" w:hAnsi="Times New Roman" w:cs="Times New Roman"/>
          <w:sz w:val="24"/>
          <w:szCs w:val="24"/>
        </w:rPr>
        <w:t xml:space="preserve"> Ам</w:t>
      </w:r>
      <w:r w:rsidR="00AE639E">
        <w:rPr>
          <w:rFonts w:ascii="Times New Roman" w:hAnsi="Times New Roman" w:cs="Times New Roman"/>
          <w:sz w:val="24"/>
          <w:szCs w:val="24"/>
        </w:rPr>
        <w:t>еричко министарство одбране (DOD –Department Of Defence</w:t>
      </w:r>
      <w:r w:rsidRPr="004550DF">
        <w:rPr>
          <w:rFonts w:ascii="Times New Roman" w:hAnsi="Times New Roman" w:cs="Times New Roman"/>
          <w:sz w:val="24"/>
          <w:szCs w:val="24"/>
        </w:rPr>
        <w:t>) развија паметне облаке, који су мали роботи величине инсеката. Милиони таквих справица могу се исп</w:t>
      </w:r>
      <w:r w:rsidR="00392160">
        <w:rPr>
          <w:rFonts w:ascii="Times New Roman" w:hAnsi="Times New Roman" w:cs="Times New Roman"/>
          <w:sz w:val="24"/>
          <w:szCs w:val="24"/>
        </w:rPr>
        <w:t>устити на непријатељску</w:t>
      </w:r>
      <w:r w:rsidRPr="004550DF">
        <w:rPr>
          <w:rFonts w:ascii="Times New Roman" w:hAnsi="Times New Roman" w:cs="Times New Roman"/>
          <w:sz w:val="24"/>
          <w:szCs w:val="24"/>
        </w:rPr>
        <w:t xml:space="preserve"> териториј</w:t>
      </w:r>
      <w:r w:rsidR="00392160">
        <w:rPr>
          <w:rFonts w:ascii="Times New Roman" w:hAnsi="Times New Roman" w:cs="Times New Roman"/>
          <w:sz w:val="24"/>
          <w:szCs w:val="24"/>
        </w:rPr>
        <w:t>у</w:t>
      </w:r>
      <w:r w:rsidRPr="004550DF">
        <w:rPr>
          <w:rFonts w:ascii="Times New Roman" w:hAnsi="Times New Roman" w:cs="Times New Roman"/>
          <w:sz w:val="24"/>
          <w:szCs w:val="24"/>
        </w:rPr>
        <w:t xml:space="preserve"> и искористити за извиђање или уништавање циљева. Наночестице у сличиним облацима могу омести електронске и комуникацијске системе, утицати на невидљивост и др.</w:t>
      </w:r>
      <w:r w:rsidR="008654B7">
        <w:rPr>
          <w:rStyle w:val="FootnoteReference"/>
          <w:rFonts w:ascii="Times New Roman" w:hAnsi="Times New Roman" w:cs="Times New Roman"/>
          <w:sz w:val="24"/>
          <w:szCs w:val="24"/>
        </w:rPr>
        <w:footnoteReference w:id="37"/>
      </w:r>
    </w:p>
    <w:p w:rsidR="0068404B"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Информационе нанотехнологије</w:t>
      </w:r>
      <w:r w:rsidR="00B42814">
        <w:rPr>
          <w:rFonts w:ascii="Times New Roman" w:hAnsi="Times New Roman" w:cs="Times New Roman"/>
          <w:sz w:val="24"/>
          <w:szCs w:val="24"/>
        </w:rPr>
        <w:t xml:space="preserve">. </w:t>
      </w:r>
      <w:r w:rsidRPr="004550DF">
        <w:rPr>
          <w:rFonts w:ascii="Times New Roman" w:hAnsi="Times New Roman" w:cs="Times New Roman"/>
          <w:sz w:val="24"/>
          <w:szCs w:val="24"/>
        </w:rPr>
        <w:t xml:space="preserve">Произвођачи чипова настављају да прате еволутивне мапе пута установљене Муровим законом. Ипак, инжењери који спроводе у дело криву напретка електронских уређаја имају пуне руке посла да овако нешто заиста буде у оквиру предикција најпознатијег закона у ИТ-у.Експерименти са наноцевима и наножицама у прављењу транзистора одавно су већ стварност у компанији Интел. Показано је да овакви електронски склопови нуде и до три пута боље перформансе од досадашњих, уз очување исте потрошње енергије. Интел, у сарадњи са истраживачким центрима у Ирској, већ годинама унапређује постојеће и ради на новим производима нанотехнологије. Први партнер у овом послу јесте </w:t>
      </w:r>
      <w:r w:rsidR="007F6416">
        <w:rPr>
          <w:rFonts w:ascii="Times New Roman" w:hAnsi="Times New Roman" w:cs="Times New Roman"/>
          <w:sz w:val="24"/>
          <w:szCs w:val="24"/>
        </w:rPr>
        <w:t>Trinity</w:t>
      </w:r>
      <w:r w:rsidR="0024095E">
        <w:rPr>
          <w:rFonts w:ascii="Times New Roman" w:hAnsi="Times New Roman" w:cs="Times New Roman"/>
          <w:sz w:val="24"/>
          <w:szCs w:val="24"/>
        </w:rPr>
        <w:t>колеџ</w:t>
      </w:r>
      <w:r w:rsidRPr="004550DF">
        <w:rPr>
          <w:rFonts w:ascii="Times New Roman" w:hAnsi="Times New Roman" w:cs="Times New Roman"/>
          <w:sz w:val="24"/>
          <w:szCs w:val="24"/>
        </w:rPr>
        <w:t xml:space="preserve">из Даблина. Интелова Фаб 10 представља доминантну установу за истраживање и производњу у домену савремених нанотехнологија.ИБМ већ годинама ради на овом пољу. Успешно су спроведени експерименти који су условили најаве званичника ове компаније да ће нови чипови бити у стању да чувају терабите информација на уређајима величине иПода. Употреба појединачних молекула као прекидача у савременим транзисторима најављује се већ неколико година, а како ИБМ најављује, питање је времена када ћемо видети ове супертранзисторе у чиповима за уређаје масовне потрошње. Овако минијатуризовани чипови могли би да стану на главу чиоде и да нуде рачунарску моћ еквивалентну </w:t>
      </w:r>
      <w:r w:rsidRPr="004550DF">
        <w:rPr>
          <w:rFonts w:ascii="Times New Roman" w:hAnsi="Times New Roman" w:cs="Times New Roman"/>
          <w:sz w:val="24"/>
          <w:szCs w:val="24"/>
        </w:rPr>
        <w:lastRenderedPageBreak/>
        <w:t xml:space="preserve">савременим рачунарима. Рад на молекулским прекидачима ИБМ спроводи у Цириху и њихов даљи рад иде у смеру замене силицијумских </w:t>
      </w:r>
      <w:r w:rsidR="007F6416">
        <w:rPr>
          <w:rFonts w:ascii="Times New Roman" w:hAnsi="Times New Roman" w:cs="Times New Roman"/>
          <w:sz w:val="24"/>
          <w:szCs w:val="24"/>
        </w:rPr>
        <w:t>CMOS</w:t>
      </w:r>
      <w:r w:rsidRPr="004550DF">
        <w:rPr>
          <w:rFonts w:ascii="Times New Roman" w:hAnsi="Times New Roman" w:cs="Times New Roman"/>
          <w:sz w:val="24"/>
          <w:szCs w:val="24"/>
        </w:rPr>
        <w:t xml:space="preserve"> чипова.Ова компанија не зауставља се на томе, већ упоредо ради и на коришћењу нанотехнологије и микрочипова у медицини, где би посебни чипови били у стању да декодују људску ДНК и на тај начин помогну научницима у проналаску нових лекова и техника лечења. Циљ је направити уређај који би за неколико стотина до хиљаду долара могао да очита људски геном.</w:t>
      </w:r>
      <w:r w:rsidR="007F6416">
        <w:rPr>
          <w:rStyle w:val="FootnoteReference"/>
          <w:rFonts w:ascii="Times New Roman" w:hAnsi="Times New Roman" w:cs="Times New Roman"/>
          <w:sz w:val="24"/>
          <w:szCs w:val="24"/>
        </w:rPr>
        <w:footnoteReference w:id="38"/>
      </w:r>
    </w:p>
    <w:p w:rsidR="001000B7" w:rsidRPr="004550DF" w:rsidRDefault="001000B7" w:rsidP="004550DF">
      <w:pPr>
        <w:spacing w:line="360" w:lineRule="auto"/>
        <w:jc w:val="both"/>
        <w:rPr>
          <w:rFonts w:ascii="Times New Roman" w:hAnsi="Times New Roman" w:cs="Times New Roman"/>
          <w:sz w:val="24"/>
          <w:szCs w:val="24"/>
        </w:rPr>
      </w:pPr>
    </w:p>
    <w:p w:rsidR="004550DF" w:rsidRPr="003F0F0A" w:rsidRDefault="004550DF" w:rsidP="00AB787D">
      <w:pPr>
        <w:pStyle w:val="Heading2"/>
        <w:spacing w:line="360" w:lineRule="auto"/>
        <w:ind w:left="720" w:hanging="720"/>
        <w:rPr>
          <w:rFonts w:ascii="Times New Roman" w:hAnsi="Times New Roman" w:cs="Times New Roman"/>
          <w:i w:val="0"/>
        </w:rPr>
      </w:pPr>
      <w:bookmarkStart w:id="16" w:name="_Toc391054831"/>
      <w:r w:rsidRPr="003F0F0A">
        <w:rPr>
          <w:rFonts w:ascii="Times New Roman" w:hAnsi="Times New Roman" w:cs="Times New Roman"/>
          <w:i w:val="0"/>
        </w:rPr>
        <w:t>3.2. Предности и недо</w:t>
      </w:r>
      <w:r w:rsidR="0068404B" w:rsidRPr="003F0F0A">
        <w:rPr>
          <w:rFonts w:ascii="Times New Roman" w:hAnsi="Times New Roman" w:cs="Times New Roman"/>
          <w:i w:val="0"/>
        </w:rPr>
        <w:t>стаци коришћења нанотехнологије</w:t>
      </w:r>
      <w:bookmarkEnd w:id="16"/>
    </w:p>
    <w:p w:rsidR="001000B7" w:rsidRPr="001000B7" w:rsidRDefault="001000B7" w:rsidP="001000B7"/>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Оно што је највећа предност и главна и фасцинантна одлика нанотехнологије, уједно је и њена највећа мана тј. </w:t>
      </w:r>
      <w:proofErr w:type="gramStart"/>
      <w:r w:rsidRPr="004550DF">
        <w:rPr>
          <w:rFonts w:ascii="Times New Roman" w:hAnsi="Times New Roman" w:cs="Times New Roman"/>
          <w:sz w:val="24"/>
          <w:szCs w:val="24"/>
        </w:rPr>
        <w:t>опасност</w:t>
      </w:r>
      <w:proofErr w:type="gramEnd"/>
      <w:r w:rsidRPr="004550DF">
        <w:rPr>
          <w:rFonts w:ascii="Times New Roman" w:hAnsi="Times New Roman" w:cs="Times New Roman"/>
          <w:sz w:val="24"/>
          <w:szCs w:val="24"/>
        </w:rPr>
        <w:t>, а то је в</w:t>
      </w:r>
      <w:r w:rsidR="00392160">
        <w:rPr>
          <w:rFonts w:ascii="Times New Roman" w:hAnsi="Times New Roman" w:cs="Times New Roman"/>
          <w:sz w:val="24"/>
          <w:szCs w:val="24"/>
        </w:rPr>
        <w:t xml:space="preserve">еличина честица којима се бави. </w:t>
      </w:r>
      <w:r w:rsidRPr="004550DF">
        <w:rPr>
          <w:rFonts w:ascii="Times New Roman" w:hAnsi="Times New Roman" w:cs="Times New Roman"/>
          <w:sz w:val="24"/>
          <w:szCs w:val="24"/>
        </w:rPr>
        <w:t>Свет нанотехнологије голом је оку невидљив, али је његов потенцијални учинак на наш свет заправо огроман. Нанотехнологија помаже да се значајно побољшају многе технологије и привредни сектор: информацоне технологије, енергетика, заштита животне средине, медицина, производња хране итд. Већина предности нанотехнологије зависе од чињенице да је могуће да се прилагоде основне структуре материјала на нано скалама и да се постигну специфичне особине. Употребом нанотехнологије, материјали мог</w:t>
      </w:r>
      <w:r w:rsidR="00B42814">
        <w:rPr>
          <w:rFonts w:ascii="Times New Roman" w:hAnsi="Times New Roman" w:cs="Times New Roman"/>
          <w:sz w:val="24"/>
          <w:szCs w:val="24"/>
        </w:rPr>
        <w:t>у ефикасно да буду јачи, лакш</w:t>
      </w:r>
      <w:r w:rsidRPr="004550DF">
        <w:rPr>
          <w:rFonts w:ascii="Times New Roman" w:hAnsi="Times New Roman" w:cs="Times New Roman"/>
          <w:sz w:val="24"/>
          <w:szCs w:val="24"/>
        </w:rPr>
        <w:t>и, издржљивији, реактивнији, бољи електрични проводници. Постоји преко 800 производа који се свакодневно користе а који се ослањају на нано материјале и процесе.</w:t>
      </w:r>
    </w:p>
    <w:p w:rsidR="004550DF" w:rsidRPr="00AB787D" w:rsidRDefault="004550DF" w:rsidP="004550DF">
      <w:pPr>
        <w:spacing w:line="360" w:lineRule="auto"/>
        <w:jc w:val="both"/>
        <w:rPr>
          <w:rFonts w:ascii="Times New Roman" w:hAnsi="Times New Roman" w:cs="Times New Roman"/>
          <w:b/>
          <w:sz w:val="24"/>
          <w:szCs w:val="24"/>
        </w:rPr>
      </w:pPr>
      <w:r w:rsidRPr="00AB787D">
        <w:rPr>
          <w:rFonts w:ascii="Times New Roman" w:hAnsi="Times New Roman" w:cs="Times New Roman"/>
          <w:b/>
          <w:sz w:val="24"/>
          <w:szCs w:val="24"/>
        </w:rPr>
        <w:t>Предности:</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 xml:space="preserve">Нанотехнологија заправо представља револуцију много електронских производа, </w:t>
      </w:r>
      <w:r w:rsidR="00B42814">
        <w:rPr>
          <w:rFonts w:ascii="Times New Roman" w:hAnsi="Times New Roman" w:cs="Times New Roman"/>
          <w:sz w:val="24"/>
          <w:szCs w:val="24"/>
        </w:rPr>
        <w:t xml:space="preserve">процедура и апликација. Области </w:t>
      </w:r>
      <w:r w:rsidRPr="004550DF">
        <w:rPr>
          <w:rFonts w:ascii="Times New Roman" w:hAnsi="Times New Roman" w:cs="Times New Roman"/>
          <w:sz w:val="24"/>
          <w:szCs w:val="24"/>
        </w:rPr>
        <w:t>које имају користи од наставка развоја нанотехнологије, када је су у питању електонски производу јесту нано транзи</w:t>
      </w:r>
      <w:r w:rsidR="0024095E">
        <w:rPr>
          <w:rFonts w:ascii="Times New Roman" w:hAnsi="Times New Roman" w:cs="Times New Roman"/>
          <w:sz w:val="24"/>
          <w:szCs w:val="24"/>
        </w:rPr>
        <w:t>стори, нано диоде, плазма екрани</w:t>
      </w:r>
      <w:r w:rsidRPr="004550DF">
        <w:rPr>
          <w:rFonts w:ascii="Times New Roman" w:hAnsi="Times New Roman" w:cs="Times New Roman"/>
          <w:sz w:val="24"/>
          <w:szCs w:val="24"/>
        </w:rPr>
        <w:t>, квантни компјутери и још много тога.</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 xml:space="preserve">Нанотехнологија има такође користи у енергетски сектор. Развој ефикасих начина производње енергије, апсорбовања и складиштења енергије у мањим и ефикаснијим </w:t>
      </w:r>
      <w:r w:rsidRPr="004550DF">
        <w:rPr>
          <w:rFonts w:ascii="Times New Roman" w:hAnsi="Times New Roman" w:cs="Times New Roman"/>
          <w:sz w:val="24"/>
          <w:szCs w:val="24"/>
        </w:rPr>
        <w:lastRenderedPageBreak/>
        <w:t xml:space="preserve">уређајима је могуће са овом технологијом. Такве производи као што су батерије, гориве ћелије и соларне ћелије, омогућавају да се гради мање, али свакако ефикасније. </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 xml:space="preserve">Још једна индустрија може имати користи од нанотехнологије јесте сектор производње који ће производити следеће производе односно материјале: наноцеви, аероглес, нано честице, и друге сличне производе који су често јачи, трајнији и лакши од оних који се не производе уз помоћ нанотехнологије. </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У медицинском свету, нанотехнологија се такође види као благодет, јер они могу да помогну у стварању оног што се зове “</w:t>
      </w:r>
      <w:r w:rsidR="001000B7">
        <w:rPr>
          <w:rFonts w:ascii="Times New Roman" w:hAnsi="Times New Roman" w:cs="Times New Roman"/>
          <w:sz w:val="24"/>
          <w:szCs w:val="24"/>
        </w:rPr>
        <w:t>паметни лекови</w:t>
      </w:r>
      <w:r w:rsidRPr="004550DF">
        <w:rPr>
          <w:rFonts w:ascii="Times New Roman" w:hAnsi="Times New Roman" w:cs="Times New Roman"/>
          <w:sz w:val="24"/>
          <w:szCs w:val="24"/>
        </w:rPr>
        <w:t>”. Овим се омогућава да се људи излече брже и без нежељених ефеката који други традиционални лекови имају. Истраж</w:t>
      </w:r>
      <w:r w:rsidR="00392160">
        <w:rPr>
          <w:rFonts w:ascii="Times New Roman" w:hAnsi="Times New Roman" w:cs="Times New Roman"/>
          <w:sz w:val="24"/>
          <w:szCs w:val="24"/>
        </w:rPr>
        <w:t>ивање нанотехнологије у медицини</w:t>
      </w:r>
      <w:r w:rsidRPr="004550DF">
        <w:rPr>
          <w:rFonts w:ascii="Times New Roman" w:hAnsi="Times New Roman" w:cs="Times New Roman"/>
          <w:sz w:val="24"/>
          <w:szCs w:val="24"/>
        </w:rPr>
        <w:t xml:space="preserve"> се сада фокусира на области као што су регенерације ткива, поправке костију, имунитет, па чак и проналазак лекова за болести рака, дијабетеса и других које су опасне по живот.</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 опасностима нанотехнологије за здравље, сигурност и околину, мало се зна, а ризик је велик и прилично забрињава многе научнике, јер страх од непознатог један је од најнеугоднијих. Зато представници индустрија и првенствено организација за заштиту околине траже од власти у високоразвијеним земљама већа улагањ</w:t>
      </w:r>
      <w:r w:rsidR="0087475A">
        <w:rPr>
          <w:rFonts w:ascii="Times New Roman" w:hAnsi="Times New Roman" w:cs="Times New Roman"/>
          <w:sz w:val="24"/>
          <w:szCs w:val="24"/>
        </w:rPr>
        <w:t>а у истраживања сигурности прим</w:t>
      </w:r>
      <w:r w:rsidRPr="004550DF">
        <w:rPr>
          <w:rFonts w:ascii="Times New Roman" w:hAnsi="Times New Roman" w:cs="Times New Roman"/>
          <w:sz w:val="24"/>
          <w:szCs w:val="24"/>
        </w:rPr>
        <w:t>ене нанотехнологије, уз посебан нагласак на утврђивање јединствених смерница о процени потенцијалних опасности.</w:t>
      </w:r>
      <w:r w:rsidR="002469B8">
        <w:rPr>
          <w:rStyle w:val="FootnoteReference"/>
          <w:rFonts w:ascii="Times New Roman" w:hAnsi="Times New Roman" w:cs="Times New Roman"/>
          <w:sz w:val="24"/>
          <w:szCs w:val="24"/>
        </w:rPr>
        <w:footnoteReference w:id="39"/>
      </w:r>
      <w:r w:rsidRPr="004550DF">
        <w:rPr>
          <w:rFonts w:ascii="Times New Roman" w:hAnsi="Times New Roman" w:cs="Times New Roman"/>
          <w:sz w:val="24"/>
          <w:szCs w:val="24"/>
        </w:rPr>
        <w:t>Проблем је у томе што се велике своте улажу у развој нанотехнологије, а износи намењени за истраживање на подручју сигурности су вишеструко мањи.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Опасности примене нанотехнологије нису још истражне. Ако се неконтролисано ослободи нано-роботски облак, могао би трансформисати органске супстанце </w:t>
      </w:r>
      <w:r w:rsidR="007401E0">
        <w:rPr>
          <w:rFonts w:ascii="Times New Roman" w:hAnsi="Times New Roman" w:cs="Times New Roman"/>
          <w:sz w:val="24"/>
          <w:szCs w:val="24"/>
        </w:rPr>
        <w:t>у неки нови материјал или про</w:t>
      </w:r>
      <w:r w:rsidR="006D0137">
        <w:rPr>
          <w:rFonts w:ascii="Times New Roman" w:hAnsi="Times New Roman" w:cs="Times New Roman"/>
          <w:sz w:val="24"/>
          <w:szCs w:val="24"/>
        </w:rPr>
        <w:t>д</w:t>
      </w:r>
      <w:r w:rsidR="007401E0">
        <w:rPr>
          <w:rFonts w:ascii="Times New Roman" w:hAnsi="Times New Roman" w:cs="Times New Roman"/>
          <w:sz w:val="24"/>
          <w:szCs w:val="24"/>
        </w:rPr>
        <w:t>р</w:t>
      </w:r>
      <w:r w:rsidRPr="004550DF">
        <w:rPr>
          <w:rFonts w:ascii="Times New Roman" w:hAnsi="Times New Roman" w:cs="Times New Roman"/>
          <w:sz w:val="24"/>
          <w:szCs w:val="24"/>
        </w:rPr>
        <w:t xml:space="preserve">ети у тло и оштетити, односно уништити биосферу. Употреба нанотехнологије могла би имати последице на пољопривреду као и генетско модификовање хране. Наночестице су већ изазвале забринутост експерата као и осигуравајућих друштава. Исто као и код азбеста, очекују се хроничне, а не акутне, посљедице наночестица. Оне не </w:t>
      </w:r>
      <w:r w:rsidRPr="004550DF">
        <w:rPr>
          <w:rFonts w:ascii="Times New Roman" w:hAnsi="Times New Roman" w:cs="Times New Roman"/>
          <w:sz w:val="24"/>
          <w:szCs w:val="24"/>
        </w:rPr>
        <w:lastRenderedPageBreak/>
        <w:t>морају бити унешене немерно, него се могу удахнути из боја, спрејева или прашине с којом се дође у контакт.</w:t>
      </w:r>
    </w:p>
    <w:p w:rsidR="004550DF" w:rsidRPr="00AB787D" w:rsidRDefault="004550DF" w:rsidP="004550DF">
      <w:pPr>
        <w:spacing w:line="360" w:lineRule="auto"/>
        <w:jc w:val="both"/>
        <w:rPr>
          <w:rFonts w:ascii="Times New Roman" w:hAnsi="Times New Roman" w:cs="Times New Roman"/>
          <w:b/>
          <w:sz w:val="24"/>
          <w:szCs w:val="24"/>
        </w:rPr>
      </w:pPr>
      <w:r w:rsidRPr="00AB787D">
        <w:rPr>
          <w:rFonts w:ascii="Times New Roman" w:hAnsi="Times New Roman" w:cs="Times New Roman"/>
          <w:b/>
          <w:sz w:val="24"/>
          <w:szCs w:val="24"/>
        </w:rPr>
        <w:t>Недостаци:</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Могућ губитак радних места у пољопривредном и прерађивачком сектору,</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Развој нанотехнологије може довести до краха појединих тржишта због снижавања врдности нафте и дијаманата због могућности развоја алтернативних извора енергије који су ефикаснији и који не захтевају употребу горива. То такође значи да људи сада могу да развијају производе на молекуларном нивоу, дијаманти ће изгубити своју вредност, јер се они могу масовно производити,</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А</w:t>
      </w:r>
      <w:r w:rsidR="001000B7">
        <w:rPr>
          <w:rFonts w:ascii="Times New Roman" w:hAnsi="Times New Roman" w:cs="Times New Roman"/>
          <w:sz w:val="24"/>
          <w:szCs w:val="24"/>
        </w:rPr>
        <w:t>т</w:t>
      </w:r>
      <w:r w:rsidRPr="004550DF">
        <w:rPr>
          <w:rFonts w:ascii="Times New Roman" w:hAnsi="Times New Roman" w:cs="Times New Roman"/>
          <w:sz w:val="24"/>
          <w:szCs w:val="24"/>
        </w:rPr>
        <w:t>омско оружје може бити доступније и направљено тако д</w:t>
      </w:r>
      <w:r w:rsidR="00392160">
        <w:rPr>
          <w:rFonts w:ascii="Times New Roman" w:hAnsi="Times New Roman" w:cs="Times New Roman"/>
          <w:sz w:val="24"/>
          <w:szCs w:val="24"/>
        </w:rPr>
        <w:t>а буде моћније и деструктивније,</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Непостојање регулативе за подручја нанотехнологије,</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5)</w:t>
      </w:r>
      <w:r w:rsidRPr="004550DF">
        <w:rPr>
          <w:rFonts w:ascii="Times New Roman" w:hAnsi="Times New Roman" w:cs="Times New Roman"/>
          <w:sz w:val="24"/>
          <w:szCs w:val="24"/>
        </w:rPr>
        <w:tab/>
        <w:t>Нанотехнологија је у развоју и производи на баз</w:t>
      </w:r>
      <w:r w:rsidR="00392160">
        <w:rPr>
          <w:rFonts w:ascii="Times New Roman" w:hAnsi="Times New Roman" w:cs="Times New Roman"/>
          <w:sz w:val="24"/>
          <w:szCs w:val="24"/>
        </w:rPr>
        <w:t>и нанотехнологије су веома скупи, баш</w:t>
      </w:r>
      <w:r w:rsidRPr="004550DF">
        <w:rPr>
          <w:rFonts w:ascii="Times New Roman" w:hAnsi="Times New Roman" w:cs="Times New Roman"/>
          <w:sz w:val="24"/>
          <w:szCs w:val="24"/>
        </w:rPr>
        <w:t xml:space="preserve"> зато што је </w:t>
      </w:r>
      <w:r w:rsidR="00392160">
        <w:rPr>
          <w:rFonts w:ascii="Times New Roman" w:hAnsi="Times New Roman" w:cs="Times New Roman"/>
          <w:sz w:val="24"/>
          <w:szCs w:val="24"/>
        </w:rPr>
        <w:t>производња тешка и веома скупа.</w:t>
      </w:r>
    </w:p>
    <w:p w:rsidR="004550DF" w:rsidRPr="00AB787D" w:rsidRDefault="004550DF" w:rsidP="004550DF">
      <w:pPr>
        <w:spacing w:line="360" w:lineRule="auto"/>
        <w:jc w:val="both"/>
        <w:rPr>
          <w:rFonts w:ascii="Times New Roman" w:hAnsi="Times New Roman" w:cs="Times New Roman"/>
          <w:b/>
          <w:sz w:val="24"/>
          <w:szCs w:val="24"/>
          <w:u w:val="single"/>
        </w:rPr>
      </w:pPr>
      <w:r w:rsidRPr="00AB787D">
        <w:rPr>
          <w:rFonts w:ascii="Times New Roman" w:hAnsi="Times New Roman" w:cs="Times New Roman"/>
          <w:b/>
          <w:sz w:val="24"/>
          <w:szCs w:val="24"/>
          <w:u w:val="single"/>
        </w:rPr>
        <w:t>Најзначајније опасности које прете људима и околини:</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Нано честице могу утицати на рад плућа због иритације,</w:t>
      </w:r>
    </w:p>
    <w:p w:rsidR="004550DF" w:rsidRP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Супстанца наночестице може бити познати токснин који може проћи кроз конвенционалну заштиту због своје величине,</w:t>
      </w:r>
    </w:p>
    <w:p w:rsidR="004550DF" w:rsidRPr="004550DF" w:rsidRDefault="001000B7" w:rsidP="00AB787D">
      <w:pPr>
        <w:spacing w:line="360" w:lineRule="auto"/>
        <w:ind w:left="288" w:hanging="28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Неке нано честиц</w:t>
      </w:r>
      <w:r w:rsidR="004550DF" w:rsidRPr="004550DF">
        <w:rPr>
          <w:rFonts w:ascii="Times New Roman" w:hAnsi="Times New Roman" w:cs="Times New Roman"/>
          <w:sz w:val="24"/>
          <w:szCs w:val="24"/>
        </w:rPr>
        <w:t>е имају катализаторске способности које убрзавају стварање слободних радик</w:t>
      </w:r>
      <w:r w:rsidR="00392160">
        <w:rPr>
          <w:rFonts w:ascii="Times New Roman" w:hAnsi="Times New Roman" w:cs="Times New Roman"/>
          <w:sz w:val="24"/>
          <w:szCs w:val="24"/>
        </w:rPr>
        <w:t>ала повезаних са развојем тумора</w:t>
      </w:r>
      <w:r w:rsidR="004550DF" w:rsidRPr="004550DF">
        <w:rPr>
          <w:rFonts w:ascii="Times New Roman" w:hAnsi="Times New Roman" w:cs="Times New Roman"/>
          <w:sz w:val="24"/>
          <w:szCs w:val="24"/>
        </w:rPr>
        <w:t xml:space="preserve"> и</w:t>
      </w:r>
    </w:p>
    <w:p w:rsidR="004550DF" w:rsidRDefault="004550DF" w:rsidP="00AB787D">
      <w:pPr>
        <w:spacing w:line="360" w:lineRule="auto"/>
        <w:ind w:left="288" w:hanging="288"/>
        <w:jc w:val="both"/>
        <w:rPr>
          <w:rFonts w:ascii="Times New Roman" w:hAnsi="Times New Roman" w:cs="Times New Roman"/>
          <w:sz w:val="24"/>
          <w:szCs w:val="24"/>
        </w:rPr>
      </w:pPr>
      <w:r w:rsidRPr="004550DF">
        <w:rPr>
          <w:rFonts w:ascii="Times New Roman" w:hAnsi="Times New Roman" w:cs="Times New Roman"/>
          <w:sz w:val="24"/>
          <w:szCs w:val="24"/>
        </w:rPr>
        <w:t>4)</w:t>
      </w:r>
      <w:r w:rsidRPr="004550DF">
        <w:rPr>
          <w:rFonts w:ascii="Times New Roman" w:hAnsi="Times New Roman" w:cs="Times New Roman"/>
          <w:sz w:val="24"/>
          <w:szCs w:val="24"/>
        </w:rPr>
        <w:tab/>
        <w:t>Супстанца може бити безопасна на макроскопској размери а на нано-нивоу бити веома опасна.</w:t>
      </w:r>
    </w:p>
    <w:p w:rsidR="00E20CAE" w:rsidRDefault="00E20CAE" w:rsidP="004550DF">
      <w:pPr>
        <w:spacing w:line="360" w:lineRule="auto"/>
        <w:jc w:val="both"/>
        <w:rPr>
          <w:rFonts w:ascii="Times New Roman" w:hAnsi="Times New Roman" w:cs="Times New Roman"/>
          <w:sz w:val="24"/>
          <w:szCs w:val="24"/>
        </w:rPr>
      </w:pPr>
    </w:p>
    <w:p w:rsidR="00E20CAE" w:rsidRPr="004550DF" w:rsidRDefault="00E20CAE"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p>
    <w:p w:rsidR="004550DF" w:rsidRPr="003F0F0A" w:rsidRDefault="004550DF" w:rsidP="00DA5E59">
      <w:pPr>
        <w:pStyle w:val="Heading2"/>
        <w:rPr>
          <w:rFonts w:ascii="Times New Roman" w:hAnsi="Times New Roman" w:cs="Times New Roman"/>
          <w:i w:val="0"/>
        </w:rPr>
      </w:pPr>
      <w:bookmarkStart w:id="17" w:name="_Toc391054832"/>
      <w:r w:rsidRPr="003F0F0A">
        <w:rPr>
          <w:rFonts w:ascii="Times New Roman" w:hAnsi="Times New Roman" w:cs="Times New Roman"/>
          <w:i w:val="0"/>
        </w:rPr>
        <w:lastRenderedPageBreak/>
        <w:t xml:space="preserve">3.3. Степен </w:t>
      </w:r>
      <w:r w:rsidR="00F57A81" w:rsidRPr="003F0F0A">
        <w:rPr>
          <w:rFonts w:ascii="Times New Roman" w:hAnsi="Times New Roman" w:cs="Times New Roman"/>
          <w:i w:val="0"/>
        </w:rPr>
        <w:t>примене</w:t>
      </w:r>
      <w:r w:rsidRPr="003F0F0A">
        <w:rPr>
          <w:rFonts w:ascii="Times New Roman" w:hAnsi="Times New Roman" w:cs="Times New Roman"/>
          <w:i w:val="0"/>
        </w:rPr>
        <w:t xml:space="preserve"> нанотехнологија у Србији и иностранству</w:t>
      </w:r>
      <w:bookmarkEnd w:id="17"/>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Србија има 589 истраживача ангажованих на укупно 48 пројеката програма технолошког развоја и основних истраживања у овом домену. Материјали имају мултидисциплинарни аспект и захтевају истраживања из области физике, хемије, математике, инжењерства, а најзначајнији изазови се налазе на границам</w:t>
      </w:r>
      <w:r w:rsidR="003427C3">
        <w:rPr>
          <w:rFonts w:ascii="Times New Roman" w:hAnsi="Times New Roman" w:cs="Times New Roman"/>
          <w:sz w:val="24"/>
          <w:szCs w:val="24"/>
        </w:rPr>
        <w:t>а основних области, па није нео</w:t>
      </w:r>
      <w:r w:rsidRPr="004550DF">
        <w:rPr>
          <w:rFonts w:ascii="Times New Roman" w:hAnsi="Times New Roman" w:cs="Times New Roman"/>
          <w:sz w:val="24"/>
          <w:szCs w:val="24"/>
        </w:rPr>
        <w:t xml:space="preserve">бично да се овом научном облашћу бави пет научноистразивацких института и 10 факултета. </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Показало се да су истраживања у оквиру материјала и нанотехнологија у Србији компатибилна са европским, па је научна заједница у Србији највећим делом оријентисана управо ка сарадњи са Европском унијом, што непобитно доказују статистички подаци о учешћу наших НИО у Европским пројектима: Србија је учествовала у 83 пројекта ФП6 Оквирног програма, а у ФП7 Оквирном програму Србија већ учествује са 43 пројекта.</w:t>
      </w:r>
      <w:r w:rsidR="0018161E">
        <w:rPr>
          <w:rStyle w:val="FootnoteReference"/>
          <w:rFonts w:ascii="Times New Roman" w:hAnsi="Times New Roman" w:cs="Times New Roman"/>
          <w:sz w:val="24"/>
          <w:szCs w:val="24"/>
        </w:rPr>
        <w:footnoteReference w:id="40"/>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 последњих неколико година Република Србија је уложила око 30 милиона евра у развој инфраструктуре и набавку капиталне опреме у научно-истраживачке центре Србије. Велики део тих средстава уложен је управо у НИО које се баве материјалима и нанотехнологијама. Тиме је створена база најнеопходније опреме за даљи напредак истраживања у области материјала и нанонаука. Ипак, у Србији још не постоји софистицирана опрема високе резолуције, која је непходна за истраживања у области материјала, а нарочито у области нанотехнологија. </w:t>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Тржиште за нанотехнологију је велико, а предвиђа се да ће своју зрелост достићи око 2015 године. Стога је област нанотехнологије и нових материјала нашла своје место на листи приоритетних области Стратегије научног и технолошког р</w:t>
      </w:r>
      <w:r w:rsidR="0018161E">
        <w:rPr>
          <w:rFonts w:ascii="Times New Roman" w:hAnsi="Times New Roman" w:cs="Times New Roman"/>
          <w:sz w:val="24"/>
          <w:szCs w:val="24"/>
        </w:rPr>
        <w:t xml:space="preserve">азвоја Србије 2010-2015. </w:t>
      </w:r>
      <w:proofErr w:type="gramStart"/>
      <w:r w:rsidR="0018161E">
        <w:rPr>
          <w:rFonts w:ascii="Times New Roman" w:hAnsi="Times New Roman" w:cs="Times New Roman"/>
          <w:sz w:val="24"/>
          <w:szCs w:val="24"/>
        </w:rPr>
        <w:t>године</w:t>
      </w:r>
      <w:proofErr w:type="gramEnd"/>
      <w:r w:rsidR="0018161E">
        <w:rPr>
          <w:rFonts w:ascii="Times New Roman" w:hAnsi="Times New Roman" w:cs="Times New Roman"/>
          <w:sz w:val="24"/>
          <w:szCs w:val="24"/>
        </w:rPr>
        <w:t>.</w:t>
      </w:r>
      <w:r w:rsidR="0018161E">
        <w:rPr>
          <w:rStyle w:val="FootnoteReference"/>
          <w:rFonts w:ascii="Times New Roman" w:hAnsi="Times New Roman" w:cs="Times New Roman"/>
          <w:sz w:val="24"/>
          <w:szCs w:val="24"/>
        </w:rPr>
        <w:footnoteReference w:id="41"/>
      </w:r>
      <w:r w:rsidRPr="004550DF">
        <w:rPr>
          <w:rFonts w:ascii="Times New Roman" w:hAnsi="Times New Roman" w:cs="Times New Roman"/>
          <w:sz w:val="24"/>
          <w:szCs w:val="24"/>
        </w:rPr>
        <w:t>Стратешка опредељења развоја материјала и нанонауке у Србији имају за циљ да расположиве научне ресурсе и постојећу инфраструктуру унапреде и ојачају, те да они постану интегрални део европских, односно, светских истраживања, који ће финално бити валоризовани у новим производима и технологијама.</w:t>
      </w:r>
    </w:p>
    <w:p w:rsidR="0096585D" w:rsidRDefault="0096585D"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Као предузећа која у свом пословању користе нанотехнологије и производе производе на бази нанотехнологија, са већим или мањим учешћем нано честица у Србије се може издвојити одређени број пр</w:t>
      </w:r>
      <w:r w:rsidR="00E20CAE">
        <w:rPr>
          <w:rFonts w:ascii="Times New Roman" w:hAnsi="Times New Roman" w:cs="Times New Roman"/>
          <w:sz w:val="24"/>
          <w:szCs w:val="24"/>
          <w:lang w:val="sr-Cyrl-RS"/>
        </w:rPr>
        <w:t>е</w:t>
      </w:r>
      <w:r>
        <w:rPr>
          <w:rFonts w:ascii="Times New Roman" w:hAnsi="Times New Roman" w:cs="Times New Roman"/>
          <w:sz w:val="24"/>
          <w:szCs w:val="24"/>
        </w:rPr>
        <w:t>дузећа. Тако на пример, предузеће “Narcissus”</w:t>
      </w:r>
      <w:r w:rsidR="001000B7">
        <w:rPr>
          <w:rStyle w:val="FootnoteReference"/>
          <w:rFonts w:ascii="Times New Roman" w:hAnsi="Times New Roman" w:cs="Times New Roman"/>
          <w:sz w:val="24"/>
          <w:szCs w:val="24"/>
        </w:rPr>
        <w:footnoteReference w:id="42"/>
      </w:r>
      <w:r w:rsidR="00AB2470">
        <w:rPr>
          <w:rFonts w:ascii="Times New Roman" w:hAnsi="Times New Roman" w:cs="Times New Roman"/>
          <w:sz w:val="24"/>
          <w:szCs w:val="24"/>
        </w:rPr>
        <w:t xml:space="preserve">Ада из Војводине које се бави производњом имплантанта и инструмената за остеосинтезу, од 2000.године ово предузеће поседује производну халу у којој се обавља производња иплантаната на најсавременији начин и употребом материјала који прате најсавременије светске трендове, њихов производни асортимах је у овој области свакако јако широк. </w:t>
      </w:r>
    </w:p>
    <w:p w:rsidR="00AB2470" w:rsidRDefault="00AB2470"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“Sin Projekt”</w:t>
      </w:r>
      <w:r w:rsidR="004E64AB">
        <w:rPr>
          <w:rFonts w:ascii="Times New Roman" w:hAnsi="Times New Roman" w:cs="Times New Roman"/>
          <w:sz w:val="24"/>
          <w:szCs w:val="24"/>
        </w:rPr>
        <w:t xml:space="preserve"> d.o.o</w:t>
      </w:r>
      <w:r w:rsidR="000B3AB2">
        <w:rPr>
          <w:rStyle w:val="FootnoteReference"/>
          <w:rFonts w:ascii="Times New Roman" w:hAnsi="Times New Roman" w:cs="Times New Roman"/>
          <w:sz w:val="24"/>
          <w:szCs w:val="24"/>
        </w:rPr>
        <w:footnoteReference w:id="43"/>
      </w:r>
      <w:r w:rsidR="004E64AB">
        <w:rPr>
          <w:rFonts w:ascii="Times New Roman" w:hAnsi="Times New Roman" w:cs="Times New Roman"/>
          <w:sz w:val="24"/>
          <w:szCs w:val="24"/>
        </w:rPr>
        <w:t>из Београда је грађевинска фирма која се поред ове делатности бави и заступањем немачке фирме „Bioni</w:t>
      </w:r>
      <w:proofErr w:type="gramStart"/>
      <w:r w:rsidR="004E64AB">
        <w:rPr>
          <w:rFonts w:ascii="Times New Roman" w:hAnsi="Times New Roman" w:cs="Times New Roman"/>
          <w:sz w:val="24"/>
          <w:szCs w:val="24"/>
        </w:rPr>
        <w:t>“ која</w:t>
      </w:r>
      <w:proofErr w:type="gramEnd"/>
      <w:r w:rsidR="004E64AB">
        <w:rPr>
          <w:rFonts w:ascii="Times New Roman" w:hAnsi="Times New Roman" w:cs="Times New Roman"/>
          <w:sz w:val="24"/>
          <w:szCs w:val="24"/>
        </w:rPr>
        <w:t xml:space="preserve"> производи производе на бази нанотехнологије у циљу спречавања настанка великих проблема у грађевинској индустрији као што су: буђ и гљивице по зидовима, јер је влага узрочних ових проблема, а познато је да ју је тешко елиминисати. Производни асортиман је јако широк и користи се како за професиналну, тако и за кућну употребу, функционише на тај начин што се површина премаже </w:t>
      </w:r>
      <w:r w:rsidR="006F4670">
        <w:rPr>
          <w:rFonts w:ascii="Times New Roman" w:hAnsi="Times New Roman" w:cs="Times New Roman"/>
          <w:sz w:val="24"/>
          <w:szCs w:val="24"/>
        </w:rPr>
        <w:t>нано</w:t>
      </w:r>
      <w:r w:rsidR="00153915">
        <w:rPr>
          <w:rFonts w:ascii="Times New Roman" w:hAnsi="Times New Roman" w:cs="Times New Roman"/>
          <w:sz w:val="24"/>
          <w:szCs w:val="24"/>
        </w:rPr>
        <w:t xml:space="preserve"> премазом</w:t>
      </w:r>
      <w:r w:rsidR="006F4670">
        <w:rPr>
          <w:rFonts w:ascii="Times New Roman" w:hAnsi="Times New Roman" w:cs="Times New Roman"/>
          <w:sz w:val="24"/>
          <w:szCs w:val="24"/>
        </w:rPr>
        <w:t xml:space="preserve"> који уништава буђ.</w:t>
      </w:r>
    </w:p>
    <w:p w:rsidR="004550DF" w:rsidRDefault="006F4670" w:rsidP="004550DF">
      <w:pPr>
        <w:spacing w:line="360" w:lineRule="auto"/>
        <w:jc w:val="both"/>
      </w:pPr>
      <w:r>
        <w:rPr>
          <w:rFonts w:ascii="Times New Roman" w:hAnsi="Times New Roman" w:cs="Times New Roman"/>
          <w:sz w:val="24"/>
          <w:szCs w:val="24"/>
        </w:rPr>
        <w:t>Предузеће „Т</w:t>
      </w:r>
      <w:r w:rsidR="002E53EF">
        <w:rPr>
          <w:rFonts w:ascii="Times New Roman" w:hAnsi="Times New Roman" w:cs="Times New Roman"/>
          <w:sz w:val="24"/>
          <w:szCs w:val="24"/>
        </w:rPr>
        <w:t>eleS</w:t>
      </w:r>
      <w:r>
        <w:rPr>
          <w:rFonts w:ascii="Times New Roman" w:hAnsi="Times New Roman" w:cs="Times New Roman"/>
          <w:sz w:val="24"/>
          <w:szCs w:val="24"/>
        </w:rPr>
        <w:t>kin“</w:t>
      </w:r>
      <w:r w:rsidR="000B3AB2">
        <w:rPr>
          <w:rStyle w:val="FootnoteReference"/>
          <w:rFonts w:ascii="Times New Roman" w:hAnsi="Times New Roman" w:cs="Times New Roman"/>
          <w:sz w:val="24"/>
          <w:szCs w:val="24"/>
        </w:rPr>
        <w:footnoteReference w:id="44"/>
      </w:r>
      <w:r>
        <w:rPr>
          <w:rFonts w:ascii="Times New Roman" w:hAnsi="Times New Roman" w:cs="Times New Roman"/>
          <w:sz w:val="24"/>
          <w:szCs w:val="24"/>
        </w:rPr>
        <w:t>из Београда, чији је власник Сава Маринковић, о коме смо у последње време могли доста да прочитамо у свим средствима информисања</w:t>
      </w:r>
      <w:r w:rsidR="002E53EF">
        <w:rPr>
          <w:rFonts w:ascii="Times New Roman" w:hAnsi="Times New Roman" w:cs="Times New Roman"/>
          <w:sz w:val="24"/>
          <w:szCs w:val="24"/>
        </w:rPr>
        <w:t xml:space="preserve">. Производ са којим се ова компанија пробила на светско тржиште јесте дигитални дермаскоп – камера за снимање коже, повезане са софтвером, која ради по сличном принципу као и мобилна апликација „SkinScan” и такође служи за рано откривање меланома. Овај уређај се користи како у медицинске тако и у козметичке сврхе, па се осим у лекарским ординацијама тренутно користи у спа центрима у козметичким кућама широм Америке, Индије и Мексика. </w:t>
      </w:r>
    </w:p>
    <w:p w:rsidR="00B92D00" w:rsidRDefault="00B92D00"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“Prizma” d.o.o</w:t>
      </w:r>
      <w:r w:rsidR="000B3AB2">
        <w:rPr>
          <w:rStyle w:val="FootnoteReference"/>
          <w:rFonts w:ascii="Times New Roman" w:hAnsi="Times New Roman" w:cs="Times New Roman"/>
          <w:sz w:val="24"/>
          <w:szCs w:val="24"/>
        </w:rPr>
        <w:footnoteReference w:id="45"/>
      </w:r>
      <w:r>
        <w:rPr>
          <w:rFonts w:ascii="Times New Roman" w:hAnsi="Times New Roman" w:cs="Times New Roman"/>
          <w:sz w:val="24"/>
          <w:szCs w:val="24"/>
        </w:rPr>
        <w:t>из Крагујевца је пионир у производњи базираној на нано честицама. Ово предузеће има широк спектар медицинских производа. План овег предузећа јесте да се отпочне производња апарата за мерење притиска, инхалатора и халогенератора заснованој</w:t>
      </w:r>
      <w:r w:rsidR="00444C52">
        <w:rPr>
          <w:rFonts w:ascii="Times New Roman" w:hAnsi="Times New Roman" w:cs="Times New Roman"/>
          <w:sz w:val="24"/>
          <w:szCs w:val="24"/>
        </w:rPr>
        <w:t xml:space="preserve"> на нанотехнологијамa.</w:t>
      </w:r>
    </w:p>
    <w:p w:rsidR="00444C52" w:rsidRDefault="00444C52"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“Kaloid”</w:t>
      </w:r>
      <w:r w:rsidR="000B3AB2">
        <w:rPr>
          <w:rStyle w:val="FootnoteReference"/>
          <w:rFonts w:ascii="Times New Roman" w:hAnsi="Times New Roman" w:cs="Times New Roman"/>
          <w:sz w:val="24"/>
          <w:szCs w:val="24"/>
        </w:rPr>
        <w:footnoteReference w:id="46"/>
      </w:r>
      <w:r>
        <w:rPr>
          <w:rFonts w:ascii="Times New Roman" w:hAnsi="Times New Roman" w:cs="Times New Roman"/>
          <w:sz w:val="24"/>
          <w:szCs w:val="24"/>
        </w:rPr>
        <w:t xml:space="preserve"> d.o.o iz Београд</w:t>
      </w:r>
      <w:r w:rsidR="00E20CAE">
        <w:rPr>
          <w:rFonts w:ascii="Times New Roman" w:hAnsi="Times New Roman" w:cs="Times New Roman"/>
          <w:sz w:val="24"/>
          <w:szCs w:val="24"/>
          <w:lang w:val="sr-Cyrl-RS"/>
        </w:rPr>
        <w:t xml:space="preserve">а </w:t>
      </w:r>
      <w:r>
        <w:rPr>
          <w:rFonts w:ascii="Times New Roman" w:hAnsi="Times New Roman" w:cs="Times New Roman"/>
          <w:sz w:val="24"/>
          <w:szCs w:val="24"/>
        </w:rPr>
        <w:t xml:space="preserve">је козметичка компанија која се бави производњом и продајом козметичких производа као што су: Сребрна крема, Сребрна вода, Сребрна роса, Сребрна кап, који су произведени уз помоћ нанотехнологије и јонима сребра. </w:t>
      </w:r>
    </w:p>
    <w:p w:rsidR="00E20CAE" w:rsidRPr="00444C52" w:rsidRDefault="00E20CAE"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Оно што може да се сагледа из приказаног концепта нанотехнологија је очигледна мултидисциплинарност јер је развој условљен сарадњом већег броја различитих профила. Пројекти који су одобрени за финансирање у овој области увек повезују већи број научних и истраживачких институција чиме се јасно развија тимски дух и суштински начини комуникације усмерени комерцијализацији постигнутих открића. Оно што нанотехнологије чини јединственим је могућност да принципе који се изграде кроз различите мултикултуралне комуникације и са аспекта едукације на факултету, поред сарадње у истраживању, је могућност да тако стечено знање буде пренешено и на наше факултете. Комерцијализација резултата је увек блиско повезана са добром комуникацијом са привредом јер факултети нису профитне установе. А природни резултат је увид у реалне потребе тих фирми са којима факултет сарађује на пројектима, чиме би наставници унапређивали свој наставни програм понуђених предмета, са једне стране, и отворили пут ка формалним договорима за студентску праксу у тим фирмама, без обзира да ли се ради о домаћим или међународним компанијама.</w:t>
      </w:r>
    </w:p>
    <w:p w:rsidR="00444C52" w:rsidRPr="00B92D00" w:rsidRDefault="00444C52" w:rsidP="004550DF">
      <w:pPr>
        <w:spacing w:line="360" w:lineRule="auto"/>
        <w:jc w:val="both"/>
        <w:rPr>
          <w:rFonts w:ascii="Times New Roman" w:hAnsi="Times New Roman" w:cs="Times New Roman"/>
          <w:sz w:val="24"/>
          <w:szCs w:val="24"/>
        </w:rPr>
      </w:pPr>
    </w:p>
    <w:p w:rsidR="004550DF" w:rsidRPr="00DA5E59" w:rsidRDefault="004550DF" w:rsidP="00AB787D">
      <w:pPr>
        <w:pStyle w:val="Heading1"/>
        <w:rPr>
          <w:rFonts w:ascii="Times New Roman" w:hAnsi="Times New Roman" w:cs="Times New Roman"/>
        </w:rPr>
      </w:pPr>
      <w:bookmarkStart w:id="18" w:name="_Toc391054833"/>
      <w:r w:rsidRPr="00DA5E59">
        <w:rPr>
          <w:rFonts w:ascii="Times New Roman" w:hAnsi="Times New Roman" w:cs="Times New Roman"/>
        </w:rPr>
        <w:t>4. Начини унапређења комуникације факултета и тржишта</w:t>
      </w:r>
      <w:bookmarkEnd w:id="18"/>
    </w:p>
    <w:p w:rsidR="004550DF" w:rsidRPr="004550DF" w:rsidRDefault="004550DF" w:rsidP="004550DF">
      <w:pPr>
        <w:spacing w:line="360" w:lineRule="auto"/>
        <w:jc w:val="both"/>
        <w:rPr>
          <w:rFonts w:ascii="Times New Roman" w:hAnsi="Times New Roman" w:cs="Times New Roman"/>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Комуникација факултета и тржишта, то јест привреде у нашој земљи одвија се спорадично и у њу су укључени само поједини универзитети. Сарадња факултета и тржишта би требало да се огледа у праћењу иновација на тржишту од стране професора и укључивање истих у процес образовања на нашим факултетима, гостовање привредника на факултетима ради упознавања студената са њиховим процесом рада, њиховог упознавања са студентима као потенцијалном радном снагом, као и одржавања предавања о ширењу предузетничког духа и на крају укључивање студената у процес рада у предузећима кроз праксе које ће стимулисати универзитети, министарство и сама предузећа, при чему ће </w:t>
      </w:r>
      <w:r w:rsidRPr="004550DF">
        <w:rPr>
          <w:rFonts w:ascii="Times New Roman" w:hAnsi="Times New Roman" w:cs="Times New Roman"/>
          <w:sz w:val="24"/>
          <w:szCs w:val="24"/>
        </w:rPr>
        <w:lastRenderedPageBreak/>
        <w:t>наравно највише користи имати сами студенти, док би се и за остале три заинтересоване стране могла наћи некаква корист. Сарадњом факултета и привреде може се решити недостатак квалитетног кадра у свим областима. Недостатак кадрова у нашој земљи највише се огледа у недостатку кадра у области информационих технологија и потребно је спровести одређене акције које би спровеле групације предузећа како би сами покушали да школују потребан кадар и на тај начин смањили јаз између предузећа и онога што тржиште рада може да понуди у овом т</w:t>
      </w:r>
      <w:r w:rsidR="005B774D">
        <w:rPr>
          <w:rFonts w:ascii="Times New Roman" w:hAnsi="Times New Roman" w:cs="Times New Roman"/>
          <w:sz w:val="24"/>
          <w:szCs w:val="24"/>
          <w:lang w:val="sr-Cyrl-RS"/>
        </w:rPr>
        <w:t>р</w:t>
      </w:r>
      <w:r w:rsidRPr="004550DF">
        <w:rPr>
          <w:rFonts w:ascii="Times New Roman" w:hAnsi="Times New Roman" w:cs="Times New Roman"/>
          <w:sz w:val="24"/>
          <w:szCs w:val="24"/>
        </w:rPr>
        <w:t>енутку.</w:t>
      </w:r>
      <w:r w:rsidR="005B774D">
        <w:rPr>
          <w:rFonts w:ascii="Times New Roman" w:hAnsi="Times New Roman" w:cs="Times New Roman"/>
          <w:sz w:val="24"/>
          <w:szCs w:val="24"/>
          <w:lang w:val="sr-Cyrl-RS"/>
        </w:rPr>
        <w:t xml:space="preserve"> </w:t>
      </w:r>
      <w:r w:rsidRPr="004550DF">
        <w:rPr>
          <w:rFonts w:ascii="Times New Roman" w:hAnsi="Times New Roman" w:cs="Times New Roman"/>
          <w:sz w:val="24"/>
          <w:szCs w:val="24"/>
        </w:rPr>
        <w:t xml:space="preserve">Усвајањем Болоњске декларације у Србији 2005. </w:t>
      </w:r>
      <w:proofErr w:type="gramStart"/>
      <w:r w:rsidRPr="004550DF">
        <w:rPr>
          <w:rFonts w:ascii="Times New Roman" w:hAnsi="Times New Roman" w:cs="Times New Roman"/>
          <w:sz w:val="24"/>
          <w:szCs w:val="24"/>
        </w:rPr>
        <w:t>године</w:t>
      </w:r>
      <w:proofErr w:type="gramEnd"/>
      <w:r w:rsidRPr="004550DF">
        <w:rPr>
          <w:rFonts w:ascii="Times New Roman" w:hAnsi="Times New Roman" w:cs="Times New Roman"/>
          <w:sz w:val="24"/>
          <w:szCs w:val="24"/>
        </w:rPr>
        <w:t xml:space="preserve"> високо школство се покушало ускладити са “светским и европским стандардима”, што је требало позитивно да се одрази на квалитет образовања, али и смањи ниску пролазност на факултетима. Тврдило се да је тржишту рада хитно потребна (брзо “штанцована”) висококвалификована радна снага и да би образовање требало да се усклади са потребама привреде. Читава логика образовног система годинама је мењана, а њен финални облик можемо најбоље видети у документу Стратегије развоја образовања.</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Према то документу, универзитети у Србији треба да усвоје модел “предузетничког универзитета”, студенти/киње се посматрају истовремено и као купци и као предузетници, а знање које стичу постаје роба којом улажу у свој “људски капитал”, који ће им се, по претпоставци, исплатити једном када се запосле. Школарине и њихов раст су неминовна последица овакве политике високог школства, а државни факултети постају полуприватне економске јединице, које се на свом специфично регулисаном тржишту и међусобно морају надметати у понуди “знања” како би оствариле што већи профит. Потребно је напоменути да овај “тренд” није специфичан само за Србију: готово идентични процеси обухватају читав регион, а последњи пример тога видимо на сада актуалном покушају усвајања новог Закона о високом школству у Словенији, којим се по први пут у историји ове земље уводе школарине на редовном студију на свим нивоима (до сада су постојале само на ванредном студију и трећем нивоу).</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С друге стране, привреда у Србији је разарана последњих 25 година: приватизација државних предузећа је готово до краја спроведена, а у том процесу процењује се да је више од 800.000 људи остало без посла. У ситуацији потпуне деиндустријализације и неолибералних решења око којих влада политички консензус, поставља се питање које је место високог школства као друштвеног ресурса? Усклађивање образовања са привредом </w:t>
      </w:r>
      <w:r w:rsidRPr="004550DF">
        <w:rPr>
          <w:rFonts w:ascii="Times New Roman" w:hAnsi="Times New Roman" w:cs="Times New Roman"/>
          <w:sz w:val="24"/>
          <w:szCs w:val="24"/>
        </w:rPr>
        <w:lastRenderedPageBreak/>
        <w:t>данас делује као један регресивни пројекат, с обзиром да су откази свакодневница те привреде, а запошљавање (у неком малом броју) следи само онда када се створе услови за “повољну инвестициону климу”, што ће рећи – што нижа цена радне снаге на првом месту.</w:t>
      </w:r>
      <w:r w:rsidR="00A13F61">
        <w:rPr>
          <w:rStyle w:val="FootnoteReference"/>
          <w:rFonts w:ascii="Times New Roman" w:hAnsi="Times New Roman" w:cs="Times New Roman"/>
          <w:sz w:val="24"/>
          <w:szCs w:val="24"/>
        </w:rPr>
        <w:footnoteReference w:id="47"/>
      </w:r>
    </w:p>
    <w:p w:rsid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 Управо ове појединости ће бити анализиране у овом поглављу: укљученост професора у привредне активности, укљученост факултета у</w:t>
      </w:r>
      <w:r w:rsidR="00CC2250">
        <w:rPr>
          <w:rFonts w:ascii="Times New Roman" w:hAnsi="Times New Roman" w:cs="Times New Roman"/>
          <w:sz w:val="24"/>
          <w:szCs w:val="24"/>
        </w:rPr>
        <w:t xml:space="preserve"> тржишна кретања и однос заступљ</w:t>
      </w:r>
      <w:r w:rsidRPr="004550DF">
        <w:rPr>
          <w:rFonts w:ascii="Times New Roman" w:hAnsi="Times New Roman" w:cs="Times New Roman"/>
          <w:sz w:val="24"/>
          <w:szCs w:val="24"/>
        </w:rPr>
        <w:t>ености универзитета у привредним актив</w:t>
      </w:r>
      <w:r w:rsidR="000B3AB2">
        <w:rPr>
          <w:rFonts w:ascii="Times New Roman" w:hAnsi="Times New Roman" w:cs="Times New Roman"/>
          <w:sz w:val="24"/>
          <w:szCs w:val="24"/>
        </w:rPr>
        <w:t>ностима у земљи и иностранству.</w:t>
      </w:r>
    </w:p>
    <w:p w:rsidR="000B3AB2" w:rsidRPr="004550DF" w:rsidRDefault="000B3AB2" w:rsidP="004550DF">
      <w:pPr>
        <w:spacing w:line="360" w:lineRule="auto"/>
        <w:jc w:val="both"/>
        <w:rPr>
          <w:rFonts w:ascii="Times New Roman" w:hAnsi="Times New Roman" w:cs="Times New Roman"/>
          <w:sz w:val="24"/>
          <w:szCs w:val="24"/>
        </w:rPr>
      </w:pPr>
    </w:p>
    <w:p w:rsidR="004550DF" w:rsidRPr="003F0F0A" w:rsidRDefault="004550DF" w:rsidP="00AB787D">
      <w:pPr>
        <w:pStyle w:val="Heading2"/>
        <w:spacing w:line="360" w:lineRule="auto"/>
        <w:ind w:left="720" w:hanging="720"/>
        <w:rPr>
          <w:rFonts w:ascii="Times New Roman" w:hAnsi="Times New Roman" w:cs="Times New Roman"/>
          <w:i w:val="0"/>
        </w:rPr>
      </w:pPr>
      <w:bookmarkStart w:id="19" w:name="_Toc391054834"/>
      <w:r w:rsidRPr="003F0F0A">
        <w:rPr>
          <w:rFonts w:ascii="Times New Roman" w:hAnsi="Times New Roman" w:cs="Times New Roman"/>
          <w:i w:val="0"/>
        </w:rPr>
        <w:t>4.1. Укљученост факултета у привредне активности</w:t>
      </w:r>
      <w:bookmarkEnd w:id="19"/>
    </w:p>
    <w:p w:rsidR="000B3AB2" w:rsidRPr="000B3AB2" w:rsidRDefault="000B3AB2" w:rsidP="000B3AB2"/>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Укљученост факултета у привредне активности огледа се кроз неколико фактора: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1.</w:t>
      </w:r>
      <w:r w:rsidRPr="004550DF">
        <w:rPr>
          <w:rFonts w:ascii="Times New Roman" w:hAnsi="Times New Roman" w:cs="Times New Roman"/>
          <w:sz w:val="24"/>
          <w:szCs w:val="24"/>
        </w:rPr>
        <w:tab/>
        <w:t>Омогућавање стицања практичног знања студентима,</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2.</w:t>
      </w:r>
      <w:r w:rsidRPr="004550DF">
        <w:rPr>
          <w:rFonts w:ascii="Times New Roman" w:hAnsi="Times New Roman" w:cs="Times New Roman"/>
          <w:sz w:val="24"/>
          <w:szCs w:val="24"/>
        </w:rPr>
        <w:tab/>
        <w:t>Ангажованост професора у реалним привредним активностима и</w:t>
      </w:r>
    </w:p>
    <w:p w:rsidR="004550DF" w:rsidRPr="004550DF" w:rsidRDefault="004550DF" w:rsidP="00DA5E59">
      <w:pPr>
        <w:spacing w:line="360" w:lineRule="auto"/>
        <w:ind w:left="284" w:hanging="284"/>
        <w:jc w:val="both"/>
        <w:rPr>
          <w:rFonts w:ascii="Times New Roman" w:hAnsi="Times New Roman" w:cs="Times New Roman"/>
          <w:sz w:val="24"/>
          <w:szCs w:val="24"/>
        </w:rPr>
      </w:pPr>
      <w:r w:rsidRPr="004550DF">
        <w:rPr>
          <w:rFonts w:ascii="Times New Roman" w:hAnsi="Times New Roman" w:cs="Times New Roman"/>
          <w:sz w:val="24"/>
          <w:szCs w:val="24"/>
        </w:rPr>
        <w:t>3.</w:t>
      </w:r>
      <w:r w:rsidRPr="004550DF">
        <w:rPr>
          <w:rFonts w:ascii="Times New Roman" w:hAnsi="Times New Roman" w:cs="Times New Roman"/>
          <w:sz w:val="24"/>
          <w:szCs w:val="24"/>
        </w:rPr>
        <w:tab/>
        <w:t>Предавање стручњака из привреде на факултетима.</w:t>
      </w:r>
    </w:p>
    <w:p w:rsidR="004550DF" w:rsidRPr="004550DF" w:rsidRDefault="000B3AB2" w:rsidP="004550DF">
      <w:pPr>
        <w:spacing w:line="360" w:lineRule="auto"/>
        <w:jc w:val="both"/>
        <w:rPr>
          <w:rFonts w:ascii="Times New Roman" w:hAnsi="Times New Roman" w:cs="Times New Roman"/>
          <w:sz w:val="24"/>
          <w:szCs w:val="24"/>
        </w:rPr>
      </w:pPr>
      <w:r>
        <w:rPr>
          <w:rFonts w:ascii="Times New Roman" w:hAnsi="Times New Roman" w:cs="Times New Roman"/>
          <w:sz w:val="24"/>
          <w:szCs w:val="24"/>
        </w:rPr>
        <w:t>Практично знање студената</w:t>
      </w:r>
      <w:r w:rsidR="004550DF" w:rsidRPr="004550DF">
        <w:rPr>
          <w:rFonts w:ascii="Times New Roman" w:hAnsi="Times New Roman" w:cs="Times New Roman"/>
          <w:sz w:val="24"/>
          <w:szCs w:val="24"/>
        </w:rPr>
        <w:t xml:space="preserve"> после завршеног факултета у Србији </w:t>
      </w:r>
      <w:r w:rsidR="008F3E32">
        <w:rPr>
          <w:rFonts w:ascii="Times New Roman" w:hAnsi="Times New Roman" w:cs="Times New Roman"/>
          <w:sz w:val="24"/>
          <w:szCs w:val="24"/>
          <w:lang w:val="sr-Cyrl-RS"/>
        </w:rPr>
        <w:t>генерално је на ниском нивоу</w:t>
      </w:r>
      <w:r w:rsidR="004550DF" w:rsidRPr="004550DF">
        <w:rPr>
          <w:rFonts w:ascii="Times New Roman" w:hAnsi="Times New Roman" w:cs="Times New Roman"/>
          <w:sz w:val="24"/>
          <w:szCs w:val="24"/>
        </w:rPr>
        <w:t>. Праксе на факултетима су толико ретке да их скоро и нема. Оно што би могло утицати на решавање овог проблема јесте да се сви недостаци кадра који је на бироу, анализирају и унапреде, и како би факултети добили ш</w:t>
      </w:r>
      <w:r w:rsidR="00CC2250">
        <w:rPr>
          <w:rFonts w:ascii="Times New Roman" w:hAnsi="Times New Roman" w:cs="Times New Roman"/>
          <w:sz w:val="24"/>
          <w:szCs w:val="24"/>
        </w:rPr>
        <w:t>т</w:t>
      </w:r>
      <w:r w:rsidR="004550DF" w:rsidRPr="004550DF">
        <w:rPr>
          <w:rFonts w:ascii="Times New Roman" w:hAnsi="Times New Roman" w:cs="Times New Roman"/>
          <w:sz w:val="24"/>
          <w:szCs w:val="24"/>
        </w:rPr>
        <w:t>о савременије и конкретније програме који би могли одговорити потребама тр</w:t>
      </w:r>
      <w:r w:rsidR="00CC2250">
        <w:rPr>
          <w:rFonts w:ascii="Times New Roman" w:hAnsi="Times New Roman" w:cs="Times New Roman"/>
          <w:sz w:val="24"/>
          <w:szCs w:val="24"/>
        </w:rPr>
        <w:t>жишта. Слаба комуникација између факултета и предузећ</w:t>
      </w:r>
      <w:r w:rsidR="004550DF" w:rsidRPr="004550DF">
        <w:rPr>
          <w:rFonts w:ascii="Times New Roman" w:hAnsi="Times New Roman" w:cs="Times New Roman"/>
          <w:sz w:val="24"/>
          <w:szCs w:val="24"/>
        </w:rPr>
        <w:t>а је јако велики проблем, тако да се као дефинитивна потреба издваја јачање такве врсте комуникације, што би водило ка решењу барем дела проблема који се тичу стручности радне снаге. Још један недостатак са којим се сваки други студен</w:t>
      </w:r>
      <w:r w:rsidR="008F3E32">
        <w:rPr>
          <w:rFonts w:ascii="Times New Roman" w:hAnsi="Times New Roman" w:cs="Times New Roman"/>
          <w:sz w:val="24"/>
          <w:szCs w:val="24"/>
          <w:lang w:val="sr-Cyrl-RS"/>
        </w:rPr>
        <w:t>т</w:t>
      </w:r>
      <w:r w:rsidR="004550DF" w:rsidRPr="004550DF">
        <w:rPr>
          <w:rFonts w:ascii="Times New Roman" w:hAnsi="Times New Roman" w:cs="Times New Roman"/>
          <w:sz w:val="24"/>
          <w:szCs w:val="24"/>
        </w:rPr>
        <w:t xml:space="preserve"> неког од факултета</w:t>
      </w:r>
      <w:r w:rsidR="008F3E32">
        <w:rPr>
          <w:rFonts w:ascii="Times New Roman" w:hAnsi="Times New Roman" w:cs="Times New Roman"/>
          <w:sz w:val="24"/>
          <w:szCs w:val="24"/>
        </w:rPr>
        <w:t xml:space="preserve"> у Србији, у свом школовању суср</w:t>
      </w:r>
      <w:r w:rsidR="004550DF" w:rsidRPr="004550DF">
        <w:rPr>
          <w:rFonts w:ascii="Times New Roman" w:hAnsi="Times New Roman" w:cs="Times New Roman"/>
          <w:sz w:val="24"/>
          <w:szCs w:val="24"/>
        </w:rPr>
        <w:t xml:space="preserve">ео јесте недовољна заинтересованост компанија приликом попуњавања разних врста упитника, како би се дошло до релевантних података о броју потребног кадра, као и самим профилима, као и подацима о пословању који су студентима потребни приликом израде радова из различитих предмета, а за које предузећа немају слуха. Неопходно је радити на побољшању комуникације са </w:t>
      </w:r>
      <w:r w:rsidR="004550DF" w:rsidRPr="004550DF">
        <w:rPr>
          <w:rFonts w:ascii="Times New Roman" w:hAnsi="Times New Roman" w:cs="Times New Roman"/>
          <w:sz w:val="24"/>
          <w:szCs w:val="24"/>
        </w:rPr>
        <w:lastRenderedPageBreak/>
        <w:t>привредом, али и да је неопходно подстаћи представнике привредних институција да ојачају дијалог како између себе тако и са привредним коморам акако би се дошло до значајних података, и на основу тога предузели потребне акције. Привредна комора Србије сматра да је пот</w:t>
      </w:r>
      <w:r w:rsidR="00F86C90">
        <w:rPr>
          <w:rFonts w:ascii="Times New Roman" w:hAnsi="Times New Roman" w:cs="Times New Roman"/>
          <w:sz w:val="24"/>
          <w:szCs w:val="24"/>
        </w:rPr>
        <w:t>р</w:t>
      </w:r>
      <w:r w:rsidR="004550DF" w:rsidRPr="004550DF">
        <w:rPr>
          <w:rFonts w:ascii="Times New Roman" w:hAnsi="Times New Roman" w:cs="Times New Roman"/>
          <w:sz w:val="24"/>
          <w:szCs w:val="24"/>
        </w:rPr>
        <w:t>ебно формално образовање прилагодити потребама тржишта, те да је потребно уклопити неформално образовање у формално, у складу са потребним процедурама. Јачање везе између науке и привреде и подизање конкурентности привреде је велики изазов и будућност за све нас у Србији. Привредна комора Србије даје значајан допринос стварању националног иновационог система, подизању свести о значају знања и укључивању иновационог потенцијала Србије у решавању конкретних развојних проблема привреде и успостављање партнерства на домаћем и међународном нивоу.</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Иновација није резултат развојно-истраживачког процеса, већ иновација настаје кроз способност, односно спремност предузећа и друштва у целини да прихвати нове технологије и иновативна решења без обзира одакле она потичу. Свесна да постојеће стање као што је ниска конкурентност и иновативност привреде, недовољна издвајања у истраживање и развој и јавног и приватног сектора, слаба повезаност науке и привреде и низак национални иновацијски капацитет се мора темељно променити ако желимо напредак друштва као целине. Нажалост, последица одсуства слуха да одрживи развој почива на примењеној науци и тржишној валоризацији иновација, маргинализов</w:t>
      </w:r>
      <w:r w:rsidR="00A13F61">
        <w:rPr>
          <w:rFonts w:ascii="Times New Roman" w:hAnsi="Times New Roman" w:cs="Times New Roman"/>
          <w:sz w:val="24"/>
          <w:szCs w:val="24"/>
        </w:rPr>
        <w:t xml:space="preserve">али су развој на бази знања. </w:t>
      </w:r>
      <w:r w:rsidRPr="004550DF">
        <w:rPr>
          <w:rFonts w:ascii="Times New Roman" w:hAnsi="Times New Roman" w:cs="Times New Roman"/>
          <w:sz w:val="24"/>
          <w:szCs w:val="24"/>
        </w:rPr>
        <w:t>Данас се све више развија свест да је примењена наука основ развоја конкурентне привреде, посебно у области пољопривреде где видимо и огроман потенцијал са једне стране у природним ресурсима, а са друге стране</w:t>
      </w:r>
      <w:r w:rsidR="00A13F61">
        <w:rPr>
          <w:rFonts w:ascii="Times New Roman" w:hAnsi="Times New Roman" w:cs="Times New Roman"/>
          <w:sz w:val="24"/>
          <w:szCs w:val="24"/>
        </w:rPr>
        <w:t xml:space="preserve"> у научно-истраживачком сектор</w:t>
      </w:r>
      <w:r w:rsidRPr="004550DF">
        <w:rPr>
          <w:rFonts w:ascii="Times New Roman" w:hAnsi="Times New Roman" w:cs="Times New Roman"/>
          <w:sz w:val="24"/>
          <w:szCs w:val="24"/>
        </w:rPr>
        <w:t>.</w:t>
      </w:r>
      <w:r w:rsidR="003E158F">
        <w:rPr>
          <w:rFonts w:ascii="Times New Roman" w:hAnsi="Times New Roman" w:cs="Times New Roman"/>
          <w:sz w:val="24"/>
          <w:szCs w:val="24"/>
          <w:lang w:val="sr-Cyrl-RS"/>
        </w:rPr>
        <w:t xml:space="preserve"> </w:t>
      </w:r>
      <w:r w:rsidRPr="004550DF">
        <w:rPr>
          <w:rFonts w:ascii="Times New Roman" w:hAnsi="Times New Roman" w:cs="Times New Roman"/>
          <w:sz w:val="24"/>
          <w:szCs w:val="24"/>
        </w:rPr>
        <w:t>Привредна комора Србије је партнер на ИПА пројекту Умрежавања младих истраживача у сектору агробизниса који се реализује са 13 партнера из седам земаља, кроз транснационални програм Југоисточне Европе. Циљ Пројекта је јачање сарадње и подршке иновативном пословању као и повезивање свих субјеката националног система.</w:t>
      </w:r>
      <w:r w:rsidR="00A13F61">
        <w:rPr>
          <w:rStyle w:val="FootnoteReference"/>
          <w:rFonts w:ascii="Times New Roman" w:hAnsi="Times New Roman" w:cs="Times New Roman"/>
          <w:sz w:val="24"/>
          <w:szCs w:val="24"/>
        </w:rPr>
        <w:footnoteReference w:id="48"/>
      </w:r>
    </w:p>
    <w:p w:rsidR="004550DF" w:rsidRPr="00CC2250" w:rsidRDefault="004550DF" w:rsidP="004550DF">
      <w:pPr>
        <w:spacing w:line="360" w:lineRule="auto"/>
        <w:jc w:val="both"/>
        <w:rPr>
          <w:rFonts w:ascii="Times New Roman" w:eastAsia="Times New Roman" w:hAnsi="Times New Roman" w:cs="Times New Roman"/>
          <w:sz w:val="24"/>
          <w:szCs w:val="24"/>
        </w:rPr>
      </w:pPr>
      <w:r w:rsidRPr="004550DF">
        <w:rPr>
          <w:rFonts w:ascii="Times New Roman" w:hAnsi="Times New Roman" w:cs="Times New Roman"/>
          <w:sz w:val="24"/>
          <w:szCs w:val="24"/>
        </w:rPr>
        <w:t xml:space="preserve">За веће укључивање факултета у привредне активности неопходна је и сарадња привредних друштава како би се студенти по завршеном факултету одмах укључили у реалне привредне активности. Једна од замерки коју привредна комора упућују предузећима јесте и недовољна заинтересованост за студенте и њихов развојни пут. </w:t>
      </w:r>
      <w:r w:rsidRPr="004550DF">
        <w:rPr>
          <w:rFonts w:ascii="Times New Roman" w:hAnsi="Times New Roman" w:cs="Times New Roman"/>
          <w:sz w:val="24"/>
          <w:szCs w:val="24"/>
        </w:rPr>
        <w:lastRenderedPageBreak/>
        <w:t xml:space="preserve">Наиме, привредни субјекти избегавају попуњавање образаца које им шаљу факултети у циљу што бољег сагладавања потреба за школовањем кадрова. Попуњавањем упитника од стране привредних субјеката стекли би се и услови за дубљу анализу потреба привреде, права слика о суфицитарним и дефицитарним занимањима и могла би се дефинисати дугорочна стратегија за развој образовања. Улога привредних субјеката би, дакле била у помоћи приликом дефинисања суфицитарних и дефицитарних образовних профила, као и помоћ приликом укључивања студената кроз различите пројекте у реалне привредне активности. Може се издвојити и значајна улога привредне коморе која би требала да буде посредник у сарадњи између факултета и привреде и остваривању интереса свих заинтересованих страна, запошљавању свршених студената, проналажењу адекватних кадрова привредним субјектима, као и побољшању реномеа универзитета, кроз велики степен запошљавања студената, укљученост у привредне активности и осавремењивању </w:t>
      </w:r>
      <w:r w:rsidRPr="00986EDE">
        <w:rPr>
          <w:rFonts w:ascii="Times New Roman" w:hAnsi="Times New Roman" w:cs="Times New Roman"/>
          <w:sz w:val="24"/>
          <w:szCs w:val="24"/>
        </w:rPr>
        <w:t>наставног програма.</w:t>
      </w:r>
      <w:r w:rsidR="003E158F">
        <w:rPr>
          <w:rFonts w:ascii="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Добар</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пример организованог приближавања науке и друштва у целини представљају и САД, где промоција</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науке</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игра важну улогу у одржавању конкурентности</w:t>
      </w:r>
      <w:r w:rsidR="00B33783">
        <w:rPr>
          <w:rFonts w:ascii="Times New Roman" w:eastAsia="Times New Roman" w:hAnsi="Times New Roman" w:cs="Times New Roman"/>
          <w:sz w:val="24"/>
          <w:szCs w:val="24"/>
        </w:rPr>
        <w:t xml:space="preserve">. </w:t>
      </w:r>
      <w:r w:rsidR="00986EDE" w:rsidRPr="00986EDE">
        <w:rPr>
          <w:rFonts w:ascii="Times New Roman" w:eastAsia="Times New Roman" w:hAnsi="Times New Roman" w:cs="Times New Roman"/>
          <w:sz w:val="24"/>
          <w:szCs w:val="24"/>
        </w:rPr>
        <w:t>САД</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су, од свог настанка, а посебно</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у протекле две деценије,</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засновале свој економски развој управо на научном и технолошком напретку, кроз улагања државе и предузећа у истраживања, која су значајно допринела</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порасту продуктивности</w:t>
      </w:r>
      <w:r w:rsidR="00B33783">
        <w:rPr>
          <w:rFonts w:ascii="Times New Roman" w:eastAsia="Times New Roman" w:hAnsi="Times New Roman" w:cs="Times New Roman"/>
          <w:sz w:val="24"/>
          <w:szCs w:val="24"/>
        </w:rPr>
        <w:t xml:space="preserve">. </w:t>
      </w:r>
      <w:r w:rsidR="00986EDE" w:rsidRPr="00986EDE">
        <w:rPr>
          <w:rFonts w:ascii="Times New Roman" w:eastAsia="Times New Roman" w:hAnsi="Times New Roman" w:cs="Times New Roman"/>
          <w:sz w:val="24"/>
          <w:szCs w:val="24"/>
        </w:rPr>
        <w:t>Тако је</w:t>
      </w:r>
      <w:proofErr w:type="gramStart"/>
      <w:r w:rsidR="00986EDE" w:rsidRPr="00986EDE">
        <w:rPr>
          <w:rFonts w:ascii="Times New Roman" w:eastAsia="Times New Roman" w:hAnsi="Times New Roman" w:cs="Times New Roman"/>
          <w:sz w:val="24"/>
          <w:szCs w:val="24"/>
        </w:rPr>
        <w:t>,на</w:t>
      </w:r>
      <w:proofErr w:type="gramEnd"/>
      <w:r w:rsidR="00986EDE" w:rsidRPr="00986EDE">
        <w:rPr>
          <w:rFonts w:ascii="Times New Roman" w:eastAsia="Times New Roman" w:hAnsi="Times New Roman" w:cs="Times New Roman"/>
          <w:sz w:val="24"/>
          <w:szCs w:val="24"/>
        </w:rPr>
        <w:t xml:space="preserve"> пример, 2010. године, Влада САД</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уложила 26,6 милијарди</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долара</w:t>
      </w:r>
      <w:r w:rsidR="003E158F">
        <w:rPr>
          <w:rFonts w:ascii="Times New Roman" w:eastAsia="Times New Roman" w:hAnsi="Times New Roman" w:cs="Times New Roman"/>
          <w:sz w:val="24"/>
          <w:szCs w:val="24"/>
          <w:lang w:val="sr-Cyrl-RS"/>
        </w:rPr>
        <w:t xml:space="preserve"> </w:t>
      </w:r>
      <w:r w:rsidR="00986EDE" w:rsidRPr="00986EDE">
        <w:rPr>
          <w:rFonts w:ascii="Times New Roman" w:eastAsia="Times New Roman" w:hAnsi="Times New Roman" w:cs="Times New Roman"/>
          <w:sz w:val="24"/>
          <w:szCs w:val="24"/>
        </w:rPr>
        <w:t>у науку и истраживање, што је довело до економских активности у вредности од 69 милијарди долара и 485.000 нових радних м</w:t>
      </w:r>
      <w:r w:rsidR="00B33783">
        <w:rPr>
          <w:rFonts w:ascii="Times New Roman" w:eastAsia="Times New Roman" w:hAnsi="Times New Roman" w:cs="Times New Roman"/>
          <w:sz w:val="24"/>
          <w:szCs w:val="24"/>
        </w:rPr>
        <w:t>еста.</w:t>
      </w:r>
      <w:r w:rsidR="00B33783">
        <w:rPr>
          <w:rStyle w:val="FootnoteReference"/>
          <w:rFonts w:ascii="Times New Roman" w:eastAsia="Times New Roman" w:hAnsi="Times New Roman" w:cs="Times New Roman"/>
          <w:sz w:val="24"/>
          <w:szCs w:val="24"/>
        </w:rPr>
        <w:footnoteReference w:id="49"/>
      </w:r>
    </w:p>
    <w:p w:rsidR="004550DF" w:rsidRDefault="004550DF"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DA5E59" w:rsidRDefault="00DA5E59" w:rsidP="004550DF">
      <w:pPr>
        <w:spacing w:line="360" w:lineRule="auto"/>
        <w:jc w:val="both"/>
        <w:rPr>
          <w:rFonts w:ascii="Times New Roman" w:hAnsi="Times New Roman" w:cs="Times New Roman"/>
          <w:sz w:val="24"/>
          <w:szCs w:val="24"/>
        </w:rPr>
      </w:pPr>
    </w:p>
    <w:p w:rsidR="00DA5E59" w:rsidRDefault="00DA5E59" w:rsidP="004550DF">
      <w:pPr>
        <w:spacing w:line="360" w:lineRule="auto"/>
        <w:jc w:val="both"/>
        <w:rPr>
          <w:rFonts w:ascii="Times New Roman" w:hAnsi="Times New Roman" w:cs="Times New Roman"/>
          <w:sz w:val="24"/>
          <w:szCs w:val="24"/>
        </w:rPr>
      </w:pPr>
    </w:p>
    <w:p w:rsidR="00AB787D" w:rsidRPr="004550DF" w:rsidRDefault="00AB787D" w:rsidP="004550DF">
      <w:pPr>
        <w:spacing w:line="360" w:lineRule="auto"/>
        <w:jc w:val="both"/>
        <w:rPr>
          <w:rFonts w:ascii="Times New Roman" w:hAnsi="Times New Roman" w:cs="Times New Roman"/>
          <w:sz w:val="24"/>
          <w:szCs w:val="24"/>
        </w:rPr>
      </w:pPr>
    </w:p>
    <w:p w:rsidR="004550DF" w:rsidRPr="003F0F0A" w:rsidRDefault="004550DF" w:rsidP="00AB787D">
      <w:pPr>
        <w:pStyle w:val="Heading2"/>
        <w:spacing w:line="360" w:lineRule="auto"/>
        <w:ind w:left="432" w:hanging="432"/>
        <w:rPr>
          <w:rFonts w:ascii="Times New Roman" w:hAnsi="Times New Roman" w:cs="Times New Roman"/>
          <w:i w:val="0"/>
        </w:rPr>
      </w:pPr>
      <w:bookmarkStart w:id="20" w:name="_Toc391054835"/>
      <w:r w:rsidRPr="003F0F0A">
        <w:rPr>
          <w:rFonts w:ascii="Times New Roman" w:hAnsi="Times New Roman" w:cs="Times New Roman"/>
          <w:i w:val="0"/>
        </w:rPr>
        <w:lastRenderedPageBreak/>
        <w:t>4.2. Заступљеност научног особља на факултетима у реалним привредним активностима</w:t>
      </w:r>
      <w:bookmarkEnd w:id="20"/>
    </w:p>
    <w:p w:rsidR="00F86C90" w:rsidRPr="003F0F0A" w:rsidRDefault="00F86C90" w:rsidP="00F86C90"/>
    <w:p w:rsidR="00F86C90" w:rsidRPr="00F86C90" w:rsidRDefault="00F86C90" w:rsidP="00F86C90"/>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Основ квалитетног предавања и преношења знања студ</w:t>
      </w:r>
      <w:r w:rsidR="00CC2250">
        <w:rPr>
          <w:rFonts w:ascii="Times New Roman" w:hAnsi="Times New Roman" w:cs="Times New Roman"/>
          <w:sz w:val="24"/>
          <w:szCs w:val="24"/>
        </w:rPr>
        <w:t>ентима од стране професора је</w:t>
      </w:r>
      <w:r w:rsidRPr="004550DF">
        <w:rPr>
          <w:rFonts w:ascii="Times New Roman" w:hAnsi="Times New Roman" w:cs="Times New Roman"/>
          <w:sz w:val="24"/>
          <w:szCs w:val="24"/>
        </w:rPr>
        <w:t xml:space="preserve"> добра поткованост теоријским знањем, као и способност преношења истог. Међутим, како би се комплетирала настава и судентима помогло у сваладавању препрека у реалном привредном окружењу, неопходно је и практично знање које професори морају поседовати како би студентима који ће у великој већини започети радни век у привреди, а не на факултетима, исто и пренели.</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Посвећеност практичном делу науке и развој практичног знања од стране професора на универзитетима је у нашој земљи још увек у повоју. Одабир научног кадра по </w:t>
      </w:r>
      <w:proofErr w:type="gramStart"/>
      <w:r w:rsidRPr="004550DF">
        <w:rPr>
          <w:rFonts w:ascii="Times New Roman" w:hAnsi="Times New Roman" w:cs="Times New Roman"/>
          <w:sz w:val="24"/>
          <w:szCs w:val="24"/>
        </w:rPr>
        <w:t>завршетку  школовања</w:t>
      </w:r>
      <w:proofErr w:type="gramEnd"/>
      <w:r w:rsidRPr="004550DF">
        <w:rPr>
          <w:rFonts w:ascii="Times New Roman" w:hAnsi="Times New Roman" w:cs="Times New Roman"/>
          <w:sz w:val="24"/>
          <w:szCs w:val="24"/>
        </w:rPr>
        <w:t xml:space="preserve"> врши се искључиво на основу просечне оцене током студирања, такав одабир може бити правилан само уколико се у том студенту препозна жеља и могућност за теоријским усавршавањем, стицањем практичног знања и могућности преношења истог на студент</w:t>
      </w:r>
      <w:r w:rsidR="003A0D63">
        <w:rPr>
          <w:rFonts w:ascii="Times New Roman" w:hAnsi="Times New Roman" w:cs="Times New Roman"/>
          <w:sz w:val="24"/>
          <w:szCs w:val="24"/>
        </w:rPr>
        <w:t>е</w:t>
      </w:r>
      <w:r w:rsidRPr="004550DF">
        <w:rPr>
          <w:rFonts w:ascii="Times New Roman" w:hAnsi="Times New Roman" w:cs="Times New Roman"/>
          <w:sz w:val="24"/>
          <w:szCs w:val="24"/>
        </w:rPr>
        <w:t xml:space="preserve"> без комбинације ова три фактора неће бити могуће да се развије правилно бу</w:t>
      </w:r>
      <w:r w:rsidR="00341F9A">
        <w:rPr>
          <w:rFonts w:ascii="Times New Roman" w:hAnsi="Times New Roman" w:cs="Times New Roman"/>
          <w:sz w:val="24"/>
          <w:szCs w:val="24"/>
        </w:rPr>
        <w:t>дући научно – истраживачки кадар</w:t>
      </w:r>
      <w:r w:rsidRPr="004550DF">
        <w:rPr>
          <w:rFonts w:ascii="Times New Roman" w:hAnsi="Times New Roman" w:cs="Times New Roman"/>
          <w:sz w:val="24"/>
          <w:szCs w:val="24"/>
        </w:rPr>
        <w:t xml:space="preserve"> нити да се створи добра основа за развој студената по завршеном факултету. Преношење практичног знања студентима треба да створи правилну слику о реалном привредном окружењу, као и да пружи информацију студентима да највећи део њих треба да се посвети раду у привреди у циљу просперитета земље.</w:t>
      </w: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Велика предност факултета је и та што је све већи број квалитетних студената који су спремни да уче, раде, развијају се и сами често иновирају тако да факултети имају привилегију да одаберу најбоље од њих за које сматрају да би у будућности могли да се развију у квалитетни научни кадар, да увиде важност усавршавања у привреди, као и да буду у могућности да знање пренесу студентима. У овом периоду у нашој земљи, развој будућих професора иде кроз усавршавање на мастер и докторским студијама, израду Темпус пројеката, размену са другим универзитетима, као и писање научно – истраживачких радова. Највише знања се наравно може стећи приликом посете неком од престижних европских или светских универзитета, али би поред годину или две дана које </w:t>
      </w:r>
      <w:r w:rsidRPr="004550DF">
        <w:rPr>
          <w:rFonts w:ascii="Times New Roman" w:hAnsi="Times New Roman" w:cs="Times New Roman"/>
          <w:sz w:val="24"/>
          <w:szCs w:val="24"/>
        </w:rPr>
        <w:lastRenderedPageBreak/>
        <w:t>проведу у Енгелеској, Немачкој или Америци, сигурну требало да проведу и на</w:t>
      </w:r>
      <w:r w:rsidR="003A0D63">
        <w:rPr>
          <w:rFonts w:ascii="Times New Roman" w:hAnsi="Times New Roman" w:cs="Times New Roman"/>
          <w:sz w:val="24"/>
          <w:szCs w:val="24"/>
        </w:rPr>
        <w:t xml:space="preserve"> пракси у некој од великих домаћ</w:t>
      </w:r>
      <w:r w:rsidRPr="004550DF">
        <w:rPr>
          <w:rFonts w:ascii="Times New Roman" w:hAnsi="Times New Roman" w:cs="Times New Roman"/>
          <w:sz w:val="24"/>
          <w:szCs w:val="24"/>
        </w:rPr>
        <w:t>их и светских компанија. Та пракса може бити веома значајна за усавршавање тог истраживача, али и за побољшавање предавања</w:t>
      </w:r>
      <w:r w:rsidR="0063483C">
        <w:rPr>
          <w:rFonts w:ascii="Times New Roman" w:hAnsi="Times New Roman" w:cs="Times New Roman"/>
          <w:sz w:val="24"/>
          <w:szCs w:val="24"/>
        </w:rPr>
        <w:t>,</w:t>
      </w:r>
      <w:r w:rsidRPr="004550DF">
        <w:rPr>
          <w:rFonts w:ascii="Times New Roman" w:hAnsi="Times New Roman" w:cs="Times New Roman"/>
          <w:sz w:val="24"/>
          <w:szCs w:val="24"/>
        </w:rPr>
        <w:t xml:space="preserve"> где би половина предавања могла да буде теоријског карактера, а друга половина приказ стицања практичног знања у тим компанијама. Свакако да би добра идеја била и замрзавање радног односа на униве</w:t>
      </w:r>
      <w:r w:rsidR="00F86C90">
        <w:rPr>
          <w:rFonts w:ascii="Times New Roman" w:hAnsi="Times New Roman" w:cs="Times New Roman"/>
          <w:sz w:val="24"/>
          <w:szCs w:val="24"/>
        </w:rPr>
        <w:t>р</w:t>
      </w:r>
      <w:r w:rsidRPr="004550DF">
        <w:rPr>
          <w:rFonts w:ascii="Times New Roman" w:hAnsi="Times New Roman" w:cs="Times New Roman"/>
          <w:sz w:val="24"/>
          <w:szCs w:val="24"/>
        </w:rPr>
        <w:t xml:space="preserve">зитетима ради заснивања истог на неколико година у приватним компанијама, при чему би се после, на пример, пола деценије истраживач вратио на факултет и израстао у изврсног познаваоца теорије и праксе, при чему би му симбиоза ова два дела омогућила и квалитетније и јасније преношење знања на будуће студент. </w:t>
      </w:r>
    </w:p>
    <w:p w:rsidR="003E158F" w:rsidRPr="00AB787D" w:rsidRDefault="004550DF" w:rsidP="004550DF">
      <w:pPr>
        <w:spacing w:line="360" w:lineRule="auto"/>
        <w:jc w:val="both"/>
        <w:rPr>
          <w:rFonts w:ascii="Times New Roman" w:hAnsi="Times New Roman" w:cs="Times New Roman"/>
          <w:sz w:val="24"/>
          <w:szCs w:val="24"/>
          <w:lang w:val="sr-Cyrl-RS"/>
        </w:rPr>
      </w:pPr>
      <w:r w:rsidRPr="004550DF">
        <w:rPr>
          <w:rFonts w:ascii="Times New Roman" w:hAnsi="Times New Roman" w:cs="Times New Roman"/>
          <w:sz w:val="24"/>
          <w:szCs w:val="24"/>
        </w:rPr>
        <w:t xml:space="preserve">Истраживања показују да су научни истраживачи са факултета различитих техничких наука, међу којима је Факултет </w:t>
      </w:r>
      <w:r w:rsidR="00F86C90">
        <w:rPr>
          <w:rFonts w:ascii="Times New Roman" w:hAnsi="Times New Roman" w:cs="Times New Roman"/>
          <w:sz w:val="24"/>
          <w:szCs w:val="24"/>
        </w:rPr>
        <w:t>инжењерских</w:t>
      </w:r>
      <w:r w:rsidRPr="004550DF">
        <w:rPr>
          <w:rFonts w:ascii="Times New Roman" w:hAnsi="Times New Roman" w:cs="Times New Roman"/>
          <w:sz w:val="24"/>
          <w:szCs w:val="24"/>
        </w:rPr>
        <w:t xml:space="preserve"> наука у Крагујевцу, много више расположени за практична истраживања, учествовања на скуповима која организују приватна предузећа и имплементацију теоријских достигнућа у самим компанијама, него што су то научни радници на другим факултетима. Као пример наводи се и велика укљученост професора и асистената Факултета </w:t>
      </w:r>
      <w:r w:rsidR="00F86C90">
        <w:rPr>
          <w:rFonts w:ascii="Times New Roman" w:hAnsi="Times New Roman" w:cs="Times New Roman"/>
          <w:sz w:val="24"/>
          <w:szCs w:val="24"/>
        </w:rPr>
        <w:t>инжењерских</w:t>
      </w:r>
      <w:r w:rsidRPr="004550DF">
        <w:rPr>
          <w:rFonts w:ascii="Times New Roman" w:hAnsi="Times New Roman" w:cs="Times New Roman"/>
          <w:sz w:val="24"/>
          <w:szCs w:val="24"/>
        </w:rPr>
        <w:t xml:space="preserve"> наука у Крагујевцу у пројекте које организује највећа извозна компанија у Србији, Фиат Аутомобили Србија, док на пример, истраживача са других факултета готово и да нема. Истраживачи са овог факултета били су заступљени у почетној, </w:t>
      </w:r>
      <w:r w:rsidR="00341F9A">
        <w:rPr>
          <w:rFonts w:ascii="Times New Roman" w:hAnsi="Times New Roman" w:cs="Times New Roman"/>
          <w:sz w:val="24"/>
          <w:szCs w:val="24"/>
        </w:rPr>
        <w:t xml:space="preserve">start up </w:t>
      </w:r>
      <w:r w:rsidRPr="004550DF">
        <w:rPr>
          <w:rFonts w:ascii="Times New Roman" w:hAnsi="Times New Roman" w:cs="Times New Roman"/>
          <w:sz w:val="24"/>
          <w:szCs w:val="24"/>
        </w:rPr>
        <w:t>фази, увођења неопходних система, а захваљујући квалитетној сарадњи, иста је и продужена у току увођења новог модела и оптимизацији производње. Улога истраживача се могла уочити приликом изградњ</w:t>
      </w:r>
      <w:r w:rsidR="005361AC">
        <w:rPr>
          <w:rFonts w:ascii="Times New Roman" w:hAnsi="Times New Roman" w:cs="Times New Roman"/>
          <w:sz w:val="24"/>
          <w:szCs w:val="24"/>
        </w:rPr>
        <w:t>е метролошке станице, увођења IS</w:t>
      </w:r>
      <w:r w:rsidRPr="004550DF">
        <w:rPr>
          <w:rFonts w:ascii="Times New Roman" w:hAnsi="Times New Roman" w:cs="Times New Roman"/>
          <w:sz w:val="24"/>
          <w:szCs w:val="24"/>
        </w:rPr>
        <w:t>О стандарда квал</w:t>
      </w:r>
      <w:r w:rsidR="005361AC">
        <w:rPr>
          <w:rFonts w:ascii="Times New Roman" w:hAnsi="Times New Roman" w:cs="Times New Roman"/>
          <w:sz w:val="24"/>
          <w:szCs w:val="24"/>
        </w:rPr>
        <w:t>итета, подршку имплементацији WC</w:t>
      </w:r>
      <w:r w:rsidRPr="004550DF">
        <w:rPr>
          <w:rFonts w:ascii="Times New Roman" w:hAnsi="Times New Roman" w:cs="Times New Roman"/>
          <w:sz w:val="24"/>
          <w:szCs w:val="24"/>
        </w:rPr>
        <w:t xml:space="preserve">М-а решавању многих проблема приликом одржавања опреме, као и низу практичних предавања, корисних за ФИАТ-ове инжењере. Са друге стране, приликом финансијских анализа, </w:t>
      </w:r>
      <w:r w:rsidR="00341F9A">
        <w:rPr>
          <w:rFonts w:ascii="Times New Roman" w:hAnsi="Times New Roman" w:cs="Times New Roman"/>
          <w:sz w:val="24"/>
          <w:szCs w:val="24"/>
        </w:rPr>
        <w:t>benchmarking</w:t>
      </w:r>
      <w:r w:rsidRPr="004550DF">
        <w:rPr>
          <w:rFonts w:ascii="Times New Roman" w:hAnsi="Times New Roman" w:cs="Times New Roman"/>
          <w:sz w:val="24"/>
          <w:szCs w:val="24"/>
        </w:rPr>
        <w:t xml:space="preserve">-а, осмишљања маркетиншких стратегија и креирању маркетиншких планова, довођени су италијански и пољски финансијски експерти. Факултет </w:t>
      </w:r>
      <w:r w:rsidR="003E158F">
        <w:rPr>
          <w:rFonts w:ascii="Times New Roman" w:hAnsi="Times New Roman" w:cs="Times New Roman"/>
          <w:sz w:val="24"/>
          <w:szCs w:val="24"/>
          <w:lang w:val="sr-Cyrl-RS"/>
        </w:rPr>
        <w:t>инжењерских</w:t>
      </w:r>
      <w:r w:rsidRPr="004550DF">
        <w:rPr>
          <w:rFonts w:ascii="Times New Roman" w:hAnsi="Times New Roman" w:cs="Times New Roman"/>
          <w:sz w:val="24"/>
          <w:szCs w:val="24"/>
        </w:rPr>
        <w:t xml:space="preserve"> наука је притом, како би изашао у сусрет будућим студентима и компанији ФАС пре пар година развио </w:t>
      </w:r>
      <w:r w:rsidR="00341F9A">
        <w:rPr>
          <w:rFonts w:ascii="Times New Roman" w:hAnsi="Times New Roman" w:cs="Times New Roman"/>
          <w:sz w:val="24"/>
          <w:szCs w:val="24"/>
        </w:rPr>
        <w:t xml:space="preserve">и </w:t>
      </w:r>
      <w:r w:rsidRPr="004550DF">
        <w:rPr>
          <w:rFonts w:ascii="Times New Roman" w:hAnsi="Times New Roman" w:cs="Times New Roman"/>
          <w:sz w:val="24"/>
          <w:szCs w:val="24"/>
        </w:rPr>
        <w:t xml:space="preserve">осавременио студијски програм који потпуно одговара потребама аутоиндустрије. Захваљујући томе, машински инжињери се само прилагођавају новим радним навикама. Последица тога су и чињенице да студенти Факултета </w:t>
      </w:r>
      <w:r w:rsidR="008365BC">
        <w:rPr>
          <w:rFonts w:ascii="Times New Roman" w:hAnsi="Times New Roman" w:cs="Times New Roman"/>
          <w:sz w:val="24"/>
          <w:szCs w:val="24"/>
          <w:lang w:val="sr-Cyrl-RS"/>
        </w:rPr>
        <w:t>инжењерских</w:t>
      </w:r>
      <w:r w:rsidRPr="004550DF">
        <w:rPr>
          <w:rFonts w:ascii="Times New Roman" w:hAnsi="Times New Roman" w:cs="Times New Roman"/>
          <w:sz w:val="24"/>
          <w:szCs w:val="24"/>
        </w:rPr>
        <w:t xml:space="preserve"> наука обављају јако одговорне функције при производњи</w:t>
      </w:r>
      <w:r w:rsidR="008365BC">
        <w:rPr>
          <w:rFonts w:ascii="Times New Roman" w:hAnsi="Times New Roman" w:cs="Times New Roman"/>
          <w:sz w:val="24"/>
          <w:szCs w:val="24"/>
          <w:lang w:val="sr-Cyrl-RS"/>
        </w:rPr>
        <w:t>.</w:t>
      </w:r>
    </w:p>
    <w:p w:rsidR="004550DF" w:rsidRPr="003F0F0A" w:rsidRDefault="004550DF" w:rsidP="00AB787D">
      <w:pPr>
        <w:pStyle w:val="Heading2"/>
        <w:spacing w:line="360" w:lineRule="auto"/>
        <w:ind w:left="432" w:hanging="432"/>
        <w:rPr>
          <w:rFonts w:ascii="Times New Roman" w:hAnsi="Times New Roman" w:cs="Times New Roman"/>
          <w:i w:val="0"/>
        </w:rPr>
      </w:pPr>
      <w:bookmarkStart w:id="21" w:name="_Toc391054836"/>
      <w:r w:rsidRPr="003F0F0A">
        <w:rPr>
          <w:rFonts w:ascii="Times New Roman" w:hAnsi="Times New Roman" w:cs="Times New Roman"/>
          <w:i w:val="0"/>
        </w:rPr>
        <w:lastRenderedPageBreak/>
        <w:t>4.3. Однос инволвираности и практичног знања факултетског особља у земљи и иностранству</w:t>
      </w:r>
      <w:bookmarkEnd w:id="21"/>
    </w:p>
    <w:p w:rsidR="004550DF" w:rsidRPr="00F86C90" w:rsidRDefault="004550DF" w:rsidP="00AB787D">
      <w:pPr>
        <w:pStyle w:val="Heading2"/>
        <w:spacing w:line="360" w:lineRule="auto"/>
        <w:ind w:left="432" w:hanging="432"/>
        <w:rPr>
          <w:sz w:val="24"/>
          <w:szCs w:val="24"/>
        </w:rPr>
      </w:pPr>
    </w:p>
    <w:p w:rsidR="004550DF" w:rsidRPr="004550DF"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Као што је закључено у претходној тачки ниво практичног знања које студент стичу на домаћим универзитетима је на доста ниском нивоу. Разлог томе је недовољна укљученост наставног особља у реалне привредне активности, али и недовољна жеља и могућности факултета да њихово научно особље и студенте укључи у привредне активности. Окренутост теоријском знању и престижност факултетске дипломе је нешто чему још увек теже и студенти и њихови родитељи, али и н</w:t>
      </w:r>
      <w:r w:rsidR="00F86C90">
        <w:rPr>
          <w:rFonts w:ascii="Times New Roman" w:hAnsi="Times New Roman" w:cs="Times New Roman"/>
          <w:sz w:val="24"/>
          <w:szCs w:val="24"/>
        </w:rPr>
        <w:t xml:space="preserve">адлежне просветне институције. </w:t>
      </w:r>
      <w:r w:rsidRPr="004550DF">
        <w:rPr>
          <w:rFonts w:ascii="Times New Roman" w:hAnsi="Times New Roman" w:cs="Times New Roman"/>
          <w:sz w:val="24"/>
          <w:szCs w:val="24"/>
        </w:rPr>
        <w:t xml:space="preserve">Примера ради, жеља нашег министарства да до 2020.године 30% становништва буде високообразовано не прати неколико важних тачака и питања која ће бити </w:t>
      </w:r>
      <w:r w:rsidR="00F86C90">
        <w:rPr>
          <w:rFonts w:ascii="Times New Roman" w:hAnsi="Times New Roman" w:cs="Times New Roman"/>
          <w:sz w:val="24"/>
          <w:szCs w:val="24"/>
        </w:rPr>
        <w:t>тиме</w:t>
      </w:r>
      <w:r w:rsidRPr="004550DF">
        <w:rPr>
          <w:rFonts w:ascii="Times New Roman" w:hAnsi="Times New Roman" w:cs="Times New Roman"/>
          <w:sz w:val="24"/>
          <w:szCs w:val="24"/>
        </w:rPr>
        <w:t xml:space="preserve"> отворена. Прво питање које се поставља јесте да ли наша привреда може да се креће толиком стопом раста да запосли 30%</w:t>
      </w:r>
      <w:r w:rsidR="00F86C90">
        <w:rPr>
          <w:rFonts w:ascii="Times New Roman" w:hAnsi="Times New Roman" w:cs="Times New Roman"/>
          <w:sz w:val="24"/>
          <w:szCs w:val="24"/>
        </w:rPr>
        <w:t xml:space="preserve"> високообразованих кадрова</w:t>
      </w:r>
      <w:r w:rsidRPr="004550DF">
        <w:rPr>
          <w:rFonts w:ascii="Times New Roman" w:hAnsi="Times New Roman" w:cs="Times New Roman"/>
          <w:sz w:val="24"/>
          <w:szCs w:val="24"/>
        </w:rPr>
        <w:t>. Друго питање које се поставља јесте да, чак и уколико одговор на прво пит</w:t>
      </w:r>
      <w:r w:rsidR="00F86C90">
        <w:rPr>
          <w:rFonts w:ascii="Times New Roman" w:hAnsi="Times New Roman" w:cs="Times New Roman"/>
          <w:sz w:val="24"/>
          <w:szCs w:val="24"/>
        </w:rPr>
        <w:t>ањ</w:t>
      </w:r>
      <w:r w:rsidRPr="004550DF">
        <w:rPr>
          <w:rFonts w:ascii="Times New Roman" w:hAnsi="Times New Roman" w:cs="Times New Roman"/>
          <w:sz w:val="24"/>
          <w:szCs w:val="24"/>
        </w:rPr>
        <w:t xml:space="preserve">е буде позитиван, где ће се наћи толики број оних који нису високообразовани да раде за високообразоване. Опште је познато да привреду покреће производња и да једино производња ствара нову вредност. Такође је позната чињеница да само 2% запослених у производним предузећима чине високообразовани. Тако да, ако сада има 700 000 високообразованих, а ако их за пет година буде 2 000 000, ко ће радити просте послове. Треће питање које може бити постављено се односи на списак дефицитарних занимања која ће бити 2020.године, а која нису дефинисана у стратегији образовања. У Крагујевцу Факултет </w:t>
      </w:r>
      <w:r w:rsidR="00E61783">
        <w:rPr>
          <w:rFonts w:ascii="Times New Roman" w:hAnsi="Times New Roman" w:cs="Times New Roman"/>
          <w:sz w:val="24"/>
          <w:szCs w:val="24"/>
        </w:rPr>
        <w:t>инжењерских</w:t>
      </w:r>
      <w:r w:rsidRPr="004550DF">
        <w:rPr>
          <w:rFonts w:ascii="Times New Roman" w:hAnsi="Times New Roman" w:cs="Times New Roman"/>
          <w:sz w:val="24"/>
          <w:szCs w:val="24"/>
        </w:rPr>
        <w:t xml:space="preserve"> наука представља једини факултет који пружа практично знање студената и код кога постоји инволвираност научног особља у реалним привредним активностима. У Београду и Новом Саду постоји више случајева укључености научног особља и праћењу привредних трендова, али то је за ова три центра образовања мало. </w:t>
      </w:r>
    </w:p>
    <w:p w:rsidR="008E5850" w:rsidRDefault="004550DF" w:rsidP="004550DF">
      <w:pPr>
        <w:spacing w:line="360" w:lineRule="auto"/>
        <w:jc w:val="both"/>
        <w:rPr>
          <w:rFonts w:ascii="Times New Roman" w:hAnsi="Times New Roman" w:cs="Times New Roman"/>
          <w:sz w:val="24"/>
          <w:szCs w:val="24"/>
        </w:rPr>
      </w:pPr>
      <w:r w:rsidRPr="004550DF">
        <w:rPr>
          <w:rFonts w:ascii="Times New Roman" w:hAnsi="Times New Roman" w:cs="Times New Roman"/>
          <w:sz w:val="24"/>
          <w:szCs w:val="24"/>
        </w:rPr>
        <w:t xml:space="preserve">Уколико би смо посматрали са друге стране иностране факултете, постоји велика разноликост и то опет у зависности од државног уређења, система вредности, стратегије образовања и привредног система. Ова четири фактора утичу, сваки на свој начин на то колико ће друштво вредновати академску диплома, какву перспективу ће имати свршени студент, какву позицију ће имати у друштву и колико ће држава бити укључена у државни </w:t>
      </w:r>
      <w:r w:rsidRPr="004550DF">
        <w:rPr>
          <w:rFonts w:ascii="Times New Roman" w:hAnsi="Times New Roman" w:cs="Times New Roman"/>
          <w:sz w:val="24"/>
          <w:szCs w:val="24"/>
        </w:rPr>
        <w:lastRenderedPageBreak/>
        <w:t>систем. Сви ови образовни системи имају својих предности и недостатака, не постоји идеалан образовни систем, али по степену иновација, технолошкој и техничкој опремљености, односу практичног и теоријског знања, развоју привредног система и могућности запослења, и те како постоје образ</w:t>
      </w:r>
      <w:r w:rsidR="00E61783">
        <w:rPr>
          <w:rFonts w:ascii="Times New Roman" w:hAnsi="Times New Roman" w:cs="Times New Roman"/>
          <w:sz w:val="24"/>
          <w:szCs w:val="24"/>
        </w:rPr>
        <w:t>о</w:t>
      </w:r>
      <w:r w:rsidRPr="004550DF">
        <w:rPr>
          <w:rFonts w:ascii="Times New Roman" w:hAnsi="Times New Roman" w:cs="Times New Roman"/>
          <w:sz w:val="24"/>
          <w:szCs w:val="24"/>
        </w:rPr>
        <w:t>вни системи који теже идеалном. Земље Западне Европе и Северне Америке имају много веће учешће приватних унивезитета у образовним системима. С једне стране то повлачи привилегију студирања само за елитне породице, али и бригу и пружање стипендија талентима који финансијски не могу да испрате студирање. Земље Северне Европе имају јасну стратегију образовања па се тако отварају места на факултетима у зависности од будућих трендова развоја привреде и плана дефицитарних занимања. Тако у Шведској, студенти приликом уписа на факултет добијају списак потенцијално исплативих занимања по његовом завршетку.</w:t>
      </w:r>
      <w:r w:rsidR="0063483C">
        <w:rPr>
          <w:rStyle w:val="FootnoteReference"/>
          <w:rFonts w:ascii="Times New Roman" w:hAnsi="Times New Roman" w:cs="Times New Roman"/>
          <w:sz w:val="24"/>
          <w:szCs w:val="24"/>
        </w:rPr>
        <w:footnoteReference w:id="50"/>
      </w:r>
      <w:r w:rsidRPr="004550DF">
        <w:rPr>
          <w:rFonts w:ascii="Times New Roman" w:hAnsi="Times New Roman" w:cs="Times New Roman"/>
          <w:sz w:val="24"/>
          <w:szCs w:val="24"/>
        </w:rPr>
        <w:t xml:space="preserve"> Друга одлика скандинавског образовног система је и велики степен примене практичног знања на унивезитетима. Тако се на унивезитету у норвешком Нордланду сваке године отвара по једно место за професора практичне наставе, при чему таква особа мора имати и великог искуства у пракси.</w:t>
      </w:r>
      <w:r w:rsidR="009C5611">
        <w:rPr>
          <w:rStyle w:val="FootnoteReference"/>
          <w:rFonts w:ascii="Times New Roman" w:hAnsi="Times New Roman" w:cs="Times New Roman"/>
          <w:sz w:val="24"/>
          <w:szCs w:val="24"/>
        </w:rPr>
        <w:footnoteReference w:id="51"/>
      </w:r>
      <w:r w:rsidRPr="004550DF">
        <w:rPr>
          <w:rFonts w:ascii="Times New Roman" w:hAnsi="Times New Roman" w:cs="Times New Roman"/>
          <w:sz w:val="24"/>
          <w:szCs w:val="24"/>
        </w:rPr>
        <w:t xml:space="preserve"> Северно - европско и западно образовање сматрају се најквалитетнијим на свету, па су тако стратегије образовања појединих афричких, свих блиско источних и земаља југоисточене Азије биле да само “препишу” такво образовање. Тако да се у Нигерији, Јужноафичкој Републици, УАЕ, Катару, Сингапуру, Тајланду и Тајвану константно отварају амерички и енглески универзитети са иностраним предавачима или пак, деца имућних шаљу на студирање у Америку и Западну Европу, као једини проблем јавља се недовољна доступност високообразовања обичном становништву. Посебну причу у образовању представљају земље попут Кине, Јапана и Јужне Кореје, где је образовање квалитетно, али је другачије него било које у свету. Основна разлика нашег и свих побројаних система образовања чини постојање праксе. На свим овим иностраним универзитетима искључен је велики број теоријских предмета, а уместо њих уведени практични предмети или пракса у великим компанијама. Тако су, студентима понуђене праксе на крају летњег семестра, а најчешће су и после завршеног факултета или уместо последњег семестра обезбеђена стажирања</w:t>
      </w:r>
      <w:proofErr w:type="gramStart"/>
      <w:r w:rsidRPr="004550DF">
        <w:rPr>
          <w:rFonts w:ascii="Times New Roman" w:hAnsi="Times New Roman" w:cs="Times New Roman"/>
          <w:sz w:val="24"/>
          <w:szCs w:val="24"/>
        </w:rPr>
        <w:t>,која</w:t>
      </w:r>
      <w:proofErr w:type="gramEnd"/>
      <w:r w:rsidRPr="004550DF">
        <w:rPr>
          <w:rFonts w:ascii="Times New Roman" w:hAnsi="Times New Roman" w:cs="Times New Roman"/>
          <w:sz w:val="24"/>
          <w:szCs w:val="24"/>
        </w:rPr>
        <w:t xml:space="preserve"> у великом броју </w:t>
      </w:r>
      <w:r w:rsidRPr="004550DF">
        <w:rPr>
          <w:rFonts w:ascii="Times New Roman" w:hAnsi="Times New Roman" w:cs="Times New Roman"/>
          <w:sz w:val="24"/>
          <w:szCs w:val="24"/>
        </w:rPr>
        <w:lastRenderedPageBreak/>
        <w:t>случајева значе и дугорочно запослење. Постоји и велики број замерки на ово образовање, између кој</w:t>
      </w:r>
      <w:r w:rsidR="007E280F">
        <w:rPr>
          <w:rFonts w:ascii="Times New Roman" w:hAnsi="Times New Roman" w:cs="Times New Roman"/>
          <w:sz w:val="24"/>
          <w:szCs w:val="24"/>
        </w:rPr>
        <w:t>их се издваја</w:t>
      </w:r>
      <w:r w:rsidR="00E61783">
        <w:rPr>
          <w:rFonts w:ascii="Times New Roman" w:hAnsi="Times New Roman" w:cs="Times New Roman"/>
          <w:sz w:val="24"/>
          <w:szCs w:val="24"/>
        </w:rPr>
        <w:t xml:space="preserve"> недовољно познавање</w:t>
      </w:r>
      <w:r w:rsidR="007E280F">
        <w:rPr>
          <w:rFonts w:ascii="Times New Roman" w:hAnsi="Times New Roman" w:cs="Times New Roman"/>
          <w:sz w:val="24"/>
          <w:szCs w:val="24"/>
        </w:rPr>
        <w:t xml:space="preserve"> теорије.</w:t>
      </w:r>
    </w:p>
    <w:p w:rsidR="008E5850" w:rsidRDefault="008E5850" w:rsidP="004550DF">
      <w:pPr>
        <w:spacing w:line="360" w:lineRule="auto"/>
        <w:jc w:val="both"/>
        <w:rPr>
          <w:rFonts w:ascii="Times New Roman" w:hAnsi="Times New Roman" w:cs="Times New Roman"/>
          <w:sz w:val="24"/>
          <w:szCs w:val="24"/>
        </w:rPr>
      </w:pPr>
    </w:p>
    <w:p w:rsidR="008E5850" w:rsidRDefault="008E5850" w:rsidP="004550DF">
      <w:pPr>
        <w:spacing w:line="360" w:lineRule="auto"/>
        <w:jc w:val="both"/>
        <w:rPr>
          <w:rFonts w:ascii="Times New Roman" w:hAnsi="Times New Roman" w:cs="Times New Roman"/>
          <w:sz w:val="24"/>
          <w:szCs w:val="24"/>
        </w:rPr>
      </w:pPr>
    </w:p>
    <w:p w:rsidR="008E5850" w:rsidRDefault="008E5850"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AB787D" w:rsidRDefault="00AB787D" w:rsidP="004550DF">
      <w:pPr>
        <w:spacing w:line="360" w:lineRule="auto"/>
        <w:jc w:val="both"/>
        <w:rPr>
          <w:rFonts w:ascii="Times New Roman" w:hAnsi="Times New Roman" w:cs="Times New Roman"/>
          <w:sz w:val="24"/>
          <w:szCs w:val="24"/>
        </w:rPr>
      </w:pPr>
    </w:p>
    <w:p w:rsidR="000B2A59" w:rsidRPr="004550DF" w:rsidRDefault="000B2A59" w:rsidP="004550DF">
      <w:pPr>
        <w:spacing w:line="360" w:lineRule="auto"/>
        <w:jc w:val="both"/>
        <w:rPr>
          <w:rFonts w:ascii="Times New Roman" w:hAnsi="Times New Roman" w:cs="Times New Roman"/>
          <w:sz w:val="24"/>
          <w:szCs w:val="24"/>
        </w:rPr>
      </w:pPr>
    </w:p>
    <w:p w:rsidR="004550DF" w:rsidRPr="007277A4" w:rsidRDefault="00640024" w:rsidP="00AB787D">
      <w:pPr>
        <w:pStyle w:val="Heading1"/>
        <w:spacing w:line="360" w:lineRule="auto"/>
        <w:ind w:left="432" w:hanging="432"/>
        <w:rPr>
          <w:rFonts w:ascii="Times New Roman" w:hAnsi="Times New Roman" w:cs="Times New Roman"/>
        </w:rPr>
      </w:pPr>
      <w:bookmarkStart w:id="22" w:name="_Toc391054837"/>
      <w:r w:rsidRPr="007277A4">
        <w:rPr>
          <w:rFonts w:ascii="Times New Roman" w:hAnsi="Times New Roman" w:cs="Times New Roman"/>
        </w:rPr>
        <w:lastRenderedPageBreak/>
        <w:t>Закључак</w:t>
      </w:r>
      <w:bookmarkEnd w:id="22"/>
    </w:p>
    <w:p w:rsidR="00E61783" w:rsidRPr="00E61783" w:rsidRDefault="00E61783" w:rsidP="00E61783"/>
    <w:p w:rsidR="009866BB" w:rsidRDefault="00020DF4" w:rsidP="009866BB">
      <w:pPr>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t xml:space="preserve">У раду је приказан преглед индикатора који упућују на </w:t>
      </w:r>
      <w:r w:rsidR="009866BB">
        <w:rPr>
          <w:rFonts w:ascii="Times New Roman" w:hAnsi="Times New Roman" w:cs="Times New Roman"/>
          <w:sz w:val="24"/>
          <w:szCs w:val="24"/>
        </w:rPr>
        <w:t>постојањ</w:t>
      </w:r>
      <w:r>
        <w:rPr>
          <w:rFonts w:ascii="Times New Roman" w:hAnsi="Times New Roman" w:cs="Times New Roman"/>
          <w:sz w:val="24"/>
          <w:szCs w:val="24"/>
          <w:lang w:val="sr-Cyrl-RS"/>
        </w:rPr>
        <w:t>е</w:t>
      </w:r>
      <w:r w:rsidR="009866BB">
        <w:rPr>
          <w:rFonts w:ascii="Times New Roman" w:hAnsi="Times New Roman" w:cs="Times New Roman"/>
          <w:sz w:val="24"/>
          <w:szCs w:val="24"/>
        </w:rPr>
        <w:t xml:space="preserve"> препрека у формалном образовању, а које су и узрочно-последично везане </w:t>
      </w:r>
      <w:r w:rsidR="000C43D4">
        <w:rPr>
          <w:rFonts w:ascii="Times New Roman" w:hAnsi="Times New Roman" w:cs="Times New Roman"/>
          <w:sz w:val="24"/>
          <w:szCs w:val="24"/>
        </w:rPr>
        <w:t xml:space="preserve">за </w:t>
      </w:r>
      <w:r w:rsidR="009866BB">
        <w:rPr>
          <w:rFonts w:ascii="Times New Roman" w:hAnsi="Times New Roman" w:cs="Times New Roman"/>
          <w:sz w:val="24"/>
          <w:szCs w:val="24"/>
        </w:rPr>
        <w:t xml:space="preserve">комуникацију факултета са реалним привредним сектором тј. </w:t>
      </w:r>
      <w:proofErr w:type="gramStart"/>
      <w:r w:rsidR="009866BB">
        <w:rPr>
          <w:rFonts w:ascii="Times New Roman" w:hAnsi="Times New Roman" w:cs="Times New Roman"/>
          <w:sz w:val="24"/>
          <w:szCs w:val="24"/>
        </w:rPr>
        <w:t>привредним</w:t>
      </w:r>
      <w:proofErr w:type="gramEnd"/>
      <w:r w:rsidR="009866BB">
        <w:rPr>
          <w:rFonts w:ascii="Times New Roman" w:hAnsi="Times New Roman" w:cs="Times New Roman"/>
          <w:sz w:val="24"/>
          <w:szCs w:val="24"/>
        </w:rPr>
        <w:t xml:space="preserve"> субјектима. Описане препреке су како формалног тако и неформалног карактера</w:t>
      </w:r>
      <w:r>
        <w:rPr>
          <w:rFonts w:ascii="Times New Roman" w:hAnsi="Times New Roman" w:cs="Times New Roman"/>
          <w:sz w:val="24"/>
          <w:szCs w:val="24"/>
        </w:rPr>
        <w:t xml:space="preserve">, а могу се превазићи једино уз добру </w:t>
      </w:r>
      <w:r w:rsidR="009866BB">
        <w:rPr>
          <w:rFonts w:ascii="Times New Roman" w:hAnsi="Times New Roman" w:cs="Times New Roman"/>
          <w:sz w:val="24"/>
          <w:szCs w:val="24"/>
        </w:rPr>
        <w:t>координацију између факултета, Министарства просвете и реалног привредног сектора. Информације које пружају све три стране морају бити благовремене, а циљеви им се морају подударати. Као резултат свега требало би да се јави подизање реномеа и квалитета нашег образовног система, јачање улоге Министарства просвете у процесу дефинисања и регулације образовног система, јачање поверења грађана у образовни систем, већа заступљеност пра</w:t>
      </w:r>
      <w:r w:rsidR="0063483C">
        <w:rPr>
          <w:rFonts w:ascii="Times New Roman" w:hAnsi="Times New Roman" w:cs="Times New Roman"/>
          <w:sz w:val="24"/>
          <w:szCs w:val="24"/>
        </w:rPr>
        <w:t>ксе на свим факултетима, и на к</w:t>
      </w:r>
      <w:r w:rsidR="009866BB">
        <w:rPr>
          <w:rFonts w:ascii="Times New Roman" w:hAnsi="Times New Roman" w:cs="Times New Roman"/>
          <w:sz w:val="24"/>
          <w:szCs w:val="24"/>
        </w:rPr>
        <w:t>рају, најважније, већа могућност запошљав</w:t>
      </w:r>
      <w:r w:rsidR="00FB5A5A">
        <w:rPr>
          <w:rFonts w:ascii="Times New Roman" w:hAnsi="Times New Roman" w:cs="Times New Roman"/>
          <w:sz w:val="24"/>
          <w:szCs w:val="24"/>
        </w:rPr>
        <w:t xml:space="preserve">ања високообразованог кадра по завршетку студија. </w:t>
      </w:r>
    </w:p>
    <w:p w:rsidR="00FB5A5A" w:rsidRDefault="008004F4" w:rsidP="009866BB">
      <w:pPr>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t>П</w:t>
      </w:r>
      <w:r w:rsidR="00FB5A5A">
        <w:rPr>
          <w:rFonts w:ascii="Times New Roman" w:hAnsi="Times New Roman" w:cs="Times New Roman"/>
          <w:sz w:val="24"/>
          <w:szCs w:val="24"/>
        </w:rPr>
        <w:t>репреке са којима се сусреће образовни систем, а које настају и у комуникацији између привредних субјеката и универзитета могу бити формалне и неформалне. Врло често, лакше је заобићи формалне препреке, јер се оне често решавају промен</w:t>
      </w:r>
      <w:r>
        <w:rPr>
          <w:rFonts w:ascii="Times New Roman" w:hAnsi="Times New Roman" w:cs="Times New Roman"/>
          <w:sz w:val="24"/>
          <w:szCs w:val="24"/>
        </w:rPr>
        <w:t>ом Закона и подзаконских аката.</w:t>
      </w:r>
      <w:r>
        <w:rPr>
          <w:rFonts w:ascii="Times New Roman" w:hAnsi="Times New Roman" w:cs="Times New Roman"/>
          <w:sz w:val="24"/>
          <w:szCs w:val="24"/>
          <w:lang w:val="sr-Cyrl-RS"/>
        </w:rPr>
        <w:t xml:space="preserve"> </w:t>
      </w:r>
      <w:r w:rsidR="00E61783">
        <w:rPr>
          <w:rFonts w:ascii="Times New Roman" w:hAnsi="Times New Roman" w:cs="Times New Roman"/>
          <w:sz w:val="24"/>
          <w:szCs w:val="24"/>
        </w:rPr>
        <w:t>У тексту рада</w:t>
      </w:r>
      <w:r w:rsidR="00FB5A5A">
        <w:rPr>
          <w:rFonts w:ascii="Times New Roman" w:hAnsi="Times New Roman" w:cs="Times New Roman"/>
          <w:sz w:val="24"/>
          <w:szCs w:val="24"/>
        </w:rPr>
        <w:t xml:space="preserve"> поменуте неформалне препреке могу бити важан елемент за успоравање, а често и престанак веза између привреде и факултета. Неписани друштвени стандарди, систем вредности и тешко прилагођавање на нове трендове су само неки од неформалних препрека, које често ниједним прописом, не могу бити решене. Као јасан пример издваја се селективна примена болоњске декларације у протеклој деценији. Споро прилагођавање како професора тако и студената, самовољно тумачење, селктивна примена и недовољна контрола од стране надлежних органа су допринели томе да, систем који се јако добро показао у многим европским земљама, код нас </w:t>
      </w:r>
      <w:r w:rsidR="00E83E3E">
        <w:rPr>
          <w:rFonts w:ascii="Times New Roman" w:hAnsi="Times New Roman" w:cs="Times New Roman"/>
          <w:sz w:val="24"/>
          <w:szCs w:val="24"/>
        </w:rPr>
        <w:t xml:space="preserve">буде протумачен реченицом: „Лако је теби, ти си по новом програму“. </w:t>
      </w:r>
    </w:p>
    <w:p w:rsidR="00E83E3E" w:rsidRDefault="00E83E3E" w:rsidP="009866BB">
      <w:pPr>
        <w:spacing w:line="360" w:lineRule="auto"/>
        <w:jc w:val="both"/>
        <w:rPr>
          <w:rFonts w:ascii="Times New Roman" w:hAnsi="Times New Roman" w:cs="Times New Roman"/>
          <w:sz w:val="24"/>
          <w:szCs w:val="24"/>
        </w:rPr>
      </w:pPr>
      <w:r>
        <w:rPr>
          <w:rFonts w:ascii="Times New Roman" w:hAnsi="Times New Roman" w:cs="Times New Roman"/>
          <w:sz w:val="24"/>
          <w:szCs w:val="24"/>
        </w:rPr>
        <w:t>Препреке које настају у комуникацији показују се годинама уназад кроз непостојање праксе на нашим факултетима. Већина студената на државним универзитетима, нису имала прилике да током чети</w:t>
      </w:r>
      <w:r w:rsidR="008004F4">
        <w:rPr>
          <w:rFonts w:ascii="Times New Roman" w:hAnsi="Times New Roman" w:cs="Times New Roman"/>
          <w:sz w:val="24"/>
          <w:szCs w:val="24"/>
          <w:lang w:val="sr-Cyrl-RS"/>
        </w:rPr>
        <w:t>р</w:t>
      </w:r>
      <w:r>
        <w:rPr>
          <w:rFonts w:ascii="Times New Roman" w:hAnsi="Times New Roman" w:cs="Times New Roman"/>
          <w:sz w:val="24"/>
          <w:szCs w:val="24"/>
        </w:rPr>
        <w:t xml:space="preserve">и године студирања изађу из учионице и посете компанију у реалном сектору. </w:t>
      </w:r>
    </w:p>
    <w:p w:rsidR="009709A5" w:rsidRDefault="009709A5" w:rsidP="009866B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Свакако да и у нашем образовном систему има доста квалитетних ствари и да постоји доста страних студената који изражавају жељу да се школују на нашим унивезитетима, као уосталом, пре две године, студенти из Јерменије на Факултету </w:t>
      </w:r>
      <w:r w:rsidR="00E61783">
        <w:rPr>
          <w:rFonts w:ascii="Times New Roman" w:hAnsi="Times New Roman" w:cs="Times New Roman"/>
          <w:sz w:val="24"/>
          <w:szCs w:val="24"/>
        </w:rPr>
        <w:t>инжењерских</w:t>
      </w:r>
      <w:r>
        <w:rPr>
          <w:rFonts w:ascii="Times New Roman" w:hAnsi="Times New Roman" w:cs="Times New Roman"/>
          <w:sz w:val="24"/>
          <w:szCs w:val="24"/>
        </w:rPr>
        <w:t xml:space="preserve"> наука у Крагујевцу. Проблем се јавља у неприлагођености трендовима и чињеницама да теоријско знање није више испред практичног и да</w:t>
      </w:r>
      <w:r w:rsidR="00595E61">
        <w:rPr>
          <w:rFonts w:ascii="Times New Roman" w:hAnsi="Times New Roman" w:cs="Times New Roman"/>
          <w:sz w:val="24"/>
          <w:szCs w:val="24"/>
        </w:rPr>
        <w:t xml:space="preserve"> нанотехнологија као најсавременија технологија будућности за коју постоји истраживачко знање на факултетима у Србији али веома мала, готово незнатна примена таквих нових знања у привреди.</w:t>
      </w:r>
    </w:p>
    <w:p w:rsidR="009709A5" w:rsidRDefault="0063483C" w:rsidP="009866BB">
      <w:pPr>
        <w:spacing w:line="360" w:lineRule="auto"/>
        <w:jc w:val="both"/>
        <w:rPr>
          <w:rFonts w:ascii="Times New Roman" w:hAnsi="Times New Roman" w:cs="Times New Roman"/>
          <w:sz w:val="24"/>
          <w:szCs w:val="24"/>
        </w:rPr>
      </w:pPr>
      <w:r>
        <w:rPr>
          <w:rFonts w:ascii="Times New Roman" w:hAnsi="Times New Roman" w:cs="Times New Roman"/>
          <w:sz w:val="24"/>
          <w:szCs w:val="24"/>
        </w:rPr>
        <w:t>Вр</w:t>
      </w:r>
      <w:r w:rsidR="009709A5">
        <w:rPr>
          <w:rFonts w:ascii="Times New Roman" w:hAnsi="Times New Roman" w:cs="Times New Roman"/>
          <w:sz w:val="24"/>
          <w:szCs w:val="24"/>
        </w:rPr>
        <w:t xml:space="preserve">ло је тешко таксативно, дефинисати препреке које се јављају приликом комуникације факултета и привреде. У свакој дефинисаној тачки и у свему везаном за образовање постоји бар по једна препрека која је узрочно – последично повезана са свим другим. Када су у питању формалне препреке треба поћи од промена многобројних Закона и прописа. Закон о високом образовању и Стратегија образовања су </w:t>
      </w:r>
      <w:r w:rsidR="00367F12">
        <w:rPr>
          <w:rFonts w:ascii="Times New Roman" w:hAnsi="Times New Roman" w:cs="Times New Roman"/>
          <w:sz w:val="24"/>
          <w:szCs w:val="24"/>
          <w:lang w:val="sr-Cyrl-RS"/>
        </w:rPr>
        <w:t>можда два најбитнија законска акта која могу да утичу на</w:t>
      </w:r>
      <w:r w:rsidR="009709A5">
        <w:rPr>
          <w:rFonts w:ascii="Times New Roman" w:hAnsi="Times New Roman" w:cs="Times New Roman"/>
          <w:sz w:val="24"/>
          <w:szCs w:val="24"/>
        </w:rPr>
        <w:t xml:space="preserve"> наш образовни систем</w:t>
      </w:r>
      <w:r w:rsidR="00367F12">
        <w:rPr>
          <w:rFonts w:ascii="Times New Roman" w:hAnsi="Times New Roman" w:cs="Times New Roman"/>
          <w:sz w:val="24"/>
          <w:szCs w:val="24"/>
        </w:rPr>
        <w:t xml:space="preserve"> </w:t>
      </w:r>
      <w:r w:rsidR="00367F12">
        <w:rPr>
          <w:rFonts w:ascii="Times New Roman" w:hAnsi="Times New Roman" w:cs="Times New Roman"/>
          <w:sz w:val="24"/>
          <w:szCs w:val="24"/>
          <w:lang w:val="sr-Cyrl-RS"/>
        </w:rPr>
        <w:t xml:space="preserve">како би се </w:t>
      </w:r>
      <w:r w:rsidR="00367F12">
        <w:rPr>
          <w:rFonts w:ascii="Times New Roman" w:hAnsi="Times New Roman" w:cs="Times New Roman"/>
          <w:sz w:val="24"/>
          <w:szCs w:val="24"/>
        </w:rPr>
        <w:t xml:space="preserve">усагласио са најбољим светским </w:t>
      </w:r>
      <w:r w:rsidR="009709A5">
        <w:rPr>
          <w:rFonts w:ascii="Times New Roman" w:hAnsi="Times New Roman" w:cs="Times New Roman"/>
          <w:sz w:val="24"/>
          <w:szCs w:val="24"/>
        </w:rPr>
        <w:t>системима</w:t>
      </w:r>
      <w:r w:rsidR="00E61783">
        <w:rPr>
          <w:rFonts w:ascii="Times New Roman" w:hAnsi="Times New Roman" w:cs="Times New Roman"/>
          <w:sz w:val="24"/>
          <w:szCs w:val="24"/>
        </w:rPr>
        <w:t xml:space="preserve">. </w:t>
      </w:r>
      <w:r w:rsidR="0095165E">
        <w:rPr>
          <w:rFonts w:ascii="Times New Roman" w:hAnsi="Times New Roman" w:cs="Times New Roman"/>
          <w:sz w:val="24"/>
          <w:szCs w:val="24"/>
        </w:rPr>
        <w:t>Однос факултета и привред</w:t>
      </w:r>
      <w:r w:rsidR="00E61783">
        <w:rPr>
          <w:rFonts w:ascii="Times New Roman" w:hAnsi="Times New Roman" w:cs="Times New Roman"/>
          <w:sz w:val="24"/>
          <w:szCs w:val="24"/>
        </w:rPr>
        <w:t xml:space="preserve">е </w:t>
      </w:r>
      <w:r w:rsidR="00367F12">
        <w:rPr>
          <w:rFonts w:ascii="Times New Roman" w:hAnsi="Times New Roman" w:cs="Times New Roman"/>
          <w:sz w:val="24"/>
          <w:szCs w:val="24"/>
          <w:lang w:val="sr-Cyrl-RS"/>
        </w:rPr>
        <w:t>треба значајно унапредити</w:t>
      </w:r>
      <w:r w:rsidR="0095165E">
        <w:rPr>
          <w:rFonts w:ascii="Times New Roman" w:hAnsi="Times New Roman" w:cs="Times New Roman"/>
          <w:sz w:val="24"/>
          <w:szCs w:val="24"/>
        </w:rPr>
        <w:t>, циљ факултета је спремање за привредне активности. С тога, Законом треба бити дефинисана веза између факултета и при</w:t>
      </w:r>
      <w:r w:rsidR="006F1958">
        <w:rPr>
          <w:rFonts w:ascii="Times New Roman" w:hAnsi="Times New Roman" w:cs="Times New Roman"/>
          <w:sz w:val="24"/>
          <w:szCs w:val="24"/>
        </w:rPr>
        <w:t>вредних субјеката, преко стицањ</w:t>
      </w:r>
      <w:r w:rsidR="0095165E">
        <w:rPr>
          <w:rFonts w:ascii="Times New Roman" w:hAnsi="Times New Roman" w:cs="Times New Roman"/>
          <w:sz w:val="24"/>
          <w:szCs w:val="24"/>
        </w:rPr>
        <w:t xml:space="preserve">а практичног искуства асистената, професора, и другог наставно – научног особља у привредним субјектима, месечна пракса студената у предузећима, обавезан последњи семестар на пракси уместо у учионици и </w:t>
      </w:r>
      <w:r w:rsidR="00367F12">
        <w:rPr>
          <w:rFonts w:ascii="Times New Roman" w:hAnsi="Times New Roman" w:cs="Times New Roman"/>
          <w:sz w:val="24"/>
          <w:szCs w:val="24"/>
          <w:lang w:val="sr-Cyrl-RS"/>
        </w:rPr>
        <w:t xml:space="preserve">заменом </w:t>
      </w:r>
      <w:r w:rsidR="0095165E">
        <w:rPr>
          <w:rFonts w:ascii="Times New Roman" w:hAnsi="Times New Roman" w:cs="Times New Roman"/>
          <w:sz w:val="24"/>
          <w:szCs w:val="24"/>
        </w:rPr>
        <w:t xml:space="preserve">застарелих предмета </w:t>
      </w:r>
      <w:r w:rsidR="00367F12">
        <w:rPr>
          <w:rFonts w:ascii="Times New Roman" w:hAnsi="Times New Roman" w:cs="Times New Roman"/>
          <w:sz w:val="24"/>
          <w:szCs w:val="24"/>
        </w:rPr>
        <w:t xml:space="preserve">у корист практичних активности. </w:t>
      </w:r>
      <w:r w:rsidR="00654FA9">
        <w:rPr>
          <w:rFonts w:ascii="Times New Roman" w:hAnsi="Times New Roman" w:cs="Times New Roman"/>
          <w:sz w:val="24"/>
          <w:szCs w:val="24"/>
        </w:rPr>
        <w:t xml:space="preserve">Раст привредне активности, повећање обима производње и искоришћености капацитета су фактори који могу довести до пораста тражње за радницима и њиховим бољим третирањем од стране послодаваца. </w:t>
      </w:r>
    </w:p>
    <w:p w:rsidR="00654FA9" w:rsidRDefault="00007176" w:rsidP="00A977FC">
      <w:pPr>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t>К</w:t>
      </w:r>
      <w:r>
        <w:rPr>
          <w:rFonts w:ascii="Times New Roman" w:hAnsi="Times New Roman" w:cs="Times New Roman"/>
          <w:sz w:val="24"/>
          <w:szCs w:val="24"/>
        </w:rPr>
        <w:t>омпетенције стечен</w:t>
      </w:r>
      <w:r w:rsidR="00654FA9">
        <w:rPr>
          <w:rFonts w:ascii="Times New Roman" w:hAnsi="Times New Roman" w:cs="Times New Roman"/>
          <w:sz w:val="24"/>
          <w:szCs w:val="24"/>
        </w:rPr>
        <w:t xml:space="preserve">е по завршетку основних </w:t>
      </w:r>
      <w:r w:rsidR="003442AD">
        <w:rPr>
          <w:rFonts w:ascii="Times New Roman" w:hAnsi="Times New Roman" w:cs="Times New Roman"/>
          <w:sz w:val="24"/>
          <w:szCs w:val="24"/>
        </w:rPr>
        <w:t xml:space="preserve">студија недовољне за </w:t>
      </w:r>
      <w:r w:rsidR="00654FA9">
        <w:rPr>
          <w:rFonts w:ascii="Times New Roman" w:hAnsi="Times New Roman" w:cs="Times New Roman"/>
          <w:sz w:val="24"/>
          <w:szCs w:val="24"/>
        </w:rPr>
        <w:t>самосталан посао</w:t>
      </w:r>
      <w:r w:rsidR="003442AD">
        <w:rPr>
          <w:rFonts w:ascii="Times New Roman" w:hAnsi="Times New Roman" w:cs="Times New Roman"/>
          <w:sz w:val="24"/>
          <w:szCs w:val="24"/>
        </w:rPr>
        <w:t xml:space="preserve"> одмах после завршетка студија</w:t>
      </w:r>
      <w:r w:rsidR="00654FA9">
        <w:rPr>
          <w:rFonts w:ascii="Times New Roman" w:hAnsi="Times New Roman" w:cs="Times New Roman"/>
          <w:sz w:val="24"/>
          <w:szCs w:val="24"/>
        </w:rPr>
        <w:t>. Анализирајући могућности и способности иностраних студената по завршетку основних студија и наших, може се рећи да у већини случајева наши студенти не прате трендове и поседују значајно мање практичног знања од иностраних колега. Повећање компетенција као начин елиминисања једне од формалних препрека у сарадњи факултета и привреде се може постићи кроз укључивање студената у реалне привредне активности као би по завршеном основном академском образовању били значајан фактор на тржишту рада.</w:t>
      </w:r>
    </w:p>
    <w:p w:rsidR="00654FA9" w:rsidRPr="003442AD" w:rsidRDefault="00654FA9" w:rsidP="00A977FC">
      <w:pPr>
        <w:pStyle w:val="CommentText"/>
        <w:spacing w:line="360" w:lineRule="auto"/>
        <w:jc w:val="both"/>
      </w:pPr>
      <w:r>
        <w:rPr>
          <w:rFonts w:ascii="Times New Roman" w:hAnsi="Times New Roman" w:cs="Times New Roman"/>
          <w:sz w:val="24"/>
          <w:szCs w:val="24"/>
        </w:rPr>
        <w:lastRenderedPageBreak/>
        <w:t>Део рада је</w:t>
      </w:r>
      <w:r w:rsidR="009D4C81">
        <w:rPr>
          <w:rFonts w:ascii="Times New Roman" w:hAnsi="Times New Roman" w:cs="Times New Roman"/>
          <w:sz w:val="24"/>
          <w:szCs w:val="24"/>
          <w:lang w:val="sr-Cyrl-RS"/>
        </w:rPr>
        <w:t xml:space="preserve"> </w:t>
      </w:r>
      <w:r w:rsidR="00A977FC">
        <w:rPr>
          <w:rFonts w:ascii="Times New Roman" w:hAnsi="Times New Roman" w:cs="Times New Roman"/>
          <w:sz w:val="24"/>
          <w:szCs w:val="24"/>
        </w:rPr>
        <w:t>посвећен</w:t>
      </w:r>
      <w:r w:rsidR="009D4C81">
        <w:rPr>
          <w:rFonts w:ascii="Times New Roman" w:hAnsi="Times New Roman" w:cs="Times New Roman"/>
          <w:sz w:val="24"/>
          <w:szCs w:val="24"/>
          <w:lang w:val="sr-Cyrl-RS"/>
        </w:rPr>
        <w:t xml:space="preserve"> </w:t>
      </w:r>
      <w:r w:rsidR="003442AD">
        <w:rPr>
          <w:rFonts w:ascii="Times New Roman" w:hAnsi="Times New Roman" w:cs="Times New Roman"/>
          <w:sz w:val="24"/>
          <w:szCs w:val="24"/>
        </w:rPr>
        <w:t>нанотехнологијама као примеру високо актуелног истраживања у свету које може повезивати</w:t>
      </w:r>
      <w:r w:rsidR="00A977FC">
        <w:rPr>
          <w:rFonts w:ascii="Times New Roman" w:hAnsi="Times New Roman" w:cs="Times New Roman"/>
          <w:sz w:val="24"/>
          <w:szCs w:val="24"/>
        </w:rPr>
        <w:t xml:space="preserve"> науку и привреду</w:t>
      </w:r>
      <w:r w:rsidR="003442AD">
        <w:rPr>
          <w:rFonts w:ascii="Times New Roman" w:hAnsi="Times New Roman" w:cs="Times New Roman"/>
          <w:sz w:val="24"/>
          <w:szCs w:val="24"/>
        </w:rPr>
        <w:t xml:space="preserve">. </w:t>
      </w:r>
      <w:r>
        <w:rPr>
          <w:rFonts w:ascii="Times New Roman" w:hAnsi="Times New Roman" w:cs="Times New Roman"/>
          <w:sz w:val="24"/>
          <w:szCs w:val="24"/>
        </w:rPr>
        <w:t xml:space="preserve">Свеприсутност нанотехнологија, као технологија будућности показује </w:t>
      </w:r>
      <w:r w:rsidR="006F1958">
        <w:rPr>
          <w:rFonts w:ascii="Times New Roman" w:hAnsi="Times New Roman" w:cs="Times New Roman"/>
          <w:sz w:val="24"/>
          <w:szCs w:val="24"/>
        </w:rPr>
        <w:t>да бављење овом темом и повећањ</w:t>
      </w:r>
      <w:r>
        <w:rPr>
          <w:rFonts w:ascii="Times New Roman" w:hAnsi="Times New Roman" w:cs="Times New Roman"/>
          <w:sz w:val="24"/>
          <w:szCs w:val="24"/>
        </w:rPr>
        <w:t xml:space="preserve">е научних достигнућа из ове области може допринети смањењу низа препрека у комуникацији две стране. Управо нанотехнологије могу представити везу и разлог за сарадњу и развој привредних друштава и факултета кроз низ научних пројеката. </w:t>
      </w:r>
    </w:p>
    <w:p w:rsidR="00DA0AD9" w:rsidRDefault="00DA0AD9" w:rsidP="00A977FC">
      <w:pPr>
        <w:spacing w:line="360" w:lineRule="auto"/>
        <w:jc w:val="both"/>
        <w:rPr>
          <w:rFonts w:ascii="Times New Roman" w:hAnsi="Times New Roman" w:cs="Times New Roman"/>
          <w:sz w:val="24"/>
          <w:szCs w:val="24"/>
        </w:rPr>
      </w:pPr>
    </w:p>
    <w:p w:rsidR="00DA0AD9" w:rsidRDefault="00DA0AD9" w:rsidP="009866BB">
      <w:pPr>
        <w:spacing w:line="360" w:lineRule="auto"/>
        <w:jc w:val="both"/>
        <w:rPr>
          <w:rFonts w:ascii="Times New Roman" w:hAnsi="Times New Roman" w:cs="Times New Roman"/>
          <w:sz w:val="24"/>
          <w:szCs w:val="24"/>
        </w:rPr>
      </w:pPr>
    </w:p>
    <w:p w:rsidR="00DA0AD9" w:rsidRDefault="00DA0AD9"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9D4C81" w:rsidRDefault="009D4C81" w:rsidP="009866BB">
      <w:pPr>
        <w:spacing w:line="360" w:lineRule="auto"/>
        <w:jc w:val="both"/>
        <w:rPr>
          <w:rFonts w:ascii="Times New Roman" w:hAnsi="Times New Roman" w:cs="Times New Roman"/>
          <w:sz w:val="24"/>
          <w:szCs w:val="24"/>
        </w:rPr>
      </w:pPr>
    </w:p>
    <w:p w:rsidR="009D4C81" w:rsidRDefault="009D4C81"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8E5850" w:rsidRDefault="008E5850" w:rsidP="009866BB">
      <w:pPr>
        <w:spacing w:line="360" w:lineRule="auto"/>
        <w:jc w:val="both"/>
        <w:rPr>
          <w:rFonts w:ascii="Times New Roman" w:hAnsi="Times New Roman" w:cs="Times New Roman"/>
          <w:sz w:val="24"/>
          <w:szCs w:val="24"/>
        </w:rPr>
      </w:pPr>
    </w:p>
    <w:p w:rsidR="003442AD" w:rsidRPr="00475EED" w:rsidRDefault="003442AD" w:rsidP="00475EED">
      <w:pPr>
        <w:spacing w:line="360" w:lineRule="auto"/>
        <w:rPr>
          <w:rFonts w:ascii="Times New Roman" w:hAnsi="Times New Roman" w:cs="Times New Roman"/>
          <w:sz w:val="24"/>
          <w:szCs w:val="24"/>
        </w:rPr>
      </w:pPr>
    </w:p>
    <w:p w:rsidR="003442AD" w:rsidRPr="007277A4" w:rsidRDefault="003442AD" w:rsidP="007277A4">
      <w:pPr>
        <w:pStyle w:val="Heading1"/>
        <w:rPr>
          <w:rFonts w:ascii="Times New Roman" w:hAnsi="Times New Roman" w:cs="Times New Roman"/>
        </w:rPr>
      </w:pPr>
      <w:bookmarkStart w:id="23" w:name="_Toc391054838"/>
      <w:r w:rsidRPr="007277A4">
        <w:rPr>
          <w:rFonts w:ascii="Times New Roman" w:hAnsi="Times New Roman" w:cs="Times New Roman"/>
        </w:rPr>
        <w:lastRenderedPageBreak/>
        <w:t>Литература</w:t>
      </w:r>
      <w:bookmarkEnd w:id="23"/>
    </w:p>
    <w:p w:rsidR="003442AD" w:rsidRDefault="003442AD" w:rsidP="00DA0AD9">
      <w:pPr>
        <w:spacing w:line="360" w:lineRule="auto"/>
        <w:jc w:val="center"/>
        <w:rPr>
          <w:rFonts w:ascii="Times New Roman" w:hAnsi="Times New Roman" w:cs="Times New Roman"/>
          <w:sz w:val="24"/>
          <w:szCs w:val="24"/>
        </w:rPr>
      </w:pP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Григоријевић М., (2013), „Болоњски процес и високо образовање“, Факултет т</w:t>
      </w:r>
      <w:r>
        <w:rPr>
          <w:rFonts w:ascii="Times New Roman" w:hAnsi="Times New Roman" w:cs="Times New Roman"/>
          <w:sz w:val="24"/>
          <w:szCs w:val="24"/>
        </w:rPr>
        <w:t>ехничких наука, Нови Сад</w:t>
      </w:r>
    </w:p>
    <w:p w:rsidR="00DA0AD9" w:rsidRPr="00853EC9"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Ђекић М., (2010), „Информационе нанотехнологије“, </w:t>
      </w:r>
      <w:r>
        <w:rPr>
          <w:rFonts w:ascii="Times New Roman" w:hAnsi="Times New Roman" w:cs="Times New Roman"/>
          <w:sz w:val="24"/>
          <w:szCs w:val="24"/>
        </w:rPr>
        <w:t>Електротехнички факултет, Београд</w:t>
      </w:r>
      <w:hyperlink r:id="rId38" w:history="1"/>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Хопкинс К., (2010), „Научно оглашавање“, Друштво за унапређење маркетинга,Њујорк</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Јоксимовић Н., Бенковић С., Милосављевић М., (2013), „Извори финансирања високог образовања у Србији“, Факултет орга</w:t>
      </w:r>
      <w:r>
        <w:rPr>
          <w:rFonts w:ascii="Times New Roman" w:hAnsi="Times New Roman" w:cs="Times New Roman"/>
          <w:sz w:val="24"/>
          <w:szCs w:val="24"/>
        </w:rPr>
        <w:t>низационих наука, Београд</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Кутлача Ђ.,Семенченко Д., Недовић В., Колић Ј., (2011), „Развој Српске Науке у светлу Европских интеграција“, Факултет за економију, финансије и администрацију, </w:t>
      </w:r>
      <w:r>
        <w:rPr>
          <w:rFonts w:ascii="Times New Roman" w:hAnsi="Times New Roman" w:cs="Times New Roman"/>
          <w:sz w:val="24"/>
          <w:szCs w:val="24"/>
        </w:rPr>
        <w:t>Београд</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Мрњавац Ж.</w:t>
      </w:r>
      <w:r>
        <w:rPr>
          <w:rFonts w:ascii="Times New Roman" w:hAnsi="Times New Roman" w:cs="Times New Roman"/>
          <w:sz w:val="24"/>
          <w:szCs w:val="24"/>
        </w:rPr>
        <w:t xml:space="preserve">, </w:t>
      </w:r>
      <w:r w:rsidRPr="007747DB">
        <w:rPr>
          <w:rFonts w:ascii="Times New Roman" w:hAnsi="Times New Roman" w:cs="Times New Roman"/>
          <w:sz w:val="24"/>
          <w:szCs w:val="24"/>
        </w:rPr>
        <w:t>(1996), „Мјерење незапослености“, Економс</w:t>
      </w:r>
      <w:r>
        <w:rPr>
          <w:rFonts w:ascii="Times New Roman" w:hAnsi="Times New Roman" w:cs="Times New Roman"/>
          <w:sz w:val="24"/>
          <w:szCs w:val="24"/>
        </w:rPr>
        <w:t>ки факултет Сплит, Сплит</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Остојић Н., (2012), „Нано војна технологија и невидљива оружја“, </w:t>
      </w:r>
      <w:r>
        <w:rPr>
          <w:rFonts w:ascii="Times New Roman" w:hAnsi="Times New Roman" w:cs="Times New Roman"/>
          <w:sz w:val="24"/>
          <w:szCs w:val="24"/>
        </w:rPr>
        <w:t>Институт за прехрамбену технологију и биохемију, Београд</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Alfimov M., (2014), “Nanotehnologies in Russia”, Pleia</w:t>
      </w:r>
      <w:r>
        <w:rPr>
          <w:rFonts w:ascii="Times New Roman" w:hAnsi="Times New Roman" w:cs="Times New Roman"/>
          <w:sz w:val="24"/>
          <w:szCs w:val="24"/>
        </w:rPr>
        <w:t>des Publishing, Moskva</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Frey J., Thomas, (2011), “Communicating with the Future”, DaVinci In</w:t>
      </w:r>
      <w:r>
        <w:rPr>
          <w:rFonts w:ascii="Times New Roman" w:hAnsi="Times New Roman" w:cs="Times New Roman"/>
          <w:sz w:val="24"/>
          <w:szCs w:val="24"/>
        </w:rPr>
        <w:t>stitute Press, Oklahoma</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Michael C. Burda, Charles Wyplos</w:t>
      </w:r>
      <w:r>
        <w:rPr>
          <w:rFonts w:ascii="Times New Roman" w:hAnsi="Times New Roman" w:cs="Times New Roman"/>
          <w:sz w:val="24"/>
          <w:szCs w:val="24"/>
        </w:rPr>
        <w:t xml:space="preserve">, </w:t>
      </w:r>
      <w:r w:rsidRPr="007747DB">
        <w:rPr>
          <w:rFonts w:ascii="Times New Roman" w:hAnsi="Times New Roman" w:cs="Times New Roman"/>
          <w:sz w:val="24"/>
          <w:szCs w:val="24"/>
        </w:rPr>
        <w:t xml:space="preserve">(2004), „Macroeconomics“, </w:t>
      </w:r>
      <w:r>
        <w:rPr>
          <w:rFonts w:ascii="Times New Roman" w:eastAsia="Times New Roman" w:hAnsi="Times New Roman" w:cs="Times New Roman"/>
          <w:sz w:val="24"/>
          <w:szCs w:val="24"/>
        </w:rPr>
        <w:t>Oxford University Press</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Neil F. Lane</w:t>
      </w:r>
      <w:r w:rsidRPr="007747DB">
        <w:rPr>
          <w:rFonts w:ascii="Times New Roman" w:eastAsia="Times New Roman" w:hAnsi="Times New Roman" w:cs="Times New Roman"/>
          <w:sz w:val="24"/>
          <w:szCs w:val="24"/>
        </w:rPr>
        <w:t>, (2012)</w:t>
      </w:r>
      <w:r>
        <w:rPr>
          <w:rFonts w:ascii="Times New Roman" w:eastAsia="Times New Roman" w:hAnsi="Times New Roman" w:cs="Times New Roman"/>
          <w:sz w:val="24"/>
          <w:szCs w:val="24"/>
        </w:rPr>
        <w:t>,</w:t>
      </w:r>
      <w:r w:rsidRPr="007747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Science is the key to growth</w:t>
      </w:r>
      <w:r w:rsidRPr="007747DB">
        <w:rPr>
          <w:rFonts w:ascii="Times New Roman" w:eastAsia="Times New Roman" w:hAnsi="Times New Roman" w:cs="Times New Roman"/>
          <w:sz w:val="24"/>
          <w:szCs w:val="24"/>
        </w:rPr>
        <w:t>“, NewYorkTimes</w:t>
      </w:r>
      <w:r>
        <w:rPr>
          <w:rFonts w:ascii="Times New Roman" w:eastAsia="Times New Roman" w:hAnsi="Times New Roman" w:cs="Times New Roman"/>
          <w:sz w:val="24"/>
          <w:szCs w:val="24"/>
        </w:rPr>
        <w:t>, New York</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eastAsia="Times New Roman" w:hAnsi="Times New Roman" w:cs="Times New Roman"/>
          <w:sz w:val="24"/>
          <w:szCs w:val="24"/>
        </w:rPr>
        <w:t>Owusy A., Chapman H., Dargan T., Mundoma C., (2011), “Benefits and dangers of nanotehnology”, S</w:t>
      </w:r>
      <w:r w:rsidRPr="007747DB">
        <w:rPr>
          <w:rFonts w:ascii="Times New Roman" w:hAnsi="Times New Roman" w:cs="Times New Roman"/>
          <w:sz w:val="24"/>
          <w:szCs w:val="24"/>
        </w:rPr>
        <w:t>p</w:t>
      </w:r>
      <w:r>
        <w:rPr>
          <w:rFonts w:ascii="Times New Roman" w:hAnsi="Times New Roman" w:cs="Times New Roman"/>
          <w:sz w:val="24"/>
          <w:szCs w:val="24"/>
        </w:rPr>
        <w:t>ringer Netherlands, Gana</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Ruth H., Olsen, (2012), “Professor of practical knowledge”, Un</w:t>
      </w:r>
      <w:r>
        <w:rPr>
          <w:rFonts w:ascii="Times New Roman" w:hAnsi="Times New Roman" w:cs="Times New Roman"/>
          <w:sz w:val="24"/>
          <w:szCs w:val="24"/>
        </w:rPr>
        <w:t>iversity of Nordland, Nordland</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Schavan A, (2011), “Action plan nanotechnology 2015”, Federal Ministry of Education and </w:t>
      </w:r>
      <w:r>
        <w:rPr>
          <w:rFonts w:ascii="Times New Roman" w:hAnsi="Times New Roman" w:cs="Times New Roman"/>
          <w:sz w:val="24"/>
          <w:szCs w:val="24"/>
        </w:rPr>
        <w:t>Research (BMBF), Berlin</w:t>
      </w:r>
    </w:p>
    <w:p w:rsidR="00DA0AD9" w:rsidRPr="007747DB" w:rsidRDefault="00DA0AD9" w:rsidP="00DA0AD9">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Stephen J. Fonash, (2001), “Education and training of the nanotechnology workforce”, Penn State University, U</w:t>
      </w:r>
      <w:r>
        <w:rPr>
          <w:rFonts w:ascii="Times New Roman" w:hAnsi="Times New Roman" w:cs="Times New Roman"/>
          <w:sz w:val="24"/>
          <w:szCs w:val="24"/>
        </w:rPr>
        <w:t>niversity of Park, USA</w:t>
      </w:r>
    </w:p>
    <w:p w:rsidR="00DA0AD9" w:rsidRPr="003442AD" w:rsidRDefault="00DA0AD9" w:rsidP="00DA0AD9">
      <w:pPr>
        <w:pStyle w:val="FootnoteText"/>
        <w:numPr>
          <w:ilvl w:val="0"/>
          <w:numId w:val="7"/>
        </w:numPr>
        <w:spacing w:line="360" w:lineRule="auto"/>
        <w:jc w:val="both"/>
        <w:rPr>
          <w:rFonts w:ascii="Times New Roman" w:hAnsi="Times New Roman" w:cs="Times New Roman"/>
          <w:sz w:val="24"/>
          <w:szCs w:val="24"/>
        </w:rPr>
      </w:pPr>
      <w:r>
        <w:rPr>
          <w:rStyle w:val="reference-text"/>
          <w:rFonts w:ascii="Times New Roman" w:hAnsi="Times New Roman" w:cs="Times New Roman"/>
          <w:sz w:val="24"/>
          <w:szCs w:val="24"/>
        </w:rPr>
        <w:lastRenderedPageBreak/>
        <w:t xml:space="preserve">Steven A. Edwards, (2006), </w:t>
      </w:r>
      <w:r w:rsidRPr="007747DB">
        <w:rPr>
          <w:rStyle w:val="reference-text"/>
          <w:rFonts w:ascii="Times New Roman" w:hAnsi="Times New Roman" w:cs="Times New Roman"/>
          <w:sz w:val="24"/>
          <w:szCs w:val="24"/>
        </w:rPr>
        <w:t>“</w:t>
      </w:r>
      <w:r w:rsidRPr="007747DB">
        <w:rPr>
          <w:rStyle w:val="reference-text"/>
          <w:rFonts w:ascii="Times New Roman" w:hAnsi="Times New Roman" w:cs="Times New Roman"/>
          <w:iCs/>
          <w:sz w:val="24"/>
          <w:szCs w:val="24"/>
        </w:rPr>
        <w:t>The Nanotech Pioneers”</w:t>
      </w:r>
      <w:r w:rsidRPr="007747DB">
        <w:rPr>
          <w:rStyle w:val="reference-text"/>
          <w:rFonts w:ascii="Times New Roman" w:hAnsi="Times New Roman" w:cs="Times New Roman"/>
          <w:sz w:val="24"/>
          <w:szCs w:val="24"/>
        </w:rPr>
        <w:t xml:space="preserve">, WILEY-VCH, </w:t>
      </w:r>
      <w:r w:rsidRPr="007747DB">
        <w:rPr>
          <w:rFonts w:ascii="Times New Roman" w:hAnsi="Times New Roman" w:cs="Times New Roman"/>
          <w:sz w:val="24"/>
          <w:szCs w:val="24"/>
        </w:rPr>
        <w:t>University of Ca</w:t>
      </w:r>
      <w:r>
        <w:rPr>
          <w:rFonts w:ascii="Times New Roman" w:hAnsi="Times New Roman" w:cs="Times New Roman"/>
          <w:sz w:val="24"/>
          <w:szCs w:val="24"/>
        </w:rPr>
        <w:t>lifornia in San Diego</w:t>
      </w:r>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39" w:history="1">
        <w:r w:rsidR="00DA0AD9" w:rsidRPr="00345390">
          <w:rPr>
            <w:rStyle w:val="Hyperlink"/>
            <w:rFonts w:ascii="Times New Roman" w:hAnsi="Times New Roman" w:cs="Times New Roman"/>
            <w:color w:val="auto"/>
            <w:sz w:val="24"/>
            <w:szCs w:val="24"/>
            <w:u w:val="none"/>
          </w:rPr>
          <w:t>https://poslovi.infostud.com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0" w:history="1">
        <w:r w:rsidR="00DA0AD9" w:rsidRPr="00345390">
          <w:rPr>
            <w:rStyle w:val="Hyperlink"/>
            <w:rFonts w:ascii="Times New Roman" w:hAnsi="Times New Roman" w:cs="Times New Roman"/>
            <w:color w:val="auto"/>
            <w:sz w:val="24"/>
            <w:szCs w:val="24"/>
            <w:u w:val="none"/>
          </w:rPr>
          <w:t>http://www.ekfak.kg.ac.rs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1" w:history="1">
        <w:r w:rsidR="00DA0AD9" w:rsidRPr="00345390">
          <w:rPr>
            <w:rStyle w:val="Hyperlink"/>
            <w:rFonts w:ascii="Times New Roman" w:hAnsi="Times New Roman" w:cs="Times New Roman"/>
            <w:color w:val="auto"/>
            <w:sz w:val="24"/>
            <w:szCs w:val="24"/>
            <w:u w:val="none"/>
          </w:rPr>
          <w:t>http://master.ekof.bg.ac.rs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2" w:history="1">
        <w:r w:rsidR="00DA0AD9" w:rsidRPr="00345390">
          <w:rPr>
            <w:rStyle w:val="Hyperlink"/>
            <w:rFonts w:ascii="Times New Roman" w:hAnsi="Times New Roman" w:cs="Times New Roman"/>
            <w:color w:val="auto"/>
            <w:sz w:val="24"/>
            <w:szCs w:val="24"/>
            <w:u w:val="none"/>
          </w:rPr>
          <w:t>http://www.eknfak.ni.ac.rs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3" w:history="1">
        <w:r w:rsidR="00DA0AD9" w:rsidRPr="00345390">
          <w:rPr>
            <w:rStyle w:val="Hyperlink"/>
            <w:rFonts w:ascii="Times New Roman" w:hAnsi="Times New Roman" w:cs="Times New Roman"/>
            <w:color w:val="auto"/>
            <w:sz w:val="24"/>
            <w:szCs w:val="24"/>
            <w:u w:val="none"/>
          </w:rPr>
          <w:t>http://megatrend.edu.rs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4" w:history="1">
        <w:r w:rsidR="00DA0AD9" w:rsidRPr="00345390">
          <w:rPr>
            <w:rStyle w:val="Hyperlink"/>
            <w:rFonts w:ascii="Times New Roman" w:hAnsi="Times New Roman" w:cs="Times New Roman"/>
            <w:color w:val="auto"/>
            <w:sz w:val="24"/>
            <w:szCs w:val="24"/>
            <w:u w:val="none"/>
          </w:rPr>
          <w:t>http://www.itn.sanu.ac.rs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5" w:history="1">
        <w:r w:rsidR="00DA0AD9" w:rsidRPr="00345390">
          <w:rPr>
            <w:rStyle w:val="Hyperlink"/>
            <w:rFonts w:ascii="Times New Roman" w:hAnsi="Times New Roman" w:cs="Times New Roman"/>
            <w:color w:val="auto"/>
            <w:sz w:val="24"/>
            <w:szCs w:val="24"/>
            <w:u w:val="none"/>
          </w:rPr>
          <w:t>http://www.wifinotes.com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6" w:history="1">
        <w:r w:rsidR="00DA0AD9" w:rsidRPr="00345390">
          <w:rPr>
            <w:rStyle w:val="Hyperlink"/>
            <w:rFonts w:ascii="Times New Roman" w:hAnsi="Times New Roman" w:cs="Times New Roman"/>
            <w:color w:val="auto"/>
            <w:sz w:val="24"/>
            <w:szCs w:val="24"/>
            <w:u w:val="none"/>
          </w:rPr>
          <w:t>http://new.apvma.gov.au</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7" w:history="1">
        <w:r w:rsidR="00DA0AD9" w:rsidRPr="00345390">
          <w:rPr>
            <w:rStyle w:val="Hyperlink"/>
            <w:rFonts w:ascii="Times New Roman" w:hAnsi="Times New Roman" w:cs="Times New Roman"/>
            <w:color w:val="auto"/>
            <w:sz w:val="24"/>
            <w:szCs w:val="24"/>
            <w:u w:val="none"/>
          </w:rPr>
          <w:t>http://mylifescoop.com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8" w:history="1">
        <w:r w:rsidR="00DA0AD9" w:rsidRPr="00345390">
          <w:rPr>
            <w:rStyle w:val="Hyperlink"/>
            <w:rFonts w:ascii="Times New Roman" w:hAnsi="Times New Roman" w:cs="Times New Roman"/>
            <w:color w:val="auto"/>
            <w:sz w:val="24"/>
            <w:szCs w:val="24"/>
            <w:u w:val="none"/>
          </w:rPr>
          <w:t>http://www.nanotechproject.org</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49" w:history="1">
        <w:r w:rsidR="00DA0AD9" w:rsidRPr="00345390">
          <w:rPr>
            <w:rStyle w:val="Hyperlink"/>
            <w:rFonts w:ascii="Times New Roman" w:hAnsi="Times New Roman" w:cs="Times New Roman"/>
            <w:color w:val="auto"/>
            <w:sz w:val="24"/>
            <w:szCs w:val="24"/>
            <w:u w:val="none"/>
          </w:rPr>
          <w:t>http://www.nanoklinika.rs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0" w:history="1">
        <w:r w:rsidR="00DA0AD9" w:rsidRPr="00345390">
          <w:rPr>
            <w:rStyle w:val="Hyperlink"/>
            <w:rFonts w:ascii="Times New Roman" w:hAnsi="Times New Roman" w:cs="Times New Roman"/>
            <w:color w:val="auto"/>
            <w:sz w:val="24"/>
            <w:szCs w:val="24"/>
            <w:u w:val="none"/>
          </w:rPr>
          <w:t>http://www.economy.rs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1" w:history="1">
        <w:r w:rsidR="00DA0AD9" w:rsidRPr="00345390">
          <w:rPr>
            <w:rStyle w:val="Hyperlink"/>
            <w:rFonts w:ascii="Times New Roman" w:hAnsi="Times New Roman" w:cs="Times New Roman"/>
            <w:color w:val="auto"/>
            <w:sz w:val="24"/>
            <w:szCs w:val="24"/>
            <w:u w:val="none"/>
          </w:rPr>
          <w:t>http://www.mc.rs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2" w:history="1">
        <w:r w:rsidR="00DA0AD9" w:rsidRPr="00345390">
          <w:rPr>
            <w:rStyle w:val="Hyperlink"/>
            <w:rFonts w:ascii="Times New Roman" w:hAnsi="Times New Roman" w:cs="Times New Roman"/>
            <w:color w:val="auto"/>
            <w:sz w:val="24"/>
            <w:szCs w:val="24"/>
            <w:u w:val="none"/>
          </w:rPr>
          <w:t>http://www.privreda.gov.rs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3" w:history="1">
        <w:r w:rsidR="00DA0AD9" w:rsidRPr="00345390">
          <w:rPr>
            <w:rStyle w:val="Hyperlink"/>
            <w:rFonts w:ascii="Times New Roman" w:hAnsi="Times New Roman" w:cs="Times New Roman"/>
            <w:color w:val="auto"/>
            <w:sz w:val="24"/>
            <w:szCs w:val="24"/>
            <w:u w:val="none"/>
          </w:rPr>
          <w:t>http://www.poslovi.infostud.com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4" w:history="1">
        <w:r w:rsidR="00DA0AD9" w:rsidRPr="00345390">
          <w:rPr>
            <w:rStyle w:val="Hyperlink"/>
            <w:rFonts w:ascii="Times New Roman" w:hAnsi="Times New Roman" w:cs="Times New Roman"/>
            <w:color w:val="auto"/>
            <w:sz w:val="24"/>
            <w:szCs w:val="24"/>
            <w:u w:val="none"/>
          </w:rPr>
          <w:t>http://www.poslovi.rs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5" w:history="1">
        <w:r w:rsidR="00DA0AD9" w:rsidRPr="00345390">
          <w:rPr>
            <w:rStyle w:val="Hyperlink"/>
            <w:rFonts w:ascii="Times New Roman" w:hAnsi="Times New Roman" w:cs="Times New Roman"/>
            <w:color w:val="auto"/>
            <w:sz w:val="24"/>
            <w:szCs w:val="24"/>
            <w:u w:val="none"/>
          </w:rPr>
          <w:t>http://www.nzs.gov.rs</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6" w:history="1">
        <w:r w:rsidR="00DA0AD9" w:rsidRPr="00345390">
          <w:rPr>
            <w:rStyle w:val="Hyperlink"/>
            <w:rFonts w:ascii="Times New Roman" w:hAnsi="Times New Roman" w:cs="Times New Roman"/>
            <w:color w:val="auto"/>
            <w:sz w:val="24"/>
            <w:szCs w:val="24"/>
            <w:u w:val="none"/>
          </w:rPr>
          <w:t>http://www.lakodoposla.com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7" w:history="1">
        <w:r w:rsidR="00DA0AD9" w:rsidRPr="00345390">
          <w:rPr>
            <w:rStyle w:val="Hyperlink"/>
            <w:rFonts w:ascii="Times New Roman" w:hAnsi="Times New Roman" w:cs="Times New Roman"/>
            <w:color w:val="auto"/>
            <w:sz w:val="24"/>
            <w:szCs w:val="24"/>
            <w:u w:val="none"/>
          </w:rPr>
          <w:t>http://www.halooglasi.com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8" w:history="1">
        <w:r w:rsidR="00DA0AD9" w:rsidRPr="00345390">
          <w:rPr>
            <w:rStyle w:val="Hyperlink"/>
            <w:rFonts w:ascii="Times New Roman" w:hAnsi="Times New Roman" w:cs="Times New Roman"/>
            <w:color w:val="auto"/>
            <w:sz w:val="24"/>
            <w:szCs w:val="24"/>
            <w:u w:val="none"/>
          </w:rPr>
          <w:t>http://www.sljaka.com</w:t>
        </w:r>
      </w:hyperlink>
    </w:p>
    <w:p w:rsidR="00DA0AD9" w:rsidRPr="00345390" w:rsidRDefault="00BB479E" w:rsidP="00DA0AD9">
      <w:pPr>
        <w:pStyle w:val="FootnoteText"/>
        <w:numPr>
          <w:ilvl w:val="0"/>
          <w:numId w:val="7"/>
        </w:numPr>
        <w:spacing w:line="360" w:lineRule="auto"/>
        <w:jc w:val="both"/>
        <w:rPr>
          <w:rFonts w:ascii="Times New Roman" w:hAnsi="Times New Roman" w:cs="Times New Roman"/>
          <w:sz w:val="24"/>
          <w:szCs w:val="24"/>
        </w:rPr>
      </w:pPr>
      <w:hyperlink r:id="rId59" w:history="1">
        <w:r w:rsidR="00DA0AD9" w:rsidRPr="00345390">
          <w:rPr>
            <w:rStyle w:val="Hyperlink"/>
            <w:rFonts w:ascii="Times New Roman" w:hAnsi="Times New Roman" w:cs="Times New Roman"/>
            <w:color w:val="auto"/>
            <w:sz w:val="24"/>
            <w:szCs w:val="24"/>
            <w:u w:val="none"/>
          </w:rPr>
          <w:t>http://fakultetisrbije.com</w:t>
        </w:r>
      </w:hyperlink>
    </w:p>
    <w:p w:rsidR="00DA0AD9" w:rsidRPr="003442AD" w:rsidRDefault="00BB479E" w:rsidP="00DA0AD9">
      <w:pPr>
        <w:pStyle w:val="FootnoteText"/>
        <w:numPr>
          <w:ilvl w:val="0"/>
          <w:numId w:val="7"/>
        </w:numPr>
        <w:spacing w:line="360" w:lineRule="auto"/>
        <w:jc w:val="both"/>
        <w:rPr>
          <w:rStyle w:val="Hyperlink"/>
          <w:rFonts w:ascii="Times New Roman" w:hAnsi="Times New Roman" w:cs="Times New Roman"/>
          <w:color w:val="auto"/>
          <w:sz w:val="24"/>
          <w:szCs w:val="24"/>
          <w:u w:val="none"/>
        </w:rPr>
      </w:pPr>
      <w:hyperlink r:id="rId60" w:history="1">
        <w:r w:rsidR="00DA0AD9" w:rsidRPr="00345390">
          <w:rPr>
            <w:rStyle w:val="Hyperlink"/>
            <w:rFonts w:ascii="Times New Roman" w:hAnsi="Times New Roman" w:cs="Times New Roman"/>
            <w:color w:val="auto"/>
            <w:sz w:val="24"/>
            <w:szCs w:val="24"/>
            <w:u w:val="none"/>
          </w:rPr>
          <w:t>http://www.apr.gov.rs</w:t>
        </w:r>
      </w:hyperlink>
    </w:p>
    <w:p w:rsidR="003442AD" w:rsidRPr="00715E8A" w:rsidRDefault="00BB479E" w:rsidP="00715E8A">
      <w:pPr>
        <w:pStyle w:val="FootnoteText"/>
        <w:numPr>
          <w:ilvl w:val="0"/>
          <w:numId w:val="7"/>
        </w:numPr>
        <w:spacing w:line="360" w:lineRule="auto"/>
        <w:rPr>
          <w:rFonts w:ascii="Times New Roman" w:hAnsi="Times New Roman" w:cs="Times New Roman"/>
          <w:sz w:val="24"/>
          <w:szCs w:val="24"/>
        </w:rPr>
      </w:pPr>
      <w:hyperlink r:id="rId61" w:history="1">
        <w:r w:rsidR="003442AD" w:rsidRPr="00715E8A">
          <w:rPr>
            <w:rStyle w:val="Hyperlink"/>
            <w:rFonts w:ascii="Times New Roman" w:hAnsi="Times New Roman" w:cs="Times New Roman"/>
            <w:sz w:val="24"/>
            <w:szCs w:val="24"/>
          </w:rPr>
          <w:t>http://www.narcissus.co.rs/</w:t>
        </w:r>
      </w:hyperlink>
    </w:p>
    <w:p w:rsidR="003442AD" w:rsidRPr="00715E8A" w:rsidRDefault="003442AD" w:rsidP="00715E8A">
      <w:pPr>
        <w:pStyle w:val="FootnoteText"/>
        <w:numPr>
          <w:ilvl w:val="0"/>
          <w:numId w:val="7"/>
        </w:numPr>
        <w:spacing w:line="360" w:lineRule="auto"/>
        <w:rPr>
          <w:rFonts w:ascii="Times New Roman" w:hAnsi="Times New Roman" w:cs="Times New Roman"/>
          <w:sz w:val="24"/>
          <w:szCs w:val="24"/>
        </w:rPr>
      </w:pPr>
      <w:r w:rsidRPr="00715E8A">
        <w:rPr>
          <w:rFonts w:ascii="Times New Roman" w:hAnsi="Times New Roman" w:cs="Times New Roman"/>
          <w:sz w:val="24"/>
          <w:szCs w:val="24"/>
        </w:rPr>
        <w:t>http://www.hemija.rs/sin-projekt.html</w:t>
      </w:r>
    </w:p>
    <w:p w:rsidR="003442AD" w:rsidRPr="00715E8A" w:rsidRDefault="003442AD" w:rsidP="00715E8A">
      <w:pPr>
        <w:pStyle w:val="FootnoteText"/>
        <w:numPr>
          <w:ilvl w:val="0"/>
          <w:numId w:val="7"/>
        </w:numPr>
        <w:spacing w:line="360" w:lineRule="auto"/>
        <w:rPr>
          <w:rFonts w:ascii="Times New Roman" w:hAnsi="Times New Roman" w:cs="Times New Roman"/>
          <w:sz w:val="24"/>
          <w:szCs w:val="24"/>
        </w:rPr>
      </w:pPr>
      <w:r w:rsidRPr="00715E8A">
        <w:rPr>
          <w:rFonts w:ascii="Times New Roman" w:hAnsi="Times New Roman" w:cs="Times New Roman"/>
          <w:sz w:val="24"/>
          <w:szCs w:val="24"/>
        </w:rPr>
        <w:t>www.ekapija.com/website/sr/page/697048/Aplikacijom-SkinScan-protiv-raka-kože-Kompanija-</w:t>
      </w:r>
    </w:p>
    <w:p w:rsidR="003442AD" w:rsidRPr="00715E8A" w:rsidRDefault="003442AD" w:rsidP="00715E8A">
      <w:pPr>
        <w:pStyle w:val="FootnoteText"/>
        <w:numPr>
          <w:ilvl w:val="0"/>
          <w:numId w:val="7"/>
        </w:numPr>
        <w:spacing w:line="360" w:lineRule="auto"/>
        <w:jc w:val="both"/>
        <w:rPr>
          <w:rFonts w:ascii="Times New Roman" w:hAnsi="Times New Roman" w:cs="Times New Roman"/>
          <w:sz w:val="24"/>
          <w:szCs w:val="24"/>
        </w:rPr>
      </w:pPr>
      <w:r w:rsidRPr="00715E8A">
        <w:rPr>
          <w:rFonts w:ascii="Times New Roman" w:hAnsi="Times New Roman" w:cs="Times New Roman"/>
          <w:sz w:val="24"/>
          <w:szCs w:val="24"/>
        </w:rPr>
        <w:t>TeleSkin-iz-Beograda-dobitnik-Microsoft-nagrade</w:t>
      </w:r>
    </w:p>
    <w:p w:rsidR="00715E8A" w:rsidRPr="00715E8A" w:rsidRDefault="00715E8A" w:rsidP="00715E8A">
      <w:pPr>
        <w:pStyle w:val="FootnoteText"/>
        <w:numPr>
          <w:ilvl w:val="0"/>
          <w:numId w:val="7"/>
        </w:numPr>
        <w:spacing w:line="360" w:lineRule="auto"/>
        <w:rPr>
          <w:rFonts w:ascii="Times New Roman" w:hAnsi="Times New Roman" w:cs="Times New Roman"/>
          <w:sz w:val="24"/>
          <w:szCs w:val="24"/>
        </w:rPr>
      </w:pPr>
      <w:r w:rsidRPr="00715E8A">
        <w:rPr>
          <w:rFonts w:ascii="Times New Roman" w:hAnsi="Times New Roman" w:cs="Times New Roman"/>
          <w:sz w:val="24"/>
          <w:szCs w:val="24"/>
        </w:rPr>
        <w:t>http://www.prizma.rs/sr/</w:t>
      </w:r>
    </w:p>
    <w:p w:rsidR="00715E8A" w:rsidRPr="00715E8A" w:rsidRDefault="00BB479E" w:rsidP="00715E8A">
      <w:pPr>
        <w:pStyle w:val="FootnoteText"/>
        <w:numPr>
          <w:ilvl w:val="0"/>
          <w:numId w:val="7"/>
        </w:numPr>
        <w:spacing w:line="360" w:lineRule="auto"/>
        <w:jc w:val="both"/>
        <w:rPr>
          <w:rFonts w:ascii="Times New Roman" w:hAnsi="Times New Roman" w:cs="Times New Roman"/>
          <w:sz w:val="24"/>
          <w:szCs w:val="24"/>
        </w:rPr>
      </w:pPr>
      <w:hyperlink r:id="rId62" w:history="1">
        <w:r w:rsidR="00715E8A" w:rsidRPr="008F4B36">
          <w:rPr>
            <w:rStyle w:val="Hyperlink"/>
            <w:rFonts w:ascii="Times New Roman" w:hAnsi="Times New Roman" w:cs="Times New Roman"/>
            <w:sz w:val="24"/>
            <w:szCs w:val="24"/>
          </w:rPr>
          <w:t>http://www.srebrnavoda.rs/</w:t>
        </w:r>
      </w:hyperlink>
    </w:p>
    <w:p w:rsid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lastRenderedPageBreak/>
        <w:t>Влада Републике Србије, (2010), „Стратегија научног и технолошког развоја Републике Србије од 2010-2015.године“, Министарство за науку и те</w:t>
      </w:r>
      <w:r>
        <w:rPr>
          <w:rFonts w:ascii="Times New Roman" w:hAnsi="Times New Roman" w:cs="Times New Roman"/>
          <w:sz w:val="24"/>
          <w:szCs w:val="24"/>
        </w:rPr>
        <w:t>хнолошки развој, Београд</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Министарство финансија и привреде, IPA фондови, </w:t>
      </w:r>
      <w:hyperlink r:id="rId63" w:history="1">
        <w:r w:rsidRPr="007747DB">
          <w:rPr>
            <w:rStyle w:val="Hyperlink"/>
            <w:rFonts w:ascii="Times New Roman" w:hAnsi="Times New Roman" w:cs="Times New Roman"/>
            <w:sz w:val="24"/>
            <w:szCs w:val="24"/>
          </w:rPr>
          <w:t>http://mfin.gov.rs/</w:t>
        </w:r>
      </w:hyperlink>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Закон о раду, „Службени гласник РС“, број 79/05, члан 11</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Закон о стечају, „Службени гласник РС</w:t>
      </w:r>
      <w:proofErr w:type="gramStart"/>
      <w:r w:rsidRPr="007747DB">
        <w:rPr>
          <w:rFonts w:ascii="Times New Roman" w:hAnsi="Times New Roman" w:cs="Times New Roman"/>
          <w:sz w:val="24"/>
          <w:szCs w:val="24"/>
        </w:rPr>
        <w:t>“ бр</w:t>
      </w:r>
      <w:proofErr w:type="gramEnd"/>
      <w:r w:rsidRPr="007747DB">
        <w:rPr>
          <w:rFonts w:ascii="Times New Roman" w:hAnsi="Times New Roman" w:cs="Times New Roman"/>
          <w:sz w:val="24"/>
          <w:szCs w:val="24"/>
        </w:rPr>
        <w:t>. 104/2009, 99/2011 - др. закон и 71/2012, члан 2</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Закон о привредним друштвима, „Службени гласник Републике Србије“ број 124/04, члан 347</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Национална служба за запошљавање, (2013),“Месечни статисти</w:t>
      </w:r>
      <w:r>
        <w:rPr>
          <w:rFonts w:ascii="Times New Roman" w:hAnsi="Times New Roman" w:cs="Times New Roman"/>
          <w:sz w:val="24"/>
          <w:szCs w:val="24"/>
        </w:rPr>
        <w:t>чки билтен“ бр.126, стр.10 – 12</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Министарство финансија и привреде, (2013), „Квартални преглед макроекономских и фискалних кретања“, број 10</w:t>
      </w:r>
    </w:p>
    <w:p w:rsid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Републички завод за статистику, Анкета о радној снази, април 2014</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Влада Републике Србије</w:t>
      </w:r>
      <w:proofErr w:type="gramStart"/>
      <w:r w:rsidRPr="007747DB">
        <w:rPr>
          <w:rFonts w:ascii="Times New Roman" w:hAnsi="Times New Roman" w:cs="Times New Roman"/>
          <w:sz w:val="24"/>
          <w:szCs w:val="24"/>
        </w:rPr>
        <w:t>,(</w:t>
      </w:r>
      <w:proofErr w:type="gramEnd"/>
      <w:r w:rsidRPr="007747DB">
        <w:rPr>
          <w:rFonts w:ascii="Times New Roman" w:hAnsi="Times New Roman" w:cs="Times New Roman"/>
          <w:sz w:val="24"/>
          <w:szCs w:val="24"/>
        </w:rPr>
        <w:t>2012), „Стратегија развоја образо</w:t>
      </w:r>
      <w:r>
        <w:rPr>
          <w:rFonts w:ascii="Times New Roman" w:hAnsi="Times New Roman" w:cs="Times New Roman"/>
          <w:sz w:val="24"/>
          <w:szCs w:val="24"/>
        </w:rPr>
        <w:t>вања у Србији до 2020. године“</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Службени гласник Републике Србије, Београд, стр.86</w:t>
      </w:r>
    </w:p>
    <w:p w:rsid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Влада Републике Србије, (2011), „Национална стратегија запошљавања до 2020. године“</w:t>
      </w:r>
    </w:p>
    <w:p w:rsidR="00715E8A" w:rsidRPr="007747DB"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 xml:space="preserve">Службени гласник РС, Београд, стр. 25 </w:t>
      </w:r>
    </w:p>
    <w:p w:rsid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Републички завод за статистику, Анкета о радној снази, април 2014</w:t>
      </w:r>
      <w:r>
        <w:rPr>
          <w:rFonts w:ascii="Times New Roman" w:hAnsi="Times New Roman" w:cs="Times New Roman"/>
          <w:sz w:val="24"/>
          <w:szCs w:val="24"/>
        </w:rPr>
        <w:t>.</w:t>
      </w:r>
    </w:p>
    <w:p w:rsid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Стратегија развоја образовања у Србији до 2020. године, (2012), Београд: Министарство просвете и науке, стр.112</w:t>
      </w:r>
    </w:p>
    <w:p w:rsidR="00715E8A" w:rsidRPr="00715E8A" w:rsidRDefault="00715E8A" w:rsidP="00715E8A">
      <w:pPr>
        <w:pStyle w:val="FootnoteText"/>
        <w:numPr>
          <w:ilvl w:val="0"/>
          <w:numId w:val="7"/>
        </w:numPr>
        <w:spacing w:line="360" w:lineRule="auto"/>
        <w:jc w:val="both"/>
        <w:rPr>
          <w:rStyle w:val="Hyperlink"/>
          <w:rFonts w:ascii="Times New Roman" w:hAnsi="Times New Roman" w:cs="Times New Roman"/>
          <w:color w:val="auto"/>
          <w:sz w:val="24"/>
          <w:szCs w:val="24"/>
          <w:u w:val="none"/>
        </w:rPr>
      </w:pPr>
      <w:r w:rsidRPr="00D20353">
        <w:rPr>
          <w:rFonts w:ascii="Times New Roman" w:hAnsi="Times New Roman" w:cs="Times New Roman"/>
          <w:sz w:val="24"/>
          <w:szCs w:val="24"/>
        </w:rPr>
        <w:t xml:space="preserve">Попац </w:t>
      </w:r>
      <w:proofErr w:type="gramStart"/>
      <w:r w:rsidRPr="00D20353">
        <w:rPr>
          <w:rFonts w:ascii="Times New Roman" w:hAnsi="Times New Roman" w:cs="Times New Roman"/>
          <w:sz w:val="24"/>
          <w:szCs w:val="24"/>
        </w:rPr>
        <w:t>К.,</w:t>
      </w:r>
      <w:proofErr w:type="gramEnd"/>
      <w:r w:rsidRPr="00D20353">
        <w:rPr>
          <w:rFonts w:ascii="Times New Roman" w:hAnsi="Times New Roman" w:cs="Times New Roman"/>
          <w:sz w:val="24"/>
          <w:szCs w:val="24"/>
        </w:rPr>
        <w:t xml:space="preserve"> (2013), Зашто студирати у иностранству, посећен мај 20, 2014. из </w:t>
      </w:r>
      <w:hyperlink r:id="rId64" w:history="1">
        <w:r w:rsidRPr="00D20353">
          <w:rPr>
            <w:rStyle w:val="Hyperlink"/>
            <w:rFonts w:ascii="Times New Roman" w:hAnsi="Times New Roman" w:cs="Times New Roman"/>
            <w:sz w:val="24"/>
            <w:szCs w:val="24"/>
          </w:rPr>
          <w:t>http://www.universitystudyconsulting.com/serb/why-study-abroad.html</w:t>
        </w:r>
      </w:hyperlink>
    </w:p>
    <w:p w:rsidR="00715E8A" w:rsidRPr="00715E8A" w:rsidRDefault="00715E8A" w:rsidP="00715E8A">
      <w:pPr>
        <w:pStyle w:val="FootnoteText"/>
        <w:numPr>
          <w:ilvl w:val="0"/>
          <w:numId w:val="7"/>
        </w:numPr>
        <w:spacing w:line="360" w:lineRule="auto"/>
        <w:jc w:val="both"/>
        <w:rPr>
          <w:rFonts w:ascii="Times New Roman" w:hAnsi="Times New Roman" w:cs="Times New Roman"/>
          <w:sz w:val="24"/>
          <w:szCs w:val="24"/>
        </w:rPr>
      </w:pPr>
      <w:r w:rsidRPr="007747DB">
        <w:rPr>
          <w:rFonts w:ascii="Times New Roman" w:hAnsi="Times New Roman" w:cs="Times New Roman"/>
          <w:sz w:val="24"/>
          <w:szCs w:val="24"/>
        </w:rPr>
        <w:t>Едукативно Информациони Центар, (2011), „Нанотехнологија и патенти“, Завод за интелектуалну својини Републике Србије, Београд, стр.5</w:t>
      </w:r>
    </w:p>
    <w:p w:rsidR="00DA0AD9" w:rsidRPr="00715E8A" w:rsidRDefault="00DA0AD9" w:rsidP="00715E8A">
      <w:pPr>
        <w:pStyle w:val="FootnoteText"/>
        <w:spacing w:line="360" w:lineRule="auto"/>
        <w:jc w:val="both"/>
        <w:rPr>
          <w:rFonts w:ascii="Times New Roman" w:hAnsi="Times New Roman" w:cs="Times New Roman"/>
          <w:sz w:val="24"/>
          <w:szCs w:val="24"/>
        </w:rPr>
      </w:pPr>
    </w:p>
    <w:p w:rsidR="00DA0AD9" w:rsidRPr="007747DB" w:rsidRDefault="00DA0AD9" w:rsidP="00715E8A">
      <w:pPr>
        <w:pStyle w:val="FootnoteText"/>
        <w:spacing w:line="360" w:lineRule="auto"/>
        <w:ind w:left="450"/>
        <w:jc w:val="both"/>
        <w:rPr>
          <w:rFonts w:ascii="Times New Roman" w:hAnsi="Times New Roman" w:cs="Times New Roman"/>
          <w:sz w:val="24"/>
          <w:szCs w:val="24"/>
        </w:rPr>
      </w:pPr>
    </w:p>
    <w:p w:rsidR="00DA0AD9" w:rsidRDefault="00DA0AD9" w:rsidP="009866BB">
      <w:pPr>
        <w:spacing w:line="360" w:lineRule="auto"/>
        <w:jc w:val="both"/>
        <w:rPr>
          <w:rFonts w:ascii="Times New Roman" w:hAnsi="Times New Roman" w:cs="Times New Roman"/>
          <w:sz w:val="24"/>
          <w:szCs w:val="24"/>
        </w:rPr>
      </w:pPr>
    </w:p>
    <w:p w:rsidR="004550DF" w:rsidRDefault="004550DF" w:rsidP="004550DF"/>
    <w:sectPr w:rsidR="004550DF" w:rsidSect="00475EED">
      <w:footerReference w:type="default" r:id="rId65"/>
      <w:type w:val="continuous"/>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673" w:rsidRDefault="00270673" w:rsidP="00DA01B5">
      <w:pPr>
        <w:spacing w:after="0" w:line="240" w:lineRule="auto"/>
      </w:pPr>
      <w:r>
        <w:separator/>
      </w:r>
    </w:p>
  </w:endnote>
  <w:endnote w:type="continuationSeparator" w:id="0">
    <w:p w:rsidR="00270673" w:rsidRDefault="00270673" w:rsidP="00DA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79E" w:rsidRDefault="00BB479E">
    <w:pPr>
      <w:pStyle w:val="Footer"/>
    </w:pPr>
  </w:p>
  <w:p w:rsidR="00BB479E" w:rsidRDefault="00BB47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6269"/>
      <w:docPartObj>
        <w:docPartGallery w:val="Page Numbers (Bottom of Page)"/>
        <w:docPartUnique/>
      </w:docPartObj>
    </w:sdtPr>
    <w:sdtContent>
      <w:p w:rsidR="00BB479E" w:rsidRDefault="00BB479E">
        <w:pPr>
          <w:pStyle w:val="Footer"/>
        </w:pPr>
        <w:r>
          <w:fldChar w:fldCharType="begin"/>
        </w:r>
        <w:r>
          <w:instrText xml:space="preserve"> PAGE   \* MERGEFORMAT </w:instrText>
        </w:r>
        <w:r>
          <w:fldChar w:fldCharType="separate"/>
        </w:r>
        <w:r w:rsidR="003F0F0A">
          <w:rPr>
            <w:noProof/>
          </w:rPr>
          <w:t>25</w:t>
        </w:r>
        <w:r>
          <w:rPr>
            <w:noProof/>
          </w:rPr>
          <w:fldChar w:fldCharType="end"/>
        </w:r>
      </w:p>
    </w:sdtContent>
  </w:sdt>
  <w:p w:rsidR="00BB479E" w:rsidRDefault="00BB47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673" w:rsidRDefault="00270673" w:rsidP="00DA01B5">
      <w:pPr>
        <w:spacing w:after="0" w:line="240" w:lineRule="auto"/>
      </w:pPr>
      <w:r>
        <w:separator/>
      </w:r>
    </w:p>
  </w:footnote>
  <w:footnote w:type="continuationSeparator" w:id="0">
    <w:p w:rsidR="00270673" w:rsidRDefault="00270673" w:rsidP="00DA01B5">
      <w:pPr>
        <w:spacing w:after="0" w:line="240" w:lineRule="auto"/>
      </w:pPr>
      <w:r>
        <w:continuationSeparator/>
      </w:r>
    </w:p>
  </w:footnote>
  <w:footnote w:id="1">
    <w:p w:rsidR="00BB479E" w:rsidRPr="00E35DE3" w:rsidRDefault="00BB479E">
      <w:pPr>
        <w:pStyle w:val="FootnoteText"/>
        <w:rPr>
          <w:rFonts w:ascii="Times New Roman" w:hAnsi="Times New Roman" w:cs="Times New Roman"/>
        </w:rPr>
      </w:pPr>
      <w:r w:rsidRPr="00E35DE3">
        <w:rPr>
          <w:rStyle w:val="FootnoteReference"/>
          <w:rFonts w:ascii="Times New Roman" w:hAnsi="Times New Roman" w:cs="Times New Roman"/>
        </w:rPr>
        <w:footnoteRef/>
      </w:r>
      <w:r w:rsidRPr="00E35DE3">
        <w:rPr>
          <w:rFonts w:ascii="Times New Roman" w:hAnsi="Times New Roman" w:cs="Times New Roman"/>
        </w:rPr>
        <w:t>Закон о раду, „Службени гласник РС“, број 79/05, члан 11</w:t>
      </w:r>
    </w:p>
  </w:footnote>
  <w:footnote w:id="2">
    <w:p w:rsidR="00BB479E" w:rsidRPr="00E35DE3" w:rsidRDefault="00BB479E">
      <w:pPr>
        <w:pStyle w:val="FootnoteText"/>
        <w:rPr>
          <w:rFonts w:ascii="Times New Roman" w:hAnsi="Times New Roman" w:cs="Times New Roman"/>
        </w:rPr>
      </w:pPr>
      <w:r w:rsidRPr="00E35DE3">
        <w:rPr>
          <w:rStyle w:val="FootnoteReference"/>
          <w:rFonts w:ascii="Times New Roman" w:hAnsi="Times New Roman" w:cs="Times New Roman"/>
        </w:rPr>
        <w:footnoteRef/>
      </w:r>
      <w:r w:rsidRPr="00E35DE3">
        <w:rPr>
          <w:rFonts w:ascii="Times New Roman" w:hAnsi="Times New Roman" w:cs="Times New Roman"/>
        </w:rPr>
        <w:t>Хопкинс К., (2010), „</w:t>
      </w:r>
      <w:r w:rsidRPr="00E35DE3">
        <w:rPr>
          <w:rFonts w:ascii="Times New Roman" w:hAnsi="Times New Roman" w:cs="Times New Roman"/>
          <w:i/>
        </w:rPr>
        <w:t>Научно оглашавање</w:t>
      </w:r>
      <w:r w:rsidRPr="00E35DE3">
        <w:rPr>
          <w:rFonts w:ascii="Times New Roman" w:hAnsi="Times New Roman" w:cs="Times New Roman"/>
        </w:rPr>
        <w:t>“, Друштво за унапређење маркетинга,Њујорк. стр.27</w:t>
      </w:r>
    </w:p>
  </w:footnote>
  <w:footnote w:id="3">
    <w:p w:rsidR="00BB479E" w:rsidRPr="00E35DE3" w:rsidRDefault="00BB479E">
      <w:pPr>
        <w:pStyle w:val="FootnoteText"/>
        <w:rPr>
          <w:rFonts w:ascii="Times New Roman" w:hAnsi="Times New Roman" w:cs="Times New Roman"/>
        </w:rPr>
      </w:pPr>
      <w:r w:rsidRPr="00E35DE3">
        <w:rPr>
          <w:rStyle w:val="FootnoteReference"/>
          <w:rFonts w:ascii="Times New Roman" w:hAnsi="Times New Roman" w:cs="Times New Roman"/>
        </w:rPr>
        <w:footnoteRef/>
      </w:r>
      <w:r w:rsidRPr="00E35DE3">
        <w:rPr>
          <w:rFonts w:ascii="Times New Roman" w:hAnsi="Times New Roman" w:cs="Times New Roman"/>
        </w:rPr>
        <w:t xml:space="preserve"> http://www.mc.rs/istrazivanja.826.html</w:t>
      </w:r>
    </w:p>
  </w:footnote>
  <w:footnote w:id="4">
    <w:p w:rsidR="00BB479E" w:rsidRPr="00E35DE3" w:rsidRDefault="00BB479E">
      <w:pPr>
        <w:pStyle w:val="FootnoteText"/>
        <w:rPr>
          <w:rFonts w:ascii="Times New Roman" w:hAnsi="Times New Roman" w:cs="Times New Roman"/>
        </w:rPr>
      </w:pPr>
      <w:r w:rsidRPr="00E35DE3">
        <w:rPr>
          <w:rStyle w:val="FootnoteReference"/>
          <w:rFonts w:ascii="Times New Roman" w:hAnsi="Times New Roman" w:cs="Times New Roman"/>
        </w:rPr>
        <w:footnoteRef/>
      </w:r>
      <w:r w:rsidRPr="00E35DE3">
        <w:rPr>
          <w:rFonts w:ascii="Times New Roman" w:hAnsi="Times New Roman" w:cs="Times New Roman"/>
        </w:rPr>
        <w:t xml:space="preserve"> http://www.privreda.gov.rs/</w:t>
      </w:r>
    </w:p>
  </w:footnote>
  <w:footnote w:id="5">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hyperlink r:id="rId1" w:history="1">
        <w:r w:rsidRPr="00E35DE3">
          <w:rPr>
            <w:rStyle w:val="Hyperlink"/>
            <w:rFonts w:ascii="Times New Roman" w:hAnsi="Times New Roman" w:cs="Times New Roman"/>
            <w:sz w:val="22"/>
            <w:szCs w:val="22"/>
          </w:rPr>
          <w:t>http://www.poslovi.infostud.com/</w:t>
        </w:r>
      </w:hyperlink>
    </w:p>
  </w:footnote>
  <w:footnote w:id="6">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hyperlink r:id="rId2" w:history="1">
        <w:r w:rsidRPr="00E35DE3">
          <w:rPr>
            <w:rStyle w:val="Hyperlink"/>
            <w:rFonts w:ascii="Times New Roman" w:hAnsi="Times New Roman" w:cs="Times New Roman"/>
            <w:sz w:val="22"/>
            <w:szCs w:val="22"/>
          </w:rPr>
          <w:t>http://www.poslovi.rs/</w:t>
        </w:r>
      </w:hyperlink>
    </w:p>
  </w:footnote>
  <w:footnote w:id="7">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hyperlink r:id="rId3" w:history="1">
        <w:r w:rsidRPr="00E35DE3">
          <w:rPr>
            <w:rStyle w:val="Hyperlink"/>
            <w:rFonts w:ascii="Times New Roman" w:hAnsi="Times New Roman" w:cs="Times New Roman"/>
            <w:sz w:val="22"/>
            <w:szCs w:val="22"/>
          </w:rPr>
          <w:t>http://www.nzs.gov.rs/</w:t>
        </w:r>
      </w:hyperlink>
    </w:p>
  </w:footnote>
  <w:footnote w:id="8">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hyperlink r:id="rId4" w:history="1">
        <w:r w:rsidRPr="00E35DE3">
          <w:rPr>
            <w:rStyle w:val="Hyperlink"/>
            <w:rFonts w:ascii="Times New Roman" w:hAnsi="Times New Roman" w:cs="Times New Roman"/>
            <w:sz w:val="22"/>
            <w:szCs w:val="22"/>
          </w:rPr>
          <w:t>http://www.lakodoposla.com/</w:t>
        </w:r>
      </w:hyperlink>
    </w:p>
  </w:footnote>
  <w:footnote w:id="9">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hyperlink r:id="rId5" w:history="1">
        <w:r w:rsidRPr="00E35DE3">
          <w:rPr>
            <w:rStyle w:val="Hyperlink"/>
            <w:rFonts w:ascii="Times New Roman" w:hAnsi="Times New Roman" w:cs="Times New Roman"/>
            <w:sz w:val="22"/>
            <w:szCs w:val="22"/>
          </w:rPr>
          <w:t>http://www.halooglasi.com/</w:t>
        </w:r>
      </w:hyperlink>
    </w:p>
  </w:footnote>
  <w:footnote w:id="10">
    <w:p w:rsidR="00BB479E" w:rsidRPr="00E35DE3" w:rsidRDefault="00BB479E">
      <w:pPr>
        <w:pStyle w:val="FootnoteText"/>
        <w:rPr>
          <w:rFonts w:ascii="Times New Roman" w:hAnsi="Times New Roman" w:cs="Times New Roman"/>
          <w:sz w:val="22"/>
          <w:szCs w:val="22"/>
        </w:rPr>
      </w:pPr>
      <w:r w:rsidRPr="00E35DE3">
        <w:rPr>
          <w:rStyle w:val="FootnoteReference"/>
          <w:rFonts w:ascii="Times New Roman" w:hAnsi="Times New Roman" w:cs="Times New Roman"/>
          <w:sz w:val="22"/>
          <w:szCs w:val="22"/>
        </w:rPr>
        <w:footnoteRef/>
      </w:r>
      <w:r w:rsidRPr="00E35DE3">
        <w:rPr>
          <w:rFonts w:ascii="Times New Roman" w:hAnsi="Times New Roman" w:cs="Times New Roman"/>
          <w:sz w:val="22"/>
          <w:szCs w:val="22"/>
        </w:rPr>
        <w:t xml:space="preserve"> http://www.sljaka.com/</w:t>
      </w:r>
    </w:p>
  </w:footnote>
  <w:footnote w:id="11">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 xml:space="preserve"> http://fakultetisrbije.com/vesti/nezaposleno-87-doktora-nauka/</w:t>
      </w:r>
    </w:p>
  </w:footnote>
  <w:footnote w:id="12">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 xml:space="preserve"> http://www.apr.gov.rs/</w:t>
      </w:r>
    </w:p>
  </w:footnote>
  <w:footnote w:id="13">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Закон о стечају, „Службени гласник РС</w:t>
      </w:r>
      <w:proofErr w:type="gramStart"/>
      <w:r w:rsidRPr="00351046">
        <w:rPr>
          <w:rFonts w:ascii="Times New Roman" w:hAnsi="Times New Roman" w:cs="Times New Roman"/>
          <w:sz w:val="22"/>
          <w:szCs w:val="22"/>
        </w:rPr>
        <w:t>“ бр</w:t>
      </w:r>
      <w:proofErr w:type="gramEnd"/>
      <w:r w:rsidRPr="00351046">
        <w:rPr>
          <w:rFonts w:ascii="Times New Roman" w:hAnsi="Times New Roman" w:cs="Times New Roman"/>
          <w:sz w:val="22"/>
          <w:szCs w:val="22"/>
        </w:rPr>
        <w:t>. 104/2009, 99/2011 - др. закон и 71/2012, члан 2</w:t>
      </w:r>
    </w:p>
  </w:footnote>
  <w:footnote w:id="14">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Закон о привредним друштвима, „Службени гласник Републике Србије“ број 124/04, члан 347</w:t>
      </w:r>
    </w:p>
  </w:footnote>
  <w:footnote w:id="15">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 xml:space="preserve"> http://www.economy.rs/</w:t>
      </w:r>
    </w:p>
  </w:footnote>
  <w:footnote w:id="16">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Национална служба за запошљавање, (2013)</w:t>
      </w:r>
      <w:proofErr w:type="gramStart"/>
      <w:r w:rsidRPr="00351046">
        <w:rPr>
          <w:rFonts w:ascii="Times New Roman" w:hAnsi="Times New Roman" w:cs="Times New Roman"/>
          <w:sz w:val="22"/>
          <w:szCs w:val="22"/>
        </w:rPr>
        <w:t>,“</w:t>
      </w:r>
      <w:proofErr w:type="gramEnd"/>
      <w:r w:rsidRPr="00351046">
        <w:rPr>
          <w:rFonts w:ascii="Times New Roman" w:hAnsi="Times New Roman" w:cs="Times New Roman"/>
          <w:i/>
          <w:sz w:val="22"/>
          <w:szCs w:val="22"/>
        </w:rPr>
        <w:t>Месечни статистички билтен</w:t>
      </w:r>
      <w:r w:rsidRPr="00351046">
        <w:rPr>
          <w:rFonts w:ascii="Times New Roman" w:hAnsi="Times New Roman" w:cs="Times New Roman"/>
          <w:sz w:val="22"/>
          <w:szCs w:val="22"/>
        </w:rPr>
        <w:t>“ бр.126, стр.10 – 12.</w:t>
      </w:r>
    </w:p>
  </w:footnote>
  <w:footnote w:id="17">
    <w:p w:rsidR="00BB479E" w:rsidRPr="00351046" w:rsidRDefault="00BB479E">
      <w:pPr>
        <w:pStyle w:val="FootnoteText"/>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Министарство финансија и привреде, (2013), „Квартални преглед макроекономских и фискалних кретања“, број 10, стр. 3.</w:t>
      </w:r>
    </w:p>
  </w:footnote>
  <w:footnote w:id="18">
    <w:p w:rsidR="00BB479E" w:rsidRPr="00351046" w:rsidRDefault="00BB479E" w:rsidP="00351046">
      <w:pPr>
        <w:spacing w:line="240" w:lineRule="auto"/>
        <w:jc w:val="both"/>
        <w:rPr>
          <w:rFonts w:ascii="Times New Roman" w:eastAsia="Times New Roman" w:hAnsi="Times New Roman" w:cs="Times New Roman"/>
        </w:rPr>
      </w:pPr>
      <w:r w:rsidRPr="00351046">
        <w:rPr>
          <w:rStyle w:val="FootnoteReference"/>
          <w:rFonts w:ascii="Times New Roman" w:hAnsi="Times New Roman" w:cs="Times New Roman"/>
        </w:rPr>
        <w:footnoteRef/>
      </w:r>
      <w:r w:rsidRPr="00351046">
        <w:rPr>
          <w:rFonts w:ascii="Times New Roman" w:hAnsi="Times New Roman" w:cs="Times New Roman"/>
        </w:rPr>
        <w:t xml:space="preserve"> Michael C. Burda, Charles Wyplos</w:t>
      </w:r>
      <w:proofErr w:type="gramStart"/>
      <w:r w:rsidRPr="00351046">
        <w:rPr>
          <w:rFonts w:ascii="Times New Roman" w:hAnsi="Times New Roman" w:cs="Times New Roman"/>
        </w:rPr>
        <w:t>,(</w:t>
      </w:r>
      <w:proofErr w:type="gramEnd"/>
      <w:r w:rsidRPr="00351046">
        <w:rPr>
          <w:rFonts w:ascii="Times New Roman" w:hAnsi="Times New Roman" w:cs="Times New Roman"/>
        </w:rPr>
        <w:t>2004), „</w:t>
      </w:r>
      <w:r w:rsidRPr="00351046">
        <w:rPr>
          <w:rFonts w:ascii="Times New Roman" w:hAnsi="Times New Roman" w:cs="Times New Roman"/>
          <w:i/>
        </w:rPr>
        <w:t>Macroeconomics</w:t>
      </w:r>
      <w:r w:rsidRPr="00351046">
        <w:rPr>
          <w:rFonts w:ascii="Times New Roman" w:hAnsi="Times New Roman" w:cs="Times New Roman"/>
        </w:rPr>
        <w:t xml:space="preserve">“, </w:t>
      </w:r>
      <w:r w:rsidRPr="00351046">
        <w:rPr>
          <w:rFonts w:ascii="Times New Roman" w:eastAsia="Times New Roman" w:hAnsi="Times New Roman" w:cs="Times New Roman"/>
        </w:rPr>
        <w:t>Oxford University Press, стр. 69</w:t>
      </w:r>
    </w:p>
  </w:footnote>
  <w:footnote w:id="19">
    <w:p w:rsidR="00BB479E" w:rsidRPr="00351046" w:rsidRDefault="00BB479E" w:rsidP="00351046">
      <w:pPr>
        <w:pStyle w:val="FootnoteText"/>
        <w:jc w:val="both"/>
        <w:rPr>
          <w:rFonts w:ascii="Times New Roman" w:hAnsi="Times New Roman" w:cs="Times New Roman"/>
          <w:sz w:val="22"/>
          <w:szCs w:val="22"/>
        </w:rPr>
      </w:pPr>
      <w:r w:rsidRPr="00351046">
        <w:rPr>
          <w:rStyle w:val="FootnoteReference"/>
          <w:rFonts w:ascii="Times New Roman" w:hAnsi="Times New Roman" w:cs="Times New Roman"/>
          <w:sz w:val="22"/>
          <w:szCs w:val="22"/>
        </w:rPr>
        <w:footnoteRef/>
      </w:r>
      <w:r w:rsidRPr="00351046">
        <w:rPr>
          <w:rFonts w:ascii="Times New Roman" w:hAnsi="Times New Roman" w:cs="Times New Roman"/>
          <w:sz w:val="22"/>
          <w:szCs w:val="22"/>
        </w:rPr>
        <w:t>Републички завод за статистику, Анкета о радној снази, април 2014.</w:t>
      </w:r>
    </w:p>
  </w:footnote>
  <w:footnote w:id="20">
    <w:p w:rsidR="00BB479E" w:rsidRPr="00A216FA" w:rsidRDefault="00BB479E">
      <w:pPr>
        <w:pStyle w:val="FootnoteText"/>
        <w:rPr>
          <w:rFonts w:ascii="Times New Roman" w:hAnsi="Times New Roman" w:cs="Times New Roman"/>
          <w:sz w:val="22"/>
          <w:szCs w:val="22"/>
        </w:rPr>
      </w:pPr>
      <w:r w:rsidRPr="00A216FA">
        <w:rPr>
          <w:rStyle w:val="FootnoteReference"/>
          <w:rFonts w:ascii="Times New Roman" w:hAnsi="Times New Roman" w:cs="Times New Roman"/>
          <w:sz w:val="22"/>
          <w:szCs w:val="22"/>
        </w:rPr>
        <w:footnoteRef/>
      </w:r>
      <w:r w:rsidRPr="00A216FA">
        <w:rPr>
          <w:rFonts w:ascii="Times New Roman" w:hAnsi="Times New Roman" w:cs="Times New Roman"/>
          <w:sz w:val="22"/>
          <w:szCs w:val="22"/>
        </w:rPr>
        <w:t>Мрњавац Ж.(1996), „</w:t>
      </w:r>
      <w:r w:rsidRPr="00A216FA">
        <w:rPr>
          <w:rFonts w:ascii="Times New Roman" w:hAnsi="Times New Roman" w:cs="Times New Roman"/>
          <w:i/>
          <w:sz w:val="22"/>
          <w:szCs w:val="22"/>
        </w:rPr>
        <w:t>Мјерење незапослености</w:t>
      </w:r>
      <w:r w:rsidRPr="00A216FA">
        <w:rPr>
          <w:rFonts w:ascii="Times New Roman" w:hAnsi="Times New Roman" w:cs="Times New Roman"/>
          <w:sz w:val="22"/>
          <w:szCs w:val="22"/>
        </w:rPr>
        <w:t>“, Економски факултет Сплит, Сплит, стр.98</w:t>
      </w:r>
    </w:p>
  </w:footnote>
  <w:footnote w:id="21">
    <w:p w:rsidR="00BB479E" w:rsidRPr="00A216FA" w:rsidRDefault="00BB479E" w:rsidP="00A216FA">
      <w:pPr>
        <w:pStyle w:val="FootnoteText"/>
        <w:rPr>
          <w:rFonts w:ascii="Times New Roman" w:hAnsi="Times New Roman" w:cs="Times New Roman"/>
          <w:sz w:val="22"/>
          <w:szCs w:val="22"/>
        </w:rPr>
      </w:pPr>
      <w:r w:rsidRPr="00A216FA">
        <w:rPr>
          <w:rStyle w:val="FootnoteReference"/>
          <w:rFonts w:ascii="Times New Roman" w:hAnsi="Times New Roman" w:cs="Times New Roman"/>
          <w:sz w:val="22"/>
          <w:szCs w:val="22"/>
        </w:rPr>
        <w:footnoteRef/>
      </w:r>
      <w:r w:rsidRPr="00A216FA">
        <w:rPr>
          <w:rFonts w:ascii="Times New Roman" w:hAnsi="Times New Roman" w:cs="Times New Roman"/>
          <w:sz w:val="22"/>
          <w:szCs w:val="22"/>
        </w:rPr>
        <w:t xml:space="preserve"> https://poslovi.infostud.com/</w:t>
      </w:r>
    </w:p>
  </w:footnote>
  <w:footnote w:id="22">
    <w:p w:rsidR="00BB479E" w:rsidRPr="007B183C" w:rsidRDefault="00BB479E">
      <w:pPr>
        <w:pStyle w:val="FootnoteText"/>
        <w:rPr>
          <w:rFonts w:ascii="Times New Roman" w:hAnsi="Times New Roman" w:cs="Times New Roman"/>
          <w:sz w:val="22"/>
          <w:szCs w:val="22"/>
        </w:rPr>
      </w:pPr>
      <w:r w:rsidRPr="007B183C">
        <w:rPr>
          <w:rStyle w:val="FootnoteReference"/>
          <w:rFonts w:ascii="Times New Roman" w:hAnsi="Times New Roman" w:cs="Times New Roman"/>
          <w:sz w:val="22"/>
          <w:szCs w:val="22"/>
        </w:rPr>
        <w:footnoteRef/>
      </w:r>
      <w:r w:rsidRPr="007B183C">
        <w:rPr>
          <w:rFonts w:ascii="Times New Roman" w:hAnsi="Times New Roman" w:cs="Times New Roman"/>
          <w:sz w:val="22"/>
          <w:szCs w:val="22"/>
        </w:rPr>
        <w:t>Јоксимовић Н., Бенковић С., Милосављевић М., (2013), „</w:t>
      </w:r>
      <w:r w:rsidRPr="007B183C">
        <w:rPr>
          <w:rFonts w:ascii="Times New Roman" w:hAnsi="Times New Roman" w:cs="Times New Roman"/>
          <w:i/>
          <w:sz w:val="22"/>
          <w:szCs w:val="22"/>
        </w:rPr>
        <w:t>Извори финансирања високог образовања у Србији“</w:t>
      </w:r>
      <w:r w:rsidRPr="007B183C">
        <w:rPr>
          <w:rFonts w:ascii="Times New Roman" w:hAnsi="Times New Roman" w:cs="Times New Roman"/>
          <w:sz w:val="22"/>
          <w:szCs w:val="22"/>
        </w:rPr>
        <w:t>, Факултет организационих наука, Београд, стр.2</w:t>
      </w:r>
    </w:p>
  </w:footnote>
  <w:footnote w:id="23">
    <w:p w:rsidR="00BB479E" w:rsidRPr="00BF44F9" w:rsidRDefault="00BB479E">
      <w:pPr>
        <w:pStyle w:val="FootnoteText"/>
        <w:rPr>
          <w:rFonts w:ascii="Times New Roman" w:hAnsi="Times New Roman" w:cs="Times New Roman"/>
          <w:sz w:val="22"/>
          <w:szCs w:val="22"/>
        </w:rPr>
      </w:pPr>
      <w:r w:rsidRPr="00BF44F9">
        <w:rPr>
          <w:rStyle w:val="FootnoteReference"/>
          <w:rFonts w:ascii="Times New Roman" w:hAnsi="Times New Roman" w:cs="Times New Roman"/>
          <w:sz w:val="22"/>
          <w:szCs w:val="22"/>
        </w:rPr>
        <w:footnoteRef/>
      </w:r>
      <w:r w:rsidRPr="00BF44F9">
        <w:rPr>
          <w:rFonts w:ascii="Times New Roman" w:hAnsi="Times New Roman" w:cs="Times New Roman"/>
          <w:sz w:val="22"/>
          <w:szCs w:val="22"/>
        </w:rPr>
        <w:t>Попац К.</w:t>
      </w:r>
      <w:proofErr w:type="gramStart"/>
      <w:r w:rsidRPr="00BF44F9">
        <w:rPr>
          <w:rFonts w:ascii="Times New Roman" w:hAnsi="Times New Roman" w:cs="Times New Roman"/>
          <w:sz w:val="22"/>
          <w:szCs w:val="22"/>
        </w:rPr>
        <w:t>,(</w:t>
      </w:r>
      <w:proofErr w:type="gramEnd"/>
      <w:r w:rsidRPr="00BF44F9">
        <w:rPr>
          <w:rFonts w:ascii="Times New Roman" w:hAnsi="Times New Roman" w:cs="Times New Roman"/>
          <w:sz w:val="22"/>
          <w:szCs w:val="22"/>
        </w:rPr>
        <w:t xml:space="preserve">2013), </w:t>
      </w:r>
      <w:r w:rsidRPr="00BF44F9">
        <w:rPr>
          <w:rFonts w:ascii="Times New Roman" w:hAnsi="Times New Roman" w:cs="Times New Roman"/>
          <w:i/>
          <w:sz w:val="22"/>
          <w:szCs w:val="22"/>
        </w:rPr>
        <w:t xml:space="preserve">Зашто студирати у иностранству, посећен мај 20, 2014. </w:t>
      </w:r>
      <w:r w:rsidRPr="00BF44F9">
        <w:rPr>
          <w:rFonts w:ascii="Times New Roman" w:hAnsi="Times New Roman" w:cs="Times New Roman"/>
          <w:sz w:val="22"/>
          <w:szCs w:val="22"/>
        </w:rPr>
        <w:t>из http://www.universitystudyconsulting.com/serb/why-study-abroad.html</w:t>
      </w:r>
    </w:p>
  </w:footnote>
  <w:footnote w:id="24">
    <w:p w:rsidR="00BB479E" w:rsidRPr="000369F2" w:rsidRDefault="00BB479E">
      <w:pPr>
        <w:pStyle w:val="FootnoteText"/>
        <w:rPr>
          <w:rFonts w:ascii="Times New Roman" w:hAnsi="Times New Roman" w:cs="Times New Roman"/>
          <w:sz w:val="22"/>
          <w:szCs w:val="22"/>
        </w:rPr>
      </w:pPr>
      <w:r w:rsidRPr="000369F2">
        <w:rPr>
          <w:rStyle w:val="FootnoteReference"/>
          <w:rFonts w:ascii="Times New Roman" w:hAnsi="Times New Roman" w:cs="Times New Roman"/>
          <w:sz w:val="22"/>
          <w:szCs w:val="22"/>
        </w:rPr>
        <w:footnoteRef/>
      </w:r>
      <w:r w:rsidRPr="000369F2">
        <w:rPr>
          <w:rFonts w:ascii="Times New Roman" w:hAnsi="Times New Roman" w:cs="Times New Roman"/>
          <w:sz w:val="22"/>
          <w:szCs w:val="22"/>
        </w:rPr>
        <w:t>Влада Републике Србије</w:t>
      </w:r>
      <w:proofErr w:type="gramStart"/>
      <w:r w:rsidRPr="000369F2">
        <w:rPr>
          <w:rFonts w:ascii="Times New Roman" w:hAnsi="Times New Roman" w:cs="Times New Roman"/>
          <w:sz w:val="22"/>
          <w:szCs w:val="22"/>
        </w:rPr>
        <w:t>,(</w:t>
      </w:r>
      <w:proofErr w:type="gramEnd"/>
      <w:r w:rsidRPr="000369F2">
        <w:rPr>
          <w:rFonts w:ascii="Times New Roman" w:hAnsi="Times New Roman" w:cs="Times New Roman"/>
          <w:sz w:val="22"/>
          <w:szCs w:val="22"/>
        </w:rPr>
        <w:t>2012), „</w:t>
      </w:r>
      <w:r w:rsidRPr="000369F2">
        <w:rPr>
          <w:rFonts w:ascii="Times New Roman" w:hAnsi="Times New Roman" w:cs="Times New Roman"/>
          <w:i/>
          <w:sz w:val="22"/>
          <w:szCs w:val="22"/>
        </w:rPr>
        <w:t>Стратегија развоја образовања у Србији до 2020. године</w:t>
      </w:r>
      <w:r w:rsidRPr="000369F2">
        <w:rPr>
          <w:rFonts w:ascii="Times New Roman" w:hAnsi="Times New Roman" w:cs="Times New Roman"/>
          <w:sz w:val="22"/>
          <w:szCs w:val="22"/>
        </w:rPr>
        <w:t>“, Службени гласник Републике Србије, Београд, стр.86</w:t>
      </w:r>
    </w:p>
  </w:footnote>
  <w:footnote w:id="25">
    <w:p w:rsidR="00BB479E" w:rsidRPr="002C6974" w:rsidRDefault="00BB479E">
      <w:pPr>
        <w:pStyle w:val="FootnoteText"/>
        <w:rPr>
          <w:rFonts w:ascii="Times New Roman" w:hAnsi="Times New Roman" w:cs="Times New Roman"/>
          <w:sz w:val="22"/>
          <w:szCs w:val="22"/>
        </w:rPr>
      </w:pPr>
      <w:r w:rsidRPr="002C6974">
        <w:rPr>
          <w:rStyle w:val="FootnoteReference"/>
          <w:rFonts w:ascii="Times New Roman" w:hAnsi="Times New Roman" w:cs="Times New Roman"/>
          <w:sz w:val="22"/>
          <w:szCs w:val="22"/>
        </w:rPr>
        <w:footnoteRef/>
      </w:r>
      <w:r w:rsidRPr="002C6974">
        <w:rPr>
          <w:rFonts w:ascii="Times New Roman" w:hAnsi="Times New Roman" w:cs="Times New Roman"/>
          <w:sz w:val="22"/>
          <w:szCs w:val="22"/>
        </w:rPr>
        <w:t>Влада Републике Србије, (2011), „</w:t>
      </w:r>
      <w:r w:rsidRPr="002C6974">
        <w:rPr>
          <w:rFonts w:ascii="Times New Roman" w:hAnsi="Times New Roman" w:cs="Times New Roman"/>
          <w:i/>
          <w:sz w:val="22"/>
          <w:szCs w:val="22"/>
        </w:rPr>
        <w:t xml:space="preserve">Национална стратегија запошљавања до 2020. </w:t>
      </w:r>
      <w:proofErr w:type="gramStart"/>
      <w:r w:rsidRPr="002C6974">
        <w:rPr>
          <w:rFonts w:ascii="Times New Roman" w:hAnsi="Times New Roman" w:cs="Times New Roman"/>
          <w:i/>
          <w:sz w:val="22"/>
          <w:szCs w:val="22"/>
        </w:rPr>
        <w:t>године</w:t>
      </w:r>
      <w:proofErr w:type="gramEnd"/>
      <w:r w:rsidRPr="002C6974">
        <w:rPr>
          <w:rFonts w:ascii="Times New Roman" w:hAnsi="Times New Roman" w:cs="Times New Roman"/>
          <w:sz w:val="22"/>
          <w:szCs w:val="22"/>
        </w:rPr>
        <w:t xml:space="preserve">“, Службени гласник РС, Београд, стр. 25 </w:t>
      </w:r>
    </w:p>
  </w:footnote>
  <w:footnote w:id="26">
    <w:p w:rsidR="00BB479E" w:rsidRPr="00966AA2" w:rsidRDefault="00BB479E">
      <w:pPr>
        <w:pStyle w:val="FootnoteText"/>
        <w:rPr>
          <w:rFonts w:ascii="Times New Roman" w:hAnsi="Times New Roman" w:cs="Times New Roman"/>
          <w:sz w:val="22"/>
          <w:szCs w:val="22"/>
        </w:rPr>
      </w:pPr>
      <w:r w:rsidRPr="00966AA2">
        <w:rPr>
          <w:rStyle w:val="FootnoteReference"/>
          <w:rFonts w:ascii="Times New Roman" w:hAnsi="Times New Roman" w:cs="Times New Roman"/>
          <w:sz w:val="22"/>
          <w:szCs w:val="22"/>
        </w:rPr>
        <w:footnoteRef/>
      </w:r>
      <w:r w:rsidRPr="00966AA2">
        <w:rPr>
          <w:rStyle w:val="reference-text"/>
          <w:rFonts w:ascii="Times New Roman" w:hAnsi="Times New Roman" w:cs="Times New Roman"/>
          <w:sz w:val="22"/>
          <w:szCs w:val="22"/>
        </w:rPr>
        <w:t>Steven A. Edwards, (2006)</w:t>
      </w:r>
      <w:proofErr w:type="gramStart"/>
      <w:r w:rsidRPr="00966AA2">
        <w:rPr>
          <w:rStyle w:val="reference-text"/>
          <w:rFonts w:ascii="Times New Roman" w:hAnsi="Times New Roman" w:cs="Times New Roman"/>
          <w:sz w:val="22"/>
          <w:szCs w:val="22"/>
        </w:rPr>
        <w:t>,  “</w:t>
      </w:r>
      <w:proofErr w:type="gramEnd"/>
      <w:r w:rsidRPr="00966AA2">
        <w:rPr>
          <w:rStyle w:val="reference-text"/>
          <w:rFonts w:ascii="Times New Roman" w:hAnsi="Times New Roman" w:cs="Times New Roman"/>
          <w:i/>
          <w:iCs/>
          <w:sz w:val="22"/>
          <w:szCs w:val="22"/>
        </w:rPr>
        <w:t>The Nanotech Pioneers”</w:t>
      </w:r>
      <w:r w:rsidRPr="00966AA2">
        <w:rPr>
          <w:rStyle w:val="reference-text"/>
          <w:rFonts w:ascii="Times New Roman" w:hAnsi="Times New Roman" w:cs="Times New Roman"/>
          <w:sz w:val="22"/>
          <w:szCs w:val="22"/>
        </w:rPr>
        <w:t xml:space="preserve">, WILEY-VCH, </w:t>
      </w:r>
      <w:r w:rsidRPr="00966AA2">
        <w:rPr>
          <w:rFonts w:ascii="Times New Roman" w:hAnsi="Times New Roman" w:cs="Times New Roman"/>
          <w:sz w:val="22"/>
          <w:szCs w:val="22"/>
        </w:rPr>
        <w:t>University of California in San Diego, str. 153.</w:t>
      </w:r>
    </w:p>
  </w:footnote>
  <w:footnote w:id="27">
    <w:p w:rsidR="00BB479E" w:rsidRPr="00966AA2" w:rsidRDefault="00BB479E">
      <w:pPr>
        <w:pStyle w:val="FootnoteText"/>
        <w:rPr>
          <w:rFonts w:ascii="Times New Roman" w:hAnsi="Times New Roman" w:cs="Times New Roman"/>
          <w:sz w:val="22"/>
          <w:szCs w:val="22"/>
        </w:rPr>
      </w:pPr>
      <w:r w:rsidRPr="00966AA2">
        <w:rPr>
          <w:rStyle w:val="FootnoteReference"/>
          <w:rFonts w:ascii="Times New Roman" w:hAnsi="Times New Roman" w:cs="Times New Roman"/>
          <w:sz w:val="22"/>
          <w:szCs w:val="22"/>
        </w:rPr>
        <w:footnoteRef/>
      </w:r>
      <w:r w:rsidRPr="00966AA2">
        <w:rPr>
          <w:rFonts w:ascii="Times New Roman" w:hAnsi="Times New Roman" w:cs="Times New Roman"/>
          <w:sz w:val="22"/>
          <w:szCs w:val="22"/>
        </w:rPr>
        <w:t xml:space="preserve"> http://www.itn.sanu.ac.rs/centarnano.htm</w:t>
      </w:r>
    </w:p>
  </w:footnote>
  <w:footnote w:id="28">
    <w:p w:rsidR="00BB479E" w:rsidRPr="007F0C57" w:rsidRDefault="00BB479E">
      <w:pPr>
        <w:pStyle w:val="FootnoteText"/>
        <w:rPr>
          <w:rFonts w:ascii="Times New Roman" w:hAnsi="Times New Roman" w:cs="Times New Roman"/>
          <w:sz w:val="22"/>
          <w:szCs w:val="22"/>
        </w:rPr>
      </w:pPr>
      <w:r w:rsidRPr="007F0C57">
        <w:rPr>
          <w:rStyle w:val="FootnoteReference"/>
          <w:rFonts w:ascii="Times New Roman" w:hAnsi="Times New Roman" w:cs="Times New Roman"/>
          <w:sz w:val="22"/>
          <w:szCs w:val="22"/>
        </w:rPr>
        <w:footnoteRef/>
      </w:r>
      <w:r w:rsidRPr="007F0C57">
        <w:rPr>
          <w:rFonts w:ascii="Times New Roman" w:hAnsi="Times New Roman" w:cs="Times New Roman"/>
          <w:sz w:val="22"/>
          <w:szCs w:val="22"/>
        </w:rPr>
        <w:t xml:space="preserve"> http://www.wifinotes.com/nanotechnology/history-of-nanotechnology.html</w:t>
      </w:r>
    </w:p>
  </w:footnote>
  <w:footnote w:id="29">
    <w:p w:rsidR="00BB479E" w:rsidRDefault="00BB479E">
      <w:pPr>
        <w:pStyle w:val="FootnoteText"/>
      </w:pPr>
      <w:r w:rsidRPr="007F0C57">
        <w:rPr>
          <w:rStyle w:val="FootnoteReference"/>
          <w:rFonts w:ascii="Times New Roman" w:hAnsi="Times New Roman" w:cs="Times New Roman"/>
          <w:sz w:val="22"/>
          <w:szCs w:val="22"/>
        </w:rPr>
        <w:footnoteRef/>
      </w:r>
      <w:r w:rsidRPr="007F0C57">
        <w:rPr>
          <w:rFonts w:ascii="Times New Roman" w:hAnsi="Times New Roman" w:cs="Times New Roman"/>
          <w:sz w:val="22"/>
          <w:szCs w:val="22"/>
        </w:rPr>
        <w:t xml:space="preserve"> Stephen J. Fonash, (2001), “</w:t>
      </w:r>
      <w:r w:rsidRPr="007F0C57">
        <w:rPr>
          <w:rFonts w:ascii="Times New Roman" w:hAnsi="Times New Roman" w:cs="Times New Roman"/>
          <w:i/>
          <w:sz w:val="22"/>
          <w:szCs w:val="22"/>
        </w:rPr>
        <w:t>Education and training of the nanotechnology workforce</w:t>
      </w:r>
      <w:r w:rsidRPr="007F0C57">
        <w:rPr>
          <w:rFonts w:ascii="Times New Roman" w:hAnsi="Times New Roman" w:cs="Times New Roman"/>
          <w:sz w:val="22"/>
          <w:szCs w:val="22"/>
        </w:rPr>
        <w:t>”, Penn State University, University of Park, USA, str. 80.</w:t>
      </w:r>
    </w:p>
  </w:footnote>
  <w:footnote w:id="30">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 xml:space="preserve"> http://new.apvma.gov.au/node/1062</w:t>
      </w:r>
    </w:p>
  </w:footnote>
  <w:footnote w:id="31">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 xml:space="preserve"> http://mylifescoop.com/2012/03/21/6-amazing-inventions-made-possible-by-nanotechnology/</w:t>
      </w:r>
    </w:p>
  </w:footnote>
  <w:footnote w:id="32">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Едукативно Информациони Центар, (2011), „</w:t>
      </w:r>
      <w:r w:rsidRPr="00086F7D">
        <w:rPr>
          <w:rFonts w:ascii="Times New Roman" w:hAnsi="Times New Roman" w:cs="Times New Roman"/>
          <w:i/>
          <w:sz w:val="22"/>
          <w:szCs w:val="22"/>
        </w:rPr>
        <w:t>Нанотехнологија и патенти</w:t>
      </w:r>
      <w:r w:rsidRPr="00086F7D">
        <w:rPr>
          <w:rFonts w:ascii="Times New Roman" w:hAnsi="Times New Roman" w:cs="Times New Roman"/>
          <w:sz w:val="22"/>
          <w:szCs w:val="22"/>
        </w:rPr>
        <w:t>“, Завод за интелектуалну својини Републике Србије, Београд, стр.5.</w:t>
      </w:r>
    </w:p>
  </w:footnote>
  <w:footnote w:id="33">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Schavan A, (2011), “</w:t>
      </w:r>
      <w:r w:rsidRPr="00086F7D">
        <w:rPr>
          <w:rFonts w:ascii="Times New Roman" w:hAnsi="Times New Roman" w:cs="Times New Roman"/>
          <w:i/>
          <w:sz w:val="22"/>
          <w:szCs w:val="22"/>
        </w:rPr>
        <w:t>Action plan nanotechnology 2015</w:t>
      </w:r>
      <w:r w:rsidRPr="00086F7D">
        <w:rPr>
          <w:rFonts w:ascii="Times New Roman" w:hAnsi="Times New Roman" w:cs="Times New Roman"/>
          <w:sz w:val="22"/>
          <w:szCs w:val="22"/>
        </w:rPr>
        <w:t>”, Federal Ministry of Education and Research (BMBF), Berlin, str. 7.</w:t>
      </w:r>
    </w:p>
  </w:footnote>
  <w:footnote w:id="34">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 xml:space="preserve">Alfimov M., (2014), </w:t>
      </w:r>
      <w:r w:rsidRPr="00086F7D">
        <w:rPr>
          <w:rFonts w:ascii="Times New Roman" w:hAnsi="Times New Roman" w:cs="Times New Roman"/>
          <w:i/>
          <w:sz w:val="22"/>
          <w:szCs w:val="22"/>
        </w:rPr>
        <w:t>“Nanotehnologies in Russia</w:t>
      </w:r>
      <w:r w:rsidRPr="00086F7D">
        <w:rPr>
          <w:rFonts w:ascii="Times New Roman" w:hAnsi="Times New Roman" w:cs="Times New Roman"/>
          <w:sz w:val="22"/>
          <w:szCs w:val="22"/>
        </w:rPr>
        <w:t>”, Pleiades Publishing, Moskva, str. 288</w:t>
      </w:r>
    </w:p>
  </w:footnote>
  <w:footnote w:id="35">
    <w:p w:rsidR="00BB479E" w:rsidRPr="00086F7D" w:rsidRDefault="00BB479E">
      <w:pPr>
        <w:pStyle w:val="FootnoteText"/>
        <w:rPr>
          <w:rFonts w:ascii="Times New Roman" w:hAnsi="Times New Roman" w:cs="Times New Roman"/>
          <w:sz w:val="22"/>
          <w:szCs w:val="22"/>
        </w:rPr>
      </w:pPr>
      <w:r w:rsidRPr="00086F7D">
        <w:rPr>
          <w:rStyle w:val="FootnoteReference"/>
          <w:rFonts w:ascii="Times New Roman" w:hAnsi="Times New Roman" w:cs="Times New Roman"/>
          <w:sz w:val="22"/>
          <w:szCs w:val="22"/>
        </w:rPr>
        <w:footnoteRef/>
      </w:r>
      <w:r w:rsidRPr="00086F7D">
        <w:rPr>
          <w:rFonts w:ascii="Times New Roman" w:hAnsi="Times New Roman" w:cs="Times New Roman"/>
          <w:sz w:val="22"/>
          <w:szCs w:val="22"/>
        </w:rPr>
        <w:t xml:space="preserve"> http://www.nanotechproject.org/inventories/medicine/</w:t>
      </w:r>
    </w:p>
  </w:footnote>
  <w:footnote w:id="36">
    <w:p w:rsidR="00BB479E" w:rsidRPr="00392160" w:rsidRDefault="00BB479E">
      <w:pPr>
        <w:pStyle w:val="FootnoteText"/>
        <w:rPr>
          <w:rFonts w:ascii="Times New Roman" w:hAnsi="Times New Roman" w:cs="Times New Roman"/>
          <w:sz w:val="24"/>
          <w:szCs w:val="24"/>
        </w:rPr>
      </w:pPr>
      <w:r w:rsidRPr="00392160">
        <w:rPr>
          <w:rStyle w:val="FootnoteReference"/>
          <w:rFonts w:ascii="Times New Roman" w:hAnsi="Times New Roman" w:cs="Times New Roman"/>
          <w:sz w:val="24"/>
          <w:szCs w:val="24"/>
        </w:rPr>
        <w:footnoteRef/>
      </w:r>
      <w:r w:rsidRPr="00392160">
        <w:rPr>
          <w:rFonts w:ascii="Times New Roman" w:hAnsi="Times New Roman" w:cs="Times New Roman"/>
          <w:sz w:val="24"/>
          <w:szCs w:val="24"/>
        </w:rPr>
        <w:t>Остојић Н., (2012), „</w:t>
      </w:r>
      <w:r w:rsidRPr="00392160">
        <w:rPr>
          <w:rFonts w:ascii="Times New Roman" w:hAnsi="Times New Roman" w:cs="Times New Roman"/>
          <w:i/>
          <w:sz w:val="24"/>
          <w:szCs w:val="24"/>
        </w:rPr>
        <w:t>Нано војна технологија и невидљива оружја</w:t>
      </w:r>
      <w:r w:rsidRPr="00392160">
        <w:rPr>
          <w:rFonts w:ascii="Times New Roman" w:hAnsi="Times New Roman" w:cs="Times New Roman"/>
          <w:sz w:val="24"/>
          <w:szCs w:val="24"/>
        </w:rPr>
        <w:t>“, Wordpress.com, стр.16</w:t>
      </w:r>
    </w:p>
  </w:footnote>
  <w:footnote w:id="37">
    <w:p w:rsidR="00BB479E" w:rsidRPr="00392160" w:rsidRDefault="00BB479E">
      <w:pPr>
        <w:pStyle w:val="FootnoteText"/>
        <w:rPr>
          <w:rFonts w:ascii="Times New Roman" w:hAnsi="Times New Roman" w:cs="Times New Roman"/>
          <w:sz w:val="24"/>
          <w:szCs w:val="24"/>
        </w:rPr>
      </w:pPr>
      <w:r w:rsidRPr="00392160">
        <w:rPr>
          <w:rStyle w:val="FootnoteReference"/>
          <w:rFonts w:ascii="Times New Roman" w:hAnsi="Times New Roman" w:cs="Times New Roman"/>
          <w:sz w:val="24"/>
          <w:szCs w:val="24"/>
        </w:rPr>
        <w:footnoteRef/>
      </w:r>
      <w:r w:rsidRPr="00392160">
        <w:rPr>
          <w:rFonts w:ascii="Times New Roman" w:hAnsi="Times New Roman" w:cs="Times New Roman"/>
          <w:sz w:val="24"/>
          <w:szCs w:val="24"/>
        </w:rPr>
        <w:t xml:space="preserve"> http://www.nanoklinika.rs/nanotehnologija1.html#</w:t>
      </w:r>
    </w:p>
  </w:footnote>
  <w:footnote w:id="38">
    <w:p w:rsidR="00BB479E" w:rsidRPr="00392160" w:rsidRDefault="00BB479E">
      <w:pPr>
        <w:pStyle w:val="FootnoteText"/>
        <w:rPr>
          <w:rFonts w:ascii="Times New Roman" w:hAnsi="Times New Roman" w:cs="Times New Roman"/>
          <w:sz w:val="24"/>
          <w:szCs w:val="24"/>
        </w:rPr>
      </w:pPr>
      <w:r w:rsidRPr="00392160">
        <w:rPr>
          <w:rStyle w:val="FootnoteReference"/>
          <w:rFonts w:ascii="Times New Roman" w:hAnsi="Times New Roman" w:cs="Times New Roman"/>
          <w:sz w:val="24"/>
          <w:szCs w:val="24"/>
        </w:rPr>
        <w:footnoteRef/>
      </w:r>
      <w:r w:rsidRPr="00392160">
        <w:rPr>
          <w:rFonts w:ascii="Times New Roman" w:hAnsi="Times New Roman" w:cs="Times New Roman"/>
          <w:sz w:val="24"/>
          <w:szCs w:val="24"/>
        </w:rPr>
        <w:t>Ђекић М., (2010), „</w:t>
      </w:r>
      <w:r w:rsidRPr="00392160">
        <w:rPr>
          <w:rFonts w:ascii="Times New Roman" w:hAnsi="Times New Roman" w:cs="Times New Roman"/>
          <w:i/>
          <w:sz w:val="24"/>
          <w:szCs w:val="24"/>
        </w:rPr>
        <w:t>Информационе нанотехнологије</w:t>
      </w:r>
      <w:r w:rsidRPr="00392160">
        <w:rPr>
          <w:rFonts w:ascii="Times New Roman" w:hAnsi="Times New Roman" w:cs="Times New Roman"/>
          <w:sz w:val="24"/>
          <w:szCs w:val="24"/>
        </w:rPr>
        <w:t>“, www.sk.co.rs</w:t>
      </w:r>
    </w:p>
  </w:footnote>
  <w:footnote w:id="39">
    <w:p w:rsidR="00BB479E" w:rsidRPr="00392160" w:rsidRDefault="00BB479E" w:rsidP="002469B8">
      <w:pPr>
        <w:rPr>
          <w:rFonts w:ascii="Times New Roman" w:eastAsia="Times New Roman" w:hAnsi="Times New Roman" w:cs="Times New Roman"/>
        </w:rPr>
      </w:pPr>
      <w:r w:rsidRPr="00392160">
        <w:rPr>
          <w:rStyle w:val="FootnoteReference"/>
          <w:rFonts w:ascii="Times New Roman" w:hAnsi="Times New Roman" w:cs="Times New Roman"/>
        </w:rPr>
        <w:footnoteRef/>
      </w:r>
      <w:r w:rsidRPr="00392160">
        <w:rPr>
          <w:rFonts w:ascii="Times New Roman" w:eastAsia="Times New Roman" w:hAnsi="Times New Roman" w:cs="Times New Roman"/>
        </w:rPr>
        <w:t xml:space="preserve"> Owusy A., Chapman H., Dargan T., Mundoma C., (2011), “Benefits and dangers of nanotehnology”, S</w:t>
      </w:r>
      <w:r w:rsidRPr="00392160">
        <w:rPr>
          <w:rFonts w:ascii="Times New Roman" w:hAnsi="Times New Roman" w:cs="Times New Roman"/>
        </w:rPr>
        <w:t>pringer Netherlands, Gana, str.60</w:t>
      </w:r>
    </w:p>
    <w:p w:rsidR="00BB479E" w:rsidRDefault="00BB479E" w:rsidP="002469B8">
      <w:pPr>
        <w:pStyle w:val="FootnoteText"/>
      </w:pPr>
    </w:p>
  </w:footnote>
  <w:footnote w:id="40">
    <w:p w:rsidR="00BB479E" w:rsidRPr="00392160" w:rsidRDefault="00BB479E">
      <w:pPr>
        <w:pStyle w:val="FootnoteText"/>
        <w:rPr>
          <w:rFonts w:ascii="Times New Roman" w:hAnsi="Times New Roman" w:cs="Times New Roman"/>
          <w:sz w:val="24"/>
          <w:szCs w:val="24"/>
        </w:rPr>
      </w:pPr>
      <w:r w:rsidRPr="00392160">
        <w:rPr>
          <w:rStyle w:val="FootnoteReference"/>
          <w:rFonts w:ascii="Times New Roman" w:hAnsi="Times New Roman" w:cs="Times New Roman"/>
          <w:sz w:val="24"/>
          <w:szCs w:val="24"/>
        </w:rPr>
        <w:footnoteRef/>
      </w:r>
      <w:r w:rsidRPr="00392160">
        <w:rPr>
          <w:rFonts w:ascii="Times New Roman" w:hAnsi="Times New Roman" w:cs="Times New Roman"/>
          <w:sz w:val="24"/>
          <w:szCs w:val="24"/>
        </w:rPr>
        <w:t>Кутлача Ђ.,Семенченко Д., Недовић В., Колић Ј., (2011), „</w:t>
      </w:r>
      <w:r w:rsidRPr="00392160">
        <w:rPr>
          <w:rFonts w:ascii="Times New Roman" w:hAnsi="Times New Roman" w:cs="Times New Roman"/>
          <w:i/>
          <w:sz w:val="24"/>
          <w:szCs w:val="24"/>
        </w:rPr>
        <w:t xml:space="preserve">Развој Српске Науке у светлу Европских интеграција“, </w:t>
      </w:r>
      <w:r w:rsidRPr="00392160">
        <w:rPr>
          <w:rFonts w:ascii="Times New Roman" w:hAnsi="Times New Roman" w:cs="Times New Roman"/>
          <w:sz w:val="24"/>
          <w:szCs w:val="24"/>
        </w:rPr>
        <w:t>Факултет за економију, финансије и администрацију, Београд, стр.17</w:t>
      </w:r>
    </w:p>
  </w:footnote>
  <w:footnote w:id="41">
    <w:p w:rsidR="00BB479E" w:rsidRPr="00392160" w:rsidRDefault="00BB479E">
      <w:pPr>
        <w:pStyle w:val="FootnoteText"/>
        <w:rPr>
          <w:rFonts w:ascii="Times New Roman" w:hAnsi="Times New Roman" w:cs="Times New Roman"/>
          <w:sz w:val="24"/>
          <w:szCs w:val="24"/>
        </w:rPr>
      </w:pPr>
      <w:r w:rsidRPr="00392160">
        <w:rPr>
          <w:rStyle w:val="FootnoteReference"/>
          <w:rFonts w:ascii="Times New Roman" w:hAnsi="Times New Roman" w:cs="Times New Roman"/>
          <w:sz w:val="24"/>
          <w:szCs w:val="24"/>
        </w:rPr>
        <w:footnoteRef/>
      </w:r>
      <w:r w:rsidRPr="00392160">
        <w:rPr>
          <w:rFonts w:ascii="Times New Roman" w:hAnsi="Times New Roman" w:cs="Times New Roman"/>
          <w:sz w:val="24"/>
          <w:szCs w:val="24"/>
        </w:rPr>
        <w:t>Влада Републике Србије, (2010), „Стратегија научног и технолошког развоја Републике Србије од 2010-2015.године“, Министарство за науку и технолошки развој, Београд, стр.49</w:t>
      </w:r>
    </w:p>
  </w:footnote>
  <w:footnote w:id="42">
    <w:p w:rsidR="00BB479E" w:rsidRPr="000B3AB2" w:rsidRDefault="00BB479E">
      <w:pPr>
        <w:pStyle w:val="FootnoteText"/>
        <w:rPr>
          <w:rFonts w:ascii="Times New Roman" w:hAnsi="Times New Roman" w:cs="Times New Roman"/>
          <w:sz w:val="22"/>
          <w:szCs w:val="22"/>
        </w:rPr>
      </w:pPr>
      <w:r w:rsidRPr="000B3AB2">
        <w:rPr>
          <w:rStyle w:val="FootnoteReference"/>
          <w:rFonts w:ascii="Times New Roman" w:hAnsi="Times New Roman" w:cs="Times New Roman"/>
          <w:sz w:val="22"/>
          <w:szCs w:val="22"/>
        </w:rPr>
        <w:footnoteRef/>
      </w:r>
      <w:r w:rsidRPr="000B3AB2">
        <w:rPr>
          <w:rFonts w:ascii="Times New Roman" w:hAnsi="Times New Roman" w:cs="Times New Roman"/>
          <w:sz w:val="22"/>
          <w:szCs w:val="22"/>
        </w:rPr>
        <w:t xml:space="preserve"> http://www.narcissus.co.rs/</w:t>
      </w:r>
    </w:p>
  </w:footnote>
  <w:footnote w:id="43">
    <w:p w:rsidR="00BB479E" w:rsidRPr="000B3AB2" w:rsidRDefault="00BB479E">
      <w:pPr>
        <w:pStyle w:val="FootnoteText"/>
        <w:rPr>
          <w:rFonts w:ascii="Times New Roman" w:hAnsi="Times New Roman" w:cs="Times New Roman"/>
          <w:sz w:val="22"/>
          <w:szCs w:val="22"/>
        </w:rPr>
      </w:pPr>
      <w:r w:rsidRPr="000B3AB2">
        <w:rPr>
          <w:rStyle w:val="FootnoteReference"/>
          <w:rFonts w:ascii="Times New Roman" w:hAnsi="Times New Roman" w:cs="Times New Roman"/>
          <w:sz w:val="22"/>
          <w:szCs w:val="22"/>
        </w:rPr>
        <w:footnoteRef/>
      </w:r>
      <w:r w:rsidRPr="000B3AB2">
        <w:rPr>
          <w:rFonts w:ascii="Times New Roman" w:hAnsi="Times New Roman" w:cs="Times New Roman"/>
          <w:sz w:val="22"/>
          <w:szCs w:val="22"/>
        </w:rPr>
        <w:t xml:space="preserve"> http://www.hemija.rs/sin-projekt.html</w:t>
      </w:r>
    </w:p>
  </w:footnote>
  <w:footnote w:id="44">
    <w:p w:rsidR="00BB479E" w:rsidRPr="000B3AB2" w:rsidRDefault="00BB479E">
      <w:pPr>
        <w:pStyle w:val="FootnoteText"/>
        <w:rPr>
          <w:rFonts w:ascii="Times New Roman" w:hAnsi="Times New Roman" w:cs="Times New Roman"/>
          <w:sz w:val="22"/>
          <w:szCs w:val="22"/>
        </w:rPr>
      </w:pPr>
      <w:r w:rsidRPr="000B3AB2">
        <w:rPr>
          <w:rStyle w:val="FootnoteReference"/>
          <w:rFonts w:ascii="Times New Roman" w:hAnsi="Times New Roman" w:cs="Times New Roman"/>
          <w:sz w:val="22"/>
          <w:szCs w:val="22"/>
        </w:rPr>
        <w:footnoteRef/>
      </w:r>
      <w:r>
        <w:rPr>
          <w:rFonts w:ascii="Times New Roman" w:hAnsi="Times New Roman" w:cs="Times New Roman"/>
          <w:sz w:val="22"/>
          <w:szCs w:val="22"/>
        </w:rPr>
        <w:t>w</w:t>
      </w:r>
      <w:r w:rsidRPr="000B3AB2">
        <w:rPr>
          <w:rFonts w:ascii="Times New Roman" w:hAnsi="Times New Roman" w:cs="Times New Roman"/>
          <w:sz w:val="22"/>
          <w:szCs w:val="22"/>
        </w:rPr>
        <w:t>ww.ekapija.com/website/sr/page/697048/Aplikacijom-SkinScan-protiv-raka-kože-Kompanija-TeleSkin-iz-Beograda-dobitnik-Microsoft-nagrad</w:t>
      </w:r>
      <w:r>
        <w:rPr>
          <w:rFonts w:ascii="Times New Roman" w:hAnsi="Times New Roman" w:cs="Times New Roman"/>
          <w:sz w:val="22"/>
          <w:szCs w:val="22"/>
        </w:rPr>
        <w:t>e</w:t>
      </w:r>
    </w:p>
  </w:footnote>
  <w:footnote w:id="45">
    <w:p w:rsidR="00BB479E" w:rsidRPr="000B3AB2" w:rsidRDefault="00BB479E">
      <w:pPr>
        <w:pStyle w:val="FootnoteText"/>
        <w:rPr>
          <w:rFonts w:ascii="Times New Roman" w:hAnsi="Times New Roman" w:cs="Times New Roman"/>
          <w:sz w:val="24"/>
          <w:szCs w:val="24"/>
        </w:rPr>
      </w:pPr>
      <w:r w:rsidRPr="000B3AB2">
        <w:rPr>
          <w:rStyle w:val="FootnoteReference"/>
          <w:rFonts w:ascii="Times New Roman" w:hAnsi="Times New Roman" w:cs="Times New Roman"/>
          <w:sz w:val="24"/>
          <w:szCs w:val="24"/>
        </w:rPr>
        <w:footnoteRef/>
      </w:r>
      <w:r w:rsidRPr="000B3AB2">
        <w:rPr>
          <w:rFonts w:ascii="Times New Roman" w:hAnsi="Times New Roman" w:cs="Times New Roman"/>
          <w:sz w:val="24"/>
          <w:szCs w:val="24"/>
        </w:rPr>
        <w:t xml:space="preserve"> http://www.prizma.rs/sr/</w:t>
      </w:r>
    </w:p>
  </w:footnote>
  <w:footnote w:id="46">
    <w:p w:rsidR="00BB479E" w:rsidRPr="000B3AB2" w:rsidRDefault="00BB479E">
      <w:pPr>
        <w:pStyle w:val="FootnoteText"/>
        <w:rPr>
          <w:rFonts w:ascii="Times New Roman" w:hAnsi="Times New Roman" w:cs="Times New Roman"/>
          <w:sz w:val="24"/>
          <w:szCs w:val="24"/>
        </w:rPr>
      </w:pPr>
      <w:r w:rsidRPr="000B3AB2">
        <w:rPr>
          <w:rStyle w:val="FootnoteReference"/>
          <w:rFonts w:ascii="Times New Roman" w:hAnsi="Times New Roman" w:cs="Times New Roman"/>
          <w:sz w:val="24"/>
          <w:szCs w:val="24"/>
        </w:rPr>
        <w:footnoteRef/>
      </w:r>
      <w:r w:rsidRPr="000B3AB2">
        <w:rPr>
          <w:rFonts w:ascii="Times New Roman" w:hAnsi="Times New Roman" w:cs="Times New Roman"/>
          <w:sz w:val="24"/>
          <w:szCs w:val="24"/>
        </w:rPr>
        <w:t xml:space="preserve"> http://www.srebrnavoda.rs/</w:t>
      </w:r>
    </w:p>
  </w:footnote>
  <w:footnote w:id="47">
    <w:p w:rsidR="00BB479E" w:rsidRPr="00A13F61" w:rsidRDefault="00BB479E">
      <w:pPr>
        <w:pStyle w:val="FootnoteText"/>
      </w:pPr>
      <w:r>
        <w:rPr>
          <w:rStyle w:val="FootnoteReference"/>
        </w:rPr>
        <w:footnoteRef/>
      </w:r>
      <w:r>
        <w:t>Влада Републике Србије, опт.стр.206</w:t>
      </w:r>
    </w:p>
  </w:footnote>
  <w:footnote w:id="48">
    <w:p w:rsidR="00BB479E" w:rsidRPr="00153915" w:rsidRDefault="00BB479E">
      <w:pPr>
        <w:pStyle w:val="FootnoteText"/>
        <w:rPr>
          <w:rFonts w:ascii="Times New Roman" w:hAnsi="Times New Roman" w:cs="Times New Roman"/>
          <w:sz w:val="22"/>
          <w:szCs w:val="22"/>
        </w:rPr>
      </w:pPr>
      <w:r w:rsidRPr="00153915">
        <w:rPr>
          <w:rStyle w:val="FootnoteReference"/>
          <w:rFonts w:ascii="Times New Roman" w:hAnsi="Times New Roman" w:cs="Times New Roman"/>
          <w:sz w:val="22"/>
          <w:szCs w:val="22"/>
        </w:rPr>
        <w:footnoteRef/>
      </w:r>
      <w:r>
        <w:rPr>
          <w:rFonts w:ascii="Times New Roman" w:hAnsi="Times New Roman" w:cs="Times New Roman"/>
          <w:sz w:val="22"/>
          <w:szCs w:val="22"/>
          <w:lang w:val="sr-Cyrl-RS"/>
        </w:rPr>
        <w:t xml:space="preserve"> </w:t>
      </w:r>
      <w:r w:rsidRPr="00153915">
        <w:rPr>
          <w:rFonts w:ascii="Times New Roman" w:hAnsi="Times New Roman" w:cs="Times New Roman"/>
          <w:sz w:val="22"/>
          <w:szCs w:val="22"/>
        </w:rPr>
        <w:t>Министарство финансија и привреде, IPA фондови, http://mfin.gov.rs/</w:t>
      </w:r>
    </w:p>
  </w:footnote>
  <w:footnote w:id="49">
    <w:p w:rsidR="00BB479E" w:rsidRPr="00153915" w:rsidRDefault="00BB479E" w:rsidP="00B33783">
      <w:pPr>
        <w:rPr>
          <w:rFonts w:ascii="Times New Roman" w:eastAsia="Times New Roman" w:hAnsi="Times New Roman" w:cs="Times New Roman"/>
        </w:rPr>
      </w:pPr>
      <w:r w:rsidRPr="00153915">
        <w:rPr>
          <w:rStyle w:val="FootnoteReference"/>
          <w:rFonts w:ascii="Times New Roman" w:hAnsi="Times New Roman" w:cs="Times New Roman"/>
        </w:rPr>
        <w:footnoteRef/>
      </w:r>
      <w:r w:rsidRPr="00153915">
        <w:rPr>
          <w:rFonts w:ascii="Times New Roman" w:eastAsia="Times New Roman" w:hAnsi="Times New Roman" w:cs="Times New Roman"/>
        </w:rPr>
        <w:t xml:space="preserve">НилФ. Лејн, „Наука је кључ раста“, NewYorkTimes(2012) </w:t>
      </w:r>
      <w:hyperlink r:id="rId6" w:history="1">
        <w:r w:rsidRPr="00153915">
          <w:rPr>
            <w:rStyle w:val="Hyperlink"/>
            <w:rFonts w:ascii="Times New Roman" w:eastAsia="Times New Roman" w:hAnsi="Times New Roman" w:cs="Times New Roman"/>
          </w:rPr>
          <w:t>http://www.nytimes.com/2012/10/29/opinion/</w:t>
        </w:r>
      </w:hyperlink>
      <w:r w:rsidRPr="00153915">
        <w:rPr>
          <w:rFonts w:ascii="Times New Roman" w:eastAsia="Times New Roman" w:hAnsi="Times New Roman" w:cs="Times New Roman"/>
        </w:rPr>
        <w:t>want-to-boost-the-economy-invest-in-science.html?_r=0</w:t>
      </w:r>
    </w:p>
    <w:p w:rsidR="00BB479E" w:rsidRPr="00B33783" w:rsidRDefault="00BB479E">
      <w:pPr>
        <w:pStyle w:val="FootnoteText"/>
      </w:pPr>
    </w:p>
  </w:footnote>
  <w:footnote w:id="50">
    <w:p w:rsidR="00BB479E" w:rsidRPr="0063483C" w:rsidRDefault="00BB479E">
      <w:pPr>
        <w:pStyle w:val="FootnoteText"/>
        <w:rPr>
          <w:rFonts w:ascii="Times New Roman" w:hAnsi="Times New Roman" w:cs="Times New Roman"/>
          <w:sz w:val="22"/>
          <w:szCs w:val="22"/>
        </w:rPr>
      </w:pPr>
      <w:r w:rsidRPr="0063483C">
        <w:rPr>
          <w:rStyle w:val="FootnoteReference"/>
          <w:rFonts w:ascii="Times New Roman" w:hAnsi="Times New Roman" w:cs="Times New Roman"/>
          <w:sz w:val="22"/>
          <w:szCs w:val="22"/>
        </w:rPr>
        <w:footnoteRef/>
      </w:r>
      <w:r w:rsidRPr="0063483C">
        <w:rPr>
          <w:rFonts w:ascii="Times New Roman" w:hAnsi="Times New Roman" w:cs="Times New Roman"/>
          <w:sz w:val="22"/>
          <w:szCs w:val="22"/>
        </w:rPr>
        <w:t xml:space="preserve"> http://sweden.se/society/higher-education-and-research/</w:t>
      </w:r>
    </w:p>
  </w:footnote>
  <w:footnote w:id="51">
    <w:p w:rsidR="00BB479E" w:rsidRPr="00153915" w:rsidRDefault="00BB479E">
      <w:pPr>
        <w:pStyle w:val="FootnoteText"/>
        <w:rPr>
          <w:rFonts w:ascii="Times New Roman" w:hAnsi="Times New Roman" w:cs="Times New Roman"/>
          <w:sz w:val="22"/>
          <w:szCs w:val="22"/>
        </w:rPr>
      </w:pPr>
      <w:r w:rsidRPr="00153915">
        <w:rPr>
          <w:rStyle w:val="FootnoteReference"/>
          <w:rFonts w:ascii="Times New Roman" w:hAnsi="Times New Roman" w:cs="Times New Roman"/>
          <w:sz w:val="22"/>
          <w:szCs w:val="22"/>
        </w:rPr>
        <w:footnoteRef/>
      </w:r>
      <w:r w:rsidRPr="00153915">
        <w:rPr>
          <w:rFonts w:ascii="Times New Roman" w:hAnsi="Times New Roman" w:cs="Times New Roman"/>
          <w:sz w:val="22"/>
          <w:szCs w:val="22"/>
        </w:rPr>
        <w:t xml:space="preserve"> Ruth H., Olsen, (2012), “Professor of practical knowledge”, University of Nordland, Nordland, http://www.undervisningsjobb.se/ad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E162C"/>
    <w:multiLevelType w:val="hybridMultilevel"/>
    <w:tmpl w:val="3E326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D278B6"/>
    <w:multiLevelType w:val="hybridMultilevel"/>
    <w:tmpl w:val="3E326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9D03C5"/>
    <w:multiLevelType w:val="hybridMultilevel"/>
    <w:tmpl w:val="F5D6A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9570B0"/>
    <w:multiLevelType w:val="hybridMultilevel"/>
    <w:tmpl w:val="2F8ED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07C8F"/>
    <w:multiLevelType w:val="hybridMultilevel"/>
    <w:tmpl w:val="9AF67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180256"/>
    <w:multiLevelType w:val="hybridMultilevel"/>
    <w:tmpl w:val="1AD26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93764F"/>
    <w:multiLevelType w:val="multilevel"/>
    <w:tmpl w:val="30B644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11691F"/>
    <w:multiLevelType w:val="hybridMultilevel"/>
    <w:tmpl w:val="3E326D1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48BC0BCB"/>
    <w:multiLevelType w:val="multilevel"/>
    <w:tmpl w:val="E2103F8A"/>
    <w:lvl w:ilvl="0">
      <w:start w:val="1"/>
      <w:numFmt w:val="decimal"/>
      <w:lvlText w:val="%1."/>
      <w:lvlJc w:val="left"/>
      <w:pPr>
        <w:ind w:left="1110" w:hanging="390"/>
      </w:pPr>
      <w:rPr>
        <w:rFonts w:hint="default"/>
        <w:sz w:val="28"/>
      </w:rPr>
    </w:lvl>
    <w:lvl w:ilvl="1">
      <w:start w:val="1"/>
      <w:numFmt w:val="decimal"/>
      <w:isLgl/>
      <w:lvlText w:val="%1.%2."/>
      <w:lvlJc w:val="left"/>
      <w:pPr>
        <w:ind w:left="1830" w:hanging="720"/>
      </w:pPr>
      <w:rPr>
        <w:rFonts w:hint="default"/>
        <w:sz w:val="28"/>
      </w:rPr>
    </w:lvl>
    <w:lvl w:ilvl="2">
      <w:start w:val="1"/>
      <w:numFmt w:val="decimal"/>
      <w:isLgl/>
      <w:lvlText w:val="%1.%2.%3."/>
      <w:lvlJc w:val="left"/>
      <w:pPr>
        <w:ind w:left="2220" w:hanging="720"/>
      </w:pPr>
      <w:rPr>
        <w:rFonts w:hint="default"/>
      </w:rPr>
    </w:lvl>
    <w:lvl w:ilvl="3">
      <w:start w:val="1"/>
      <w:numFmt w:val="decimal"/>
      <w:isLgl/>
      <w:lvlText w:val="%1.%2.%3.%4."/>
      <w:lvlJc w:val="left"/>
      <w:pPr>
        <w:ind w:left="2970" w:hanging="1080"/>
      </w:pPr>
      <w:rPr>
        <w:rFonts w:hint="default"/>
      </w:rPr>
    </w:lvl>
    <w:lvl w:ilvl="4">
      <w:start w:val="1"/>
      <w:numFmt w:val="decimal"/>
      <w:isLgl/>
      <w:lvlText w:val="%1.%2.%3.%4.%5."/>
      <w:lvlJc w:val="left"/>
      <w:pPr>
        <w:ind w:left="3720" w:hanging="1440"/>
      </w:pPr>
      <w:rPr>
        <w:rFonts w:hint="default"/>
      </w:rPr>
    </w:lvl>
    <w:lvl w:ilvl="5">
      <w:start w:val="1"/>
      <w:numFmt w:val="decimal"/>
      <w:isLgl/>
      <w:lvlText w:val="%1.%2.%3.%4.%5.%6."/>
      <w:lvlJc w:val="left"/>
      <w:pPr>
        <w:ind w:left="4110" w:hanging="1440"/>
      </w:pPr>
      <w:rPr>
        <w:rFonts w:hint="default"/>
      </w:rPr>
    </w:lvl>
    <w:lvl w:ilvl="6">
      <w:start w:val="1"/>
      <w:numFmt w:val="decimal"/>
      <w:isLgl/>
      <w:lvlText w:val="%1.%2.%3.%4.%5.%6.%7."/>
      <w:lvlJc w:val="left"/>
      <w:pPr>
        <w:ind w:left="4860" w:hanging="1800"/>
      </w:pPr>
      <w:rPr>
        <w:rFonts w:hint="default"/>
      </w:rPr>
    </w:lvl>
    <w:lvl w:ilvl="7">
      <w:start w:val="1"/>
      <w:numFmt w:val="decimal"/>
      <w:isLgl/>
      <w:lvlText w:val="%1.%2.%3.%4.%5.%6.%7.%8."/>
      <w:lvlJc w:val="left"/>
      <w:pPr>
        <w:ind w:left="5610" w:hanging="2160"/>
      </w:pPr>
      <w:rPr>
        <w:rFonts w:hint="default"/>
      </w:rPr>
    </w:lvl>
    <w:lvl w:ilvl="8">
      <w:start w:val="1"/>
      <w:numFmt w:val="decimal"/>
      <w:isLgl/>
      <w:lvlText w:val="%1.%2.%3.%4.%5.%6.%7.%8.%9."/>
      <w:lvlJc w:val="left"/>
      <w:pPr>
        <w:ind w:left="6000" w:hanging="2160"/>
      </w:pPr>
      <w:rPr>
        <w:rFonts w:hint="default"/>
      </w:rPr>
    </w:lvl>
  </w:abstractNum>
  <w:abstractNum w:abstractNumId="9">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nsid w:val="663A14AB"/>
    <w:multiLevelType w:val="hybridMultilevel"/>
    <w:tmpl w:val="9510F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55037C"/>
    <w:multiLevelType w:val="hybridMultilevel"/>
    <w:tmpl w:val="9FB43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2"/>
  </w:num>
  <w:num w:numId="5">
    <w:abstractNumId w:val="6"/>
  </w:num>
  <w:num w:numId="6">
    <w:abstractNumId w:val="11"/>
  </w:num>
  <w:num w:numId="7">
    <w:abstractNumId w:val="0"/>
  </w:num>
  <w:num w:numId="8">
    <w:abstractNumId w:val="8"/>
  </w:num>
  <w:num w:numId="9">
    <w:abstractNumId w:val="9"/>
  </w:num>
  <w:num w:numId="10">
    <w:abstractNumId w:val="7"/>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50DF"/>
    <w:rsid w:val="00006C7E"/>
    <w:rsid w:val="00007176"/>
    <w:rsid w:val="00007561"/>
    <w:rsid w:val="00012BCB"/>
    <w:rsid w:val="00020DF4"/>
    <w:rsid w:val="00022B0E"/>
    <w:rsid w:val="000369F2"/>
    <w:rsid w:val="00046FDA"/>
    <w:rsid w:val="00063088"/>
    <w:rsid w:val="00064F59"/>
    <w:rsid w:val="00066BD4"/>
    <w:rsid w:val="000737BC"/>
    <w:rsid w:val="00084BE9"/>
    <w:rsid w:val="00086F7D"/>
    <w:rsid w:val="00097861"/>
    <w:rsid w:val="000B2A59"/>
    <w:rsid w:val="000B3AB2"/>
    <w:rsid w:val="000B4CF6"/>
    <w:rsid w:val="000C43D4"/>
    <w:rsid w:val="000D3226"/>
    <w:rsid w:val="000D5EBE"/>
    <w:rsid w:val="000F476C"/>
    <w:rsid w:val="000F5271"/>
    <w:rsid w:val="000F5F17"/>
    <w:rsid w:val="001000B7"/>
    <w:rsid w:val="00111E88"/>
    <w:rsid w:val="00121E73"/>
    <w:rsid w:val="00134FF5"/>
    <w:rsid w:val="001524B1"/>
    <w:rsid w:val="00153915"/>
    <w:rsid w:val="0018161E"/>
    <w:rsid w:val="00190009"/>
    <w:rsid w:val="00193FF1"/>
    <w:rsid w:val="001A7678"/>
    <w:rsid w:val="001C6CB4"/>
    <w:rsid w:val="001D492B"/>
    <w:rsid w:val="001E5B81"/>
    <w:rsid w:val="001E5CC3"/>
    <w:rsid w:val="001F3B88"/>
    <w:rsid w:val="00211595"/>
    <w:rsid w:val="00212E47"/>
    <w:rsid w:val="00232880"/>
    <w:rsid w:val="0024095E"/>
    <w:rsid w:val="002409F4"/>
    <w:rsid w:val="002469B8"/>
    <w:rsid w:val="00270673"/>
    <w:rsid w:val="002A6A88"/>
    <w:rsid w:val="002B2F7E"/>
    <w:rsid w:val="002C6974"/>
    <w:rsid w:val="002E394C"/>
    <w:rsid w:val="002E53ED"/>
    <w:rsid w:val="002E53EF"/>
    <w:rsid w:val="002E55BE"/>
    <w:rsid w:val="002E6508"/>
    <w:rsid w:val="002F1B2B"/>
    <w:rsid w:val="002F2397"/>
    <w:rsid w:val="00312D8C"/>
    <w:rsid w:val="00313A29"/>
    <w:rsid w:val="00321677"/>
    <w:rsid w:val="00325785"/>
    <w:rsid w:val="0033788B"/>
    <w:rsid w:val="00341F9A"/>
    <w:rsid w:val="003427C3"/>
    <w:rsid w:val="003433ED"/>
    <w:rsid w:val="003442AD"/>
    <w:rsid w:val="00345390"/>
    <w:rsid w:val="00351046"/>
    <w:rsid w:val="003577B8"/>
    <w:rsid w:val="003633B6"/>
    <w:rsid w:val="00367F12"/>
    <w:rsid w:val="00392160"/>
    <w:rsid w:val="00394F28"/>
    <w:rsid w:val="003979E2"/>
    <w:rsid w:val="003A0D63"/>
    <w:rsid w:val="003A3AC4"/>
    <w:rsid w:val="003B5C43"/>
    <w:rsid w:val="003D1232"/>
    <w:rsid w:val="003D4777"/>
    <w:rsid w:val="003E1127"/>
    <w:rsid w:val="003E158F"/>
    <w:rsid w:val="003E590E"/>
    <w:rsid w:val="003F0F0A"/>
    <w:rsid w:val="003F3E6A"/>
    <w:rsid w:val="00422899"/>
    <w:rsid w:val="00431715"/>
    <w:rsid w:val="00444C52"/>
    <w:rsid w:val="00445CB4"/>
    <w:rsid w:val="00451515"/>
    <w:rsid w:val="004550DF"/>
    <w:rsid w:val="00456ED5"/>
    <w:rsid w:val="00471D3D"/>
    <w:rsid w:val="00473287"/>
    <w:rsid w:val="00475EED"/>
    <w:rsid w:val="004A41FC"/>
    <w:rsid w:val="004B5AEA"/>
    <w:rsid w:val="004B5DF1"/>
    <w:rsid w:val="004C042D"/>
    <w:rsid w:val="004D1AC6"/>
    <w:rsid w:val="004D77A9"/>
    <w:rsid w:val="004E0F2B"/>
    <w:rsid w:val="004E2D23"/>
    <w:rsid w:val="004E64AB"/>
    <w:rsid w:val="004F2606"/>
    <w:rsid w:val="004F43AC"/>
    <w:rsid w:val="0051265D"/>
    <w:rsid w:val="00512A26"/>
    <w:rsid w:val="00521F5B"/>
    <w:rsid w:val="00526C6F"/>
    <w:rsid w:val="005361AC"/>
    <w:rsid w:val="00561F3F"/>
    <w:rsid w:val="00595E61"/>
    <w:rsid w:val="005B774D"/>
    <w:rsid w:val="005C2397"/>
    <w:rsid w:val="005D67EA"/>
    <w:rsid w:val="0060643A"/>
    <w:rsid w:val="00610CFF"/>
    <w:rsid w:val="00631B06"/>
    <w:rsid w:val="0063483C"/>
    <w:rsid w:val="0063762A"/>
    <w:rsid w:val="00640024"/>
    <w:rsid w:val="00653AA2"/>
    <w:rsid w:val="00654FA9"/>
    <w:rsid w:val="00664DFA"/>
    <w:rsid w:val="0068404B"/>
    <w:rsid w:val="006908DC"/>
    <w:rsid w:val="0069324C"/>
    <w:rsid w:val="006B579B"/>
    <w:rsid w:val="006C2438"/>
    <w:rsid w:val="006C2C54"/>
    <w:rsid w:val="006C7688"/>
    <w:rsid w:val="006D0137"/>
    <w:rsid w:val="006F1958"/>
    <w:rsid w:val="006F4670"/>
    <w:rsid w:val="006F77F6"/>
    <w:rsid w:val="00700BAA"/>
    <w:rsid w:val="007067B5"/>
    <w:rsid w:val="007119B0"/>
    <w:rsid w:val="00715E80"/>
    <w:rsid w:val="00715E8A"/>
    <w:rsid w:val="00726B3B"/>
    <w:rsid w:val="00727672"/>
    <w:rsid w:val="007277A4"/>
    <w:rsid w:val="0073395A"/>
    <w:rsid w:val="007401E0"/>
    <w:rsid w:val="0076104A"/>
    <w:rsid w:val="00780A72"/>
    <w:rsid w:val="00781812"/>
    <w:rsid w:val="00783FEF"/>
    <w:rsid w:val="00786361"/>
    <w:rsid w:val="0078661F"/>
    <w:rsid w:val="007B183C"/>
    <w:rsid w:val="007C0AEB"/>
    <w:rsid w:val="007E280F"/>
    <w:rsid w:val="007E3FC7"/>
    <w:rsid w:val="007F0C57"/>
    <w:rsid w:val="007F6416"/>
    <w:rsid w:val="008004F4"/>
    <w:rsid w:val="0080298A"/>
    <w:rsid w:val="00811D9A"/>
    <w:rsid w:val="008139AB"/>
    <w:rsid w:val="00821DCC"/>
    <w:rsid w:val="00830F66"/>
    <w:rsid w:val="008365BC"/>
    <w:rsid w:val="008411E6"/>
    <w:rsid w:val="00842621"/>
    <w:rsid w:val="00854464"/>
    <w:rsid w:val="008654B7"/>
    <w:rsid w:val="00871562"/>
    <w:rsid w:val="00871A10"/>
    <w:rsid w:val="0087475A"/>
    <w:rsid w:val="00896B10"/>
    <w:rsid w:val="008B6B8D"/>
    <w:rsid w:val="008C5937"/>
    <w:rsid w:val="008C6EC6"/>
    <w:rsid w:val="008E5850"/>
    <w:rsid w:val="008F3E32"/>
    <w:rsid w:val="00905FD5"/>
    <w:rsid w:val="00913046"/>
    <w:rsid w:val="00914AAC"/>
    <w:rsid w:val="0092499E"/>
    <w:rsid w:val="00936BD2"/>
    <w:rsid w:val="00940F87"/>
    <w:rsid w:val="00942ACD"/>
    <w:rsid w:val="00951253"/>
    <w:rsid w:val="0095165E"/>
    <w:rsid w:val="00957604"/>
    <w:rsid w:val="0096082F"/>
    <w:rsid w:val="00960EE1"/>
    <w:rsid w:val="0096585D"/>
    <w:rsid w:val="00966AA2"/>
    <w:rsid w:val="009709A5"/>
    <w:rsid w:val="00975E9C"/>
    <w:rsid w:val="00977ECB"/>
    <w:rsid w:val="00981BA7"/>
    <w:rsid w:val="009866BB"/>
    <w:rsid w:val="00986EDE"/>
    <w:rsid w:val="0099321C"/>
    <w:rsid w:val="00993520"/>
    <w:rsid w:val="00994B77"/>
    <w:rsid w:val="009B5AB0"/>
    <w:rsid w:val="009B5F9C"/>
    <w:rsid w:val="009B7AAF"/>
    <w:rsid w:val="009C3CCA"/>
    <w:rsid w:val="009C4D5C"/>
    <w:rsid w:val="009C5611"/>
    <w:rsid w:val="009C5FC0"/>
    <w:rsid w:val="009D2884"/>
    <w:rsid w:val="009D4C81"/>
    <w:rsid w:val="009D66E4"/>
    <w:rsid w:val="009F31E6"/>
    <w:rsid w:val="00A00D86"/>
    <w:rsid w:val="00A038DF"/>
    <w:rsid w:val="00A13F61"/>
    <w:rsid w:val="00A216FA"/>
    <w:rsid w:val="00A2775D"/>
    <w:rsid w:val="00A56C43"/>
    <w:rsid w:val="00A85B2A"/>
    <w:rsid w:val="00A977FC"/>
    <w:rsid w:val="00AB2470"/>
    <w:rsid w:val="00AB787D"/>
    <w:rsid w:val="00AD7ACA"/>
    <w:rsid w:val="00AE3D47"/>
    <w:rsid w:val="00AE639E"/>
    <w:rsid w:val="00B262D8"/>
    <w:rsid w:val="00B33783"/>
    <w:rsid w:val="00B42814"/>
    <w:rsid w:val="00B537E2"/>
    <w:rsid w:val="00B6391A"/>
    <w:rsid w:val="00B74205"/>
    <w:rsid w:val="00B91F6B"/>
    <w:rsid w:val="00B92D00"/>
    <w:rsid w:val="00BA227D"/>
    <w:rsid w:val="00BA4D32"/>
    <w:rsid w:val="00BB385E"/>
    <w:rsid w:val="00BB479E"/>
    <w:rsid w:val="00BD1FC1"/>
    <w:rsid w:val="00BE16ED"/>
    <w:rsid w:val="00BF44F9"/>
    <w:rsid w:val="00BF6E6B"/>
    <w:rsid w:val="00C15FDF"/>
    <w:rsid w:val="00C31A7C"/>
    <w:rsid w:val="00C4138D"/>
    <w:rsid w:val="00C52147"/>
    <w:rsid w:val="00C71650"/>
    <w:rsid w:val="00C8013B"/>
    <w:rsid w:val="00C904E5"/>
    <w:rsid w:val="00C92A3A"/>
    <w:rsid w:val="00CA43B6"/>
    <w:rsid w:val="00CA6434"/>
    <w:rsid w:val="00CA78A4"/>
    <w:rsid w:val="00CC2250"/>
    <w:rsid w:val="00CF4C79"/>
    <w:rsid w:val="00D20241"/>
    <w:rsid w:val="00D56594"/>
    <w:rsid w:val="00D63AE6"/>
    <w:rsid w:val="00D82138"/>
    <w:rsid w:val="00D83466"/>
    <w:rsid w:val="00D87BB3"/>
    <w:rsid w:val="00D936BE"/>
    <w:rsid w:val="00DA01B5"/>
    <w:rsid w:val="00DA0AD9"/>
    <w:rsid w:val="00DA5E59"/>
    <w:rsid w:val="00DD18D1"/>
    <w:rsid w:val="00DF4E6B"/>
    <w:rsid w:val="00E13E52"/>
    <w:rsid w:val="00E173D7"/>
    <w:rsid w:val="00E20CAE"/>
    <w:rsid w:val="00E30EDA"/>
    <w:rsid w:val="00E35DE3"/>
    <w:rsid w:val="00E42E34"/>
    <w:rsid w:val="00E44133"/>
    <w:rsid w:val="00E56376"/>
    <w:rsid w:val="00E61783"/>
    <w:rsid w:val="00E63686"/>
    <w:rsid w:val="00E63D4A"/>
    <w:rsid w:val="00E65B48"/>
    <w:rsid w:val="00E83E3E"/>
    <w:rsid w:val="00EA1E52"/>
    <w:rsid w:val="00EB2A0F"/>
    <w:rsid w:val="00EB6D6D"/>
    <w:rsid w:val="00EC44A8"/>
    <w:rsid w:val="00EE0C88"/>
    <w:rsid w:val="00EF1B71"/>
    <w:rsid w:val="00F1058B"/>
    <w:rsid w:val="00F33619"/>
    <w:rsid w:val="00F52D7F"/>
    <w:rsid w:val="00F5747A"/>
    <w:rsid w:val="00F57A81"/>
    <w:rsid w:val="00F7136B"/>
    <w:rsid w:val="00F832D2"/>
    <w:rsid w:val="00F86C90"/>
    <w:rsid w:val="00FA741B"/>
    <w:rsid w:val="00FB5A5A"/>
    <w:rsid w:val="00FD53F6"/>
    <w:rsid w:val="00FF69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D0CB43-3ED5-4029-9CF5-CB3C2691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FDF"/>
  </w:style>
  <w:style w:type="paragraph" w:styleId="Heading1">
    <w:name w:val="heading 1"/>
    <w:basedOn w:val="Normal"/>
    <w:next w:val="Normal"/>
    <w:link w:val="Heading1Char"/>
    <w:uiPriority w:val="9"/>
    <w:qFormat/>
    <w:rsid w:val="00CA78A4"/>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CA78A4"/>
    <w:pPr>
      <w:keepNext/>
      <w:keepLines/>
      <w:spacing w:before="40" w:after="0"/>
      <w:outlineLvl w:val="1"/>
    </w:pPr>
    <w:rPr>
      <w:rFonts w:asciiTheme="majorHAnsi" w:eastAsiaTheme="majorEastAsia" w:hAnsiTheme="majorHAnsi" w:cstheme="majorBidi"/>
      <w:i/>
      <w:color w:val="000000" w:themeColor="text1"/>
      <w:sz w:val="26"/>
      <w:szCs w:val="26"/>
    </w:rPr>
  </w:style>
  <w:style w:type="paragraph" w:styleId="Heading3">
    <w:name w:val="heading 3"/>
    <w:basedOn w:val="Normal"/>
    <w:next w:val="Normal"/>
    <w:link w:val="Heading3Char"/>
    <w:uiPriority w:val="9"/>
    <w:unhideWhenUsed/>
    <w:qFormat/>
    <w:rsid w:val="006B579B"/>
    <w:pPr>
      <w:keepNext/>
      <w:keepLines/>
      <w:spacing w:before="40" w:after="0"/>
      <w:outlineLvl w:val="2"/>
    </w:pPr>
    <w:rPr>
      <w:rFonts w:asciiTheme="majorHAnsi" w:eastAsiaTheme="majorEastAsia" w:hAnsiTheme="majorHAnsi"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550DF"/>
    <w:pPr>
      <w:spacing w:after="200" w:line="276" w:lineRule="auto"/>
      <w:ind w:left="720"/>
      <w:contextualSpacing/>
    </w:pPr>
  </w:style>
  <w:style w:type="character" w:styleId="Hyperlink">
    <w:name w:val="Hyperlink"/>
    <w:basedOn w:val="DefaultParagraphFont"/>
    <w:uiPriority w:val="99"/>
    <w:unhideWhenUsed/>
    <w:rsid w:val="004550DF"/>
    <w:rPr>
      <w:color w:val="0563C1" w:themeColor="hyperlink"/>
      <w:u w:val="single"/>
    </w:rPr>
  </w:style>
  <w:style w:type="table" w:styleId="TableGrid">
    <w:name w:val="Table Grid"/>
    <w:basedOn w:val="TableNormal"/>
    <w:uiPriority w:val="59"/>
    <w:rsid w:val="00960E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3788B"/>
    <w:rPr>
      <w:b/>
      <w:bCs/>
    </w:rPr>
  </w:style>
  <w:style w:type="paragraph" w:styleId="FootnoteText">
    <w:name w:val="footnote text"/>
    <w:basedOn w:val="Normal"/>
    <w:link w:val="FootnoteTextChar"/>
    <w:uiPriority w:val="99"/>
    <w:unhideWhenUsed/>
    <w:rsid w:val="00DA01B5"/>
    <w:pPr>
      <w:spacing w:after="0" w:line="240" w:lineRule="auto"/>
    </w:pPr>
    <w:rPr>
      <w:sz w:val="20"/>
      <w:szCs w:val="20"/>
    </w:rPr>
  </w:style>
  <w:style w:type="character" w:customStyle="1" w:styleId="FootnoteTextChar">
    <w:name w:val="Footnote Text Char"/>
    <w:basedOn w:val="DefaultParagraphFont"/>
    <w:link w:val="FootnoteText"/>
    <w:uiPriority w:val="99"/>
    <w:rsid w:val="00DA01B5"/>
    <w:rPr>
      <w:sz w:val="20"/>
      <w:szCs w:val="20"/>
    </w:rPr>
  </w:style>
  <w:style w:type="character" w:styleId="FootnoteReference">
    <w:name w:val="footnote reference"/>
    <w:basedOn w:val="DefaultParagraphFont"/>
    <w:uiPriority w:val="99"/>
    <w:semiHidden/>
    <w:unhideWhenUsed/>
    <w:rsid w:val="00DA01B5"/>
    <w:rPr>
      <w:vertAlign w:val="superscript"/>
    </w:rPr>
  </w:style>
  <w:style w:type="character" w:customStyle="1" w:styleId="reference-text">
    <w:name w:val="reference-text"/>
    <w:basedOn w:val="DefaultParagraphFont"/>
    <w:rsid w:val="00561F3F"/>
  </w:style>
  <w:style w:type="paragraph" w:styleId="Header">
    <w:name w:val="header"/>
    <w:basedOn w:val="Normal"/>
    <w:link w:val="HeaderChar"/>
    <w:uiPriority w:val="99"/>
    <w:unhideWhenUsed/>
    <w:rsid w:val="00842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621"/>
  </w:style>
  <w:style w:type="paragraph" w:styleId="Footer">
    <w:name w:val="footer"/>
    <w:basedOn w:val="Normal"/>
    <w:link w:val="FooterChar"/>
    <w:uiPriority w:val="99"/>
    <w:unhideWhenUsed/>
    <w:rsid w:val="00842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621"/>
  </w:style>
  <w:style w:type="paragraph" w:styleId="CommentText">
    <w:name w:val="annotation text"/>
    <w:basedOn w:val="Normal"/>
    <w:link w:val="CommentTextChar"/>
    <w:uiPriority w:val="99"/>
    <w:unhideWhenUsed/>
    <w:rsid w:val="00066BD4"/>
    <w:pPr>
      <w:spacing w:line="240" w:lineRule="auto"/>
    </w:pPr>
    <w:rPr>
      <w:sz w:val="20"/>
      <w:szCs w:val="20"/>
    </w:rPr>
  </w:style>
  <w:style w:type="character" w:customStyle="1" w:styleId="CommentTextChar">
    <w:name w:val="Comment Text Char"/>
    <w:basedOn w:val="DefaultParagraphFont"/>
    <w:link w:val="CommentText"/>
    <w:uiPriority w:val="99"/>
    <w:rsid w:val="00066BD4"/>
    <w:rPr>
      <w:sz w:val="20"/>
      <w:szCs w:val="20"/>
    </w:rPr>
  </w:style>
  <w:style w:type="character" w:customStyle="1" w:styleId="Heading1Char">
    <w:name w:val="Heading 1 Char"/>
    <w:basedOn w:val="DefaultParagraphFont"/>
    <w:link w:val="Heading1"/>
    <w:uiPriority w:val="9"/>
    <w:rsid w:val="00CA78A4"/>
    <w:rPr>
      <w:rFonts w:asciiTheme="majorHAnsi" w:eastAsiaTheme="majorEastAsia" w:hAnsiTheme="majorHAnsi" w:cstheme="majorBidi"/>
      <w:b/>
      <w:color w:val="000000" w:themeColor="text1"/>
      <w:sz w:val="32"/>
      <w:szCs w:val="32"/>
    </w:rPr>
  </w:style>
  <w:style w:type="paragraph" w:styleId="TOCHeading">
    <w:name w:val="TOC Heading"/>
    <w:basedOn w:val="Heading1"/>
    <w:next w:val="Normal"/>
    <w:uiPriority w:val="39"/>
    <w:unhideWhenUsed/>
    <w:qFormat/>
    <w:rsid w:val="004D1AC6"/>
    <w:pPr>
      <w:outlineLvl w:val="9"/>
    </w:pPr>
  </w:style>
  <w:style w:type="paragraph" w:styleId="TOC1">
    <w:name w:val="toc 1"/>
    <w:basedOn w:val="Normal"/>
    <w:next w:val="Normal"/>
    <w:autoRedefine/>
    <w:uiPriority w:val="39"/>
    <w:unhideWhenUsed/>
    <w:rsid w:val="004D1AC6"/>
    <w:pPr>
      <w:spacing w:after="100"/>
    </w:pPr>
  </w:style>
  <w:style w:type="paragraph" w:styleId="BalloonText">
    <w:name w:val="Balloon Text"/>
    <w:basedOn w:val="Normal"/>
    <w:link w:val="BalloonTextChar"/>
    <w:uiPriority w:val="99"/>
    <w:semiHidden/>
    <w:unhideWhenUsed/>
    <w:rsid w:val="004D1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AC6"/>
    <w:rPr>
      <w:rFonts w:ascii="Segoe UI" w:hAnsi="Segoe UI" w:cs="Segoe UI"/>
      <w:sz w:val="18"/>
      <w:szCs w:val="18"/>
    </w:rPr>
  </w:style>
  <w:style w:type="character" w:customStyle="1" w:styleId="Heading2Char">
    <w:name w:val="Heading 2 Char"/>
    <w:basedOn w:val="DefaultParagraphFont"/>
    <w:link w:val="Heading2"/>
    <w:uiPriority w:val="9"/>
    <w:rsid w:val="00CA78A4"/>
    <w:rPr>
      <w:rFonts w:asciiTheme="majorHAnsi" w:eastAsiaTheme="majorEastAsia" w:hAnsiTheme="majorHAnsi" w:cstheme="majorBidi"/>
      <w:i/>
      <w:color w:val="000000" w:themeColor="text1"/>
      <w:sz w:val="26"/>
      <w:szCs w:val="26"/>
    </w:rPr>
  </w:style>
  <w:style w:type="character" w:customStyle="1" w:styleId="Heading3Char">
    <w:name w:val="Heading 3 Char"/>
    <w:basedOn w:val="DefaultParagraphFont"/>
    <w:link w:val="Heading3"/>
    <w:uiPriority w:val="9"/>
    <w:rsid w:val="006B579B"/>
    <w:rPr>
      <w:rFonts w:asciiTheme="majorHAnsi" w:eastAsiaTheme="majorEastAsia" w:hAnsiTheme="majorHAnsi" w:cstheme="majorBidi"/>
      <w:color w:val="000000" w:themeColor="text1"/>
      <w:sz w:val="24"/>
      <w:szCs w:val="24"/>
    </w:rPr>
  </w:style>
  <w:style w:type="paragraph" w:styleId="TOC3">
    <w:name w:val="toc 3"/>
    <w:basedOn w:val="Normal"/>
    <w:next w:val="Normal"/>
    <w:autoRedefine/>
    <w:uiPriority w:val="39"/>
    <w:unhideWhenUsed/>
    <w:rsid w:val="006C2C54"/>
    <w:pPr>
      <w:spacing w:after="100"/>
      <w:ind w:left="440"/>
    </w:pPr>
  </w:style>
  <w:style w:type="paragraph" w:styleId="TOC2">
    <w:name w:val="toc 2"/>
    <w:basedOn w:val="Normal"/>
    <w:next w:val="Normal"/>
    <w:autoRedefine/>
    <w:uiPriority w:val="39"/>
    <w:unhideWhenUsed/>
    <w:rsid w:val="006C2C54"/>
    <w:pPr>
      <w:spacing w:after="100"/>
      <w:ind w:left="220"/>
    </w:pPr>
  </w:style>
  <w:style w:type="character" w:styleId="CommentReference">
    <w:name w:val="annotation reference"/>
    <w:basedOn w:val="DefaultParagraphFont"/>
    <w:uiPriority w:val="99"/>
    <w:semiHidden/>
    <w:unhideWhenUsed/>
    <w:rsid w:val="003442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729305">
      <w:bodyDiv w:val="1"/>
      <w:marLeft w:val="0"/>
      <w:marRight w:val="0"/>
      <w:marTop w:val="0"/>
      <w:marBottom w:val="0"/>
      <w:divBdr>
        <w:top w:val="none" w:sz="0" w:space="0" w:color="auto"/>
        <w:left w:val="none" w:sz="0" w:space="0" w:color="auto"/>
        <w:bottom w:val="none" w:sz="0" w:space="0" w:color="auto"/>
        <w:right w:val="none" w:sz="0" w:space="0" w:color="auto"/>
      </w:divBdr>
      <w:divsChild>
        <w:div w:id="267129737">
          <w:marLeft w:val="0"/>
          <w:marRight w:val="0"/>
          <w:marTop w:val="0"/>
          <w:marBottom w:val="0"/>
          <w:divBdr>
            <w:top w:val="none" w:sz="0" w:space="0" w:color="auto"/>
            <w:left w:val="none" w:sz="0" w:space="0" w:color="auto"/>
            <w:bottom w:val="none" w:sz="0" w:space="0" w:color="auto"/>
            <w:right w:val="none" w:sz="0" w:space="0" w:color="auto"/>
          </w:divBdr>
        </w:div>
      </w:divsChild>
    </w:div>
    <w:div w:id="991568789">
      <w:bodyDiv w:val="1"/>
      <w:marLeft w:val="0"/>
      <w:marRight w:val="0"/>
      <w:marTop w:val="0"/>
      <w:marBottom w:val="0"/>
      <w:divBdr>
        <w:top w:val="none" w:sz="0" w:space="0" w:color="auto"/>
        <w:left w:val="none" w:sz="0" w:space="0" w:color="auto"/>
        <w:bottom w:val="none" w:sz="0" w:space="0" w:color="auto"/>
        <w:right w:val="none" w:sz="0" w:space="0" w:color="auto"/>
      </w:divBdr>
    </w:div>
    <w:div w:id="1479690468">
      <w:bodyDiv w:val="1"/>
      <w:marLeft w:val="0"/>
      <w:marRight w:val="0"/>
      <w:marTop w:val="0"/>
      <w:marBottom w:val="0"/>
      <w:divBdr>
        <w:top w:val="none" w:sz="0" w:space="0" w:color="auto"/>
        <w:left w:val="none" w:sz="0" w:space="0" w:color="auto"/>
        <w:bottom w:val="none" w:sz="0" w:space="0" w:color="auto"/>
        <w:right w:val="none" w:sz="0" w:space="0" w:color="auto"/>
      </w:divBdr>
      <w:divsChild>
        <w:div w:id="1196306777">
          <w:marLeft w:val="0"/>
          <w:marRight w:val="0"/>
          <w:marTop w:val="0"/>
          <w:marBottom w:val="0"/>
          <w:divBdr>
            <w:top w:val="none" w:sz="0" w:space="0" w:color="auto"/>
            <w:left w:val="none" w:sz="0" w:space="0" w:color="auto"/>
            <w:bottom w:val="none" w:sz="0" w:space="0" w:color="auto"/>
            <w:right w:val="none" w:sz="0" w:space="0" w:color="auto"/>
          </w:divBdr>
        </w:div>
        <w:div w:id="686373172">
          <w:marLeft w:val="0"/>
          <w:marRight w:val="0"/>
          <w:marTop w:val="0"/>
          <w:marBottom w:val="0"/>
          <w:divBdr>
            <w:top w:val="none" w:sz="0" w:space="0" w:color="auto"/>
            <w:left w:val="none" w:sz="0" w:space="0" w:color="auto"/>
            <w:bottom w:val="none" w:sz="0" w:space="0" w:color="auto"/>
            <w:right w:val="none" w:sz="0" w:space="0" w:color="auto"/>
          </w:divBdr>
        </w:div>
        <w:div w:id="420877911">
          <w:marLeft w:val="0"/>
          <w:marRight w:val="0"/>
          <w:marTop w:val="0"/>
          <w:marBottom w:val="0"/>
          <w:divBdr>
            <w:top w:val="none" w:sz="0" w:space="0" w:color="auto"/>
            <w:left w:val="none" w:sz="0" w:space="0" w:color="auto"/>
            <w:bottom w:val="none" w:sz="0" w:space="0" w:color="auto"/>
            <w:right w:val="none" w:sz="0" w:space="0" w:color="auto"/>
          </w:divBdr>
        </w:div>
        <w:div w:id="277376790">
          <w:marLeft w:val="0"/>
          <w:marRight w:val="0"/>
          <w:marTop w:val="0"/>
          <w:marBottom w:val="0"/>
          <w:divBdr>
            <w:top w:val="none" w:sz="0" w:space="0" w:color="auto"/>
            <w:left w:val="none" w:sz="0" w:space="0" w:color="auto"/>
            <w:bottom w:val="none" w:sz="0" w:space="0" w:color="auto"/>
            <w:right w:val="none" w:sz="0" w:space="0" w:color="auto"/>
          </w:divBdr>
        </w:div>
        <w:div w:id="1406952764">
          <w:marLeft w:val="0"/>
          <w:marRight w:val="0"/>
          <w:marTop w:val="0"/>
          <w:marBottom w:val="0"/>
          <w:divBdr>
            <w:top w:val="none" w:sz="0" w:space="0" w:color="auto"/>
            <w:left w:val="none" w:sz="0" w:space="0" w:color="auto"/>
            <w:bottom w:val="none" w:sz="0" w:space="0" w:color="auto"/>
            <w:right w:val="none" w:sz="0" w:space="0" w:color="auto"/>
          </w:divBdr>
        </w:div>
        <w:div w:id="1440831286">
          <w:marLeft w:val="0"/>
          <w:marRight w:val="0"/>
          <w:marTop w:val="0"/>
          <w:marBottom w:val="0"/>
          <w:divBdr>
            <w:top w:val="none" w:sz="0" w:space="0" w:color="auto"/>
            <w:left w:val="none" w:sz="0" w:space="0" w:color="auto"/>
            <w:bottom w:val="none" w:sz="0" w:space="0" w:color="auto"/>
            <w:right w:val="none" w:sz="0" w:space="0" w:color="auto"/>
          </w:divBdr>
        </w:div>
        <w:div w:id="1192760611">
          <w:marLeft w:val="0"/>
          <w:marRight w:val="0"/>
          <w:marTop w:val="0"/>
          <w:marBottom w:val="0"/>
          <w:divBdr>
            <w:top w:val="none" w:sz="0" w:space="0" w:color="auto"/>
            <w:left w:val="none" w:sz="0" w:space="0" w:color="auto"/>
            <w:bottom w:val="none" w:sz="0" w:space="0" w:color="auto"/>
            <w:right w:val="none" w:sz="0" w:space="0" w:color="auto"/>
          </w:divBdr>
        </w:div>
        <w:div w:id="2112160316">
          <w:marLeft w:val="0"/>
          <w:marRight w:val="0"/>
          <w:marTop w:val="0"/>
          <w:marBottom w:val="0"/>
          <w:divBdr>
            <w:top w:val="none" w:sz="0" w:space="0" w:color="auto"/>
            <w:left w:val="none" w:sz="0" w:space="0" w:color="auto"/>
            <w:bottom w:val="none" w:sz="0" w:space="0" w:color="auto"/>
            <w:right w:val="none" w:sz="0" w:space="0" w:color="auto"/>
          </w:divBdr>
        </w:div>
        <w:div w:id="1030452660">
          <w:marLeft w:val="0"/>
          <w:marRight w:val="0"/>
          <w:marTop w:val="0"/>
          <w:marBottom w:val="0"/>
          <w:divBdr>
            <w:top w:val="none" w:sz="0" w:space="0" w:color="auto"/>
            <w:left w:val="none" w:sz="0" w:space="0" w:color="auto"/>
            <w:bottom w:val="none" w:sz="0" w:space="0" w:color="auto"/>
            <w:right w:val="none" w:sz="0" w:space="0" w:color="auto"/>
          </w:divBdr>
        </w:div>
        <w:div w:id="738330399">
          <w:marLeft w:val="0"/>
          <w:marRight w:val="0"/>
          <w:marTop w:val="0"/>
          <w:marBottom w:val="0"/>
          <w:divBdr>
            <w:top w:val="none" w:sz="0" w:space="0" w:color="auto"/>
            <w:left w:val="none" w:sz="0" w:space="0" w:color="auto"/>
            <w:bottom w:val="none" w:sz="0" w:space="0" w:color="auto"/>
            <w:right w:val="none" w:sz="0" w:space="0" w:color="auto"/>
          </w:divBdr>
        </w:div>
        <w:div w:id="827743629">
          <w:marLeft w:val="0"/>
          <w:marRight w:val="0"/>
          <w:marTop w:val="0"/>
          <w:marBottom w:val="0"/>
          <w:divBdr>
            <w:top w:val="none" w:sz="0" w:space="0" w:color="auto"/>
            <w:left w:val="none" w:sz="0" w:space="0" w:color="auto"/>
            <w:bottom w:val="none" w:sz="0" w:space="0" w:color="auto"/>
            <w:right w:val="none" w:sz="0" w:space="0" w:color="auto"/>
          </w:divBdr>
        </w:div>
        <w:div w:id="2097676556">
          <w:marLeft w:val="0"/>
          <w:marRight w:val="0"/>
          <w:marTop w:val="0"/>
          <w:marBottom w:val="0"/>
          <w:divBdr>
            <w:top w:val="none" w:sz="0" w:space="0" w:color="auto"/>
            <w:left w:val="none" w:sz="0" w:space="0" w:color="auto"/>
            <w:bottom w:val="none" w:sz="0" w:space="0" w:color="auto"/>
            <w:right w:val="none" w:sz="0" w:space="0" w:color="auto"/>
          </w:divBdr>
        </w:div>
        <w:div w:id="1150706318">
          <w:marLeft w:val="0"/>
          <w:marRight w:val="0"/>
          <w:marTop w:val="0"/>
          <w:marBottom w:val="0"/>
          <w:divBdr>
            <w:top w:val="none" w:sz="0" w:space="0" w:color="auto"/>
            <w:left w:val="none" w:sz="0" w:space="0" w:color="auto"/>
            <w:bottom w:val="none" w:sz="0" w:space="0" w:color="auto"/>
            <w:right w:val="none" w:sz="0" w:space="0" w:color="auto"/>
          </w:divBdr>
        </w:div>
        <w:div w:id="148061191">
          <w:marLeft w:val="0"/>
          <w:marRight w:val="0"/>
          <w:marTop w:val="0"/>
          <w:marBottom w:val="0"/>
          <w:divBdr>
            <w:top w:val="none" w:sz="0" w:space="0" w:color="auto"/>
            <w:left w:val="none" w:sz="0" w:space="0" w:color="auto"/>
            <w:bottom w:val="none" w:sz="0" w:space="0" w:color="auto"/>
            <w:right w:val="none" w:sz="0" w:space="0" w:color="auto"/>
          </w:divBdr>
        </w:div>
        <w:div w:id="80223999">
          <w:marLeft w:val="0"/>
          <w:marRight w:val="0"/>
          <w:marTop w:val="0"/>
          <w:marBottom w:val="0"/>
          <w:divBdr>
            <w:top w:val="none" w:sz="0" w:space="0" w:color="auto"/>
            <w:left w:val="none" w:sz="0" w:space="0" w:color="auto"/>
            <w:bottom w:val="none" w:sz="0" w:space="0" w:color="auto"/>
            <w:right w:val="none" w:sz="0" w:space="0" w:color="auto"/>
          </w:divBdr>
        </w:div>
        <w:div w:id="973294403">
          <w:marLeft w:val="0"/>
          <w:marRight w:val="0"/>
          <w:marTop w:val="0"/>
          <w:marBottom w:val="0"/>
          <w:divBdr>
            <w:top w:val="none" w:sz="0" w:space="0" w:color="auto"/>
            <w:left w:val="none" w:sz="0" w:space="0" w:color="auto"/>
            <w:bottom w:val="none" w:sz="0" w:space="0" w:color="auto"/>
            <w:right w:val="none" w:sz="0" w:space="0" w:color="auto"/>
          </w:divBdr>
        </w:div>
        <w:div w:id="1896967916">
          <w:marLeft w:val="0"/>
          <w:marRight w:val="0"/>
          <w:marTop w:val="0"/>
          <w:marBottom w:val="0"/>
          <w:divBdr>
            <w:top w:val="none" w:sz="0" w:space="0" w:color="auto"/>
            <w:left w:val="none" w:sz="0" w:space="0" w:color="auto"/>
            <w:bottom w:val="none" w:sz="0" w:space="0" w:color="auto"/>
            <w:right w:val="none" w:sz="0" w:space="0" w:color="auto"/>
          </w:divBdr>
        </w:div>
        <w:div w:id="27994558">
          <w:marLeft w:val="0"/>
          <w:marRight w:val="0"/>
          <w:marTop w:val="0"/>
          <w:marBottom w:val="0"/>
          <w:divBdr>
            <w:top w:val="none" w:sz="0" w:space="0" w:color="auto"/>
            <w:left w:val="none" w:sz="0" w:space="0" w:color="auto"/>
            <w:bottom w:val="none" w:sz="0" w:space="0" w:color="auto"/>
            <w:right w:val="none" w:sz="0" w:space="0" w:color="auto"/>
          </w:divBdr>
        </w:div>
        <w:div w:id="1620188378">
          <w:marLeft w:val="0"/>
          <w:marRight w:val="0"/>
          <w:marTop w:val="0"/>
          <w:marBottom w:val="0"/>
          <w:divBdr>
            <w:top w:val="none" w:sz="0" w:space="0" w:color="auto"/>
            <w:left w:val="none" w:sz="0" w:space="0" w:color="auto"/>
            <w:bottom w:val="none" w:sz="0" w:space="0" w:color="auto"/>
            <w:right w:val="none" w:sz="0" w:space="0" w:color="auto"/>
          </w:divBdr>
        </w:div>
        <w:div w:id="1969891216">
          <w:marLeft w:val="0"/>
          <w:marRight w:val="0"/>
          <w:marTop w:val="0"/>
          <w:marBottom w:val="0"/>
          <w:divBdr>
            <w:top w:val="none" w:sz="0" w:space="0" w:color="auto"/>
            <w:left w:val="none" w:sz="0" w:space="0" w:color="auto"/>
            <w:bottom w:val="none" w:sz="0" w:space="0" w:color="auto"/>
            <w:right w:val="none" w:sz="0" w:space="0" w:color="auto"/>
          </w:divBdr>
        </w:div>
        <w:div w:id="1506900771">
          <w:marLeft w:val="0"/>
          <w:marRight w:val="0"/>
          <w:marTop w:val="0"/>
          <w:marBottom w:val="0"/>
          <w:divBdr>
            <w:top w:val="none" w:sz="0" w:space="0" w:color="auto"/>
            <w:left w:val="none" w:sz="0" w:space="0" w:color="auto"/>
            <w:bottom w:val="none" w:sz="0" w:space="0" w:color="auto"/>
            <w:right w:val="none" w:sz="0" w:space="0" w:color="auto"/>
          </w:divBdr>
        </w:div>
        <w:div w:id="263197166">
          <w:marLeft w:val="0"/>
          <w:marRight w:val="0"/>
          <w:marTop w:val="0"/>
          <w:marBottom w:val="0"/>
          <w:divBdr>
            <w:top w:val="none" w:sz="0" w:space="0" w:color="auto"/>
            <w:left w:val="none" w:sz="0" w:space="0" w:color="auto"/>
            <w:bottom w:val="none" w:sz="0" w:space="0" w:color="auto"/>
            <w:right w:val="none" w:sz="0" w:space="0" w:color="auto"/>
          </w:divBdr>
        </w:div>
        <w:div w:id="1781139744">
          <w:marLeft w:val="0"/>
          <w:marRight w:val="0"/>
          <w:marTop w:val="0"/>
          <w:marBottom w:val="0"/>
          <w:divBdr>
            <w:top w:val="none" w:sz="0" w:space="0" w:color="auto"/>
            <w:left w:val="none" w:sz="0" w:space="0" w:color="auto"/>
            <w:bottom w:val="none" w:sz="0" w:space="0" w:color="auto"/>
            <w:right w:val="none" w:sz="0" w:space="0" w:color="auto"/>
          </w:divBdr>
        </w:div>
        <w:div w:id="709189096">
          <w:marLeft w:val="0"/>
          <w:marRight w:val="0"/>
          <w:marTop w:val="0"/>
          <w:marBottom w:val="0"/>
          <w:divBdr>
            <w:top w:val="none" w:sz="0" w:space="0" w:color="auto"/>
            <w:left w:val="none" w:sz="0" w:space="0" w:color="auto"/>
            <w:bottom w:val="none" w:sz="0" w:space="0" w:color="auto"/>
            <w:right w:val="none" w:sz="0" w:space="0" w:color="auto"/>
          </w:divBdr>
        </w:div>
        <w:div w:id="815683286">
          <w:marLeft w:val="0"/>
          <w:marRight w:val="0"/>
          <w:marTop w:val="0"/>
          <w:marBottom w:val="0"/>
          <w:divBdr>
            <w:top w:val="none" w:sz="0" w:space="0" w:color="auto"/>
            <w:left w:val="none" w:sz="0" w:space="0" w:color="auto"/>
            <w:bottom w:val="none" w:sz="0" w:space="0" w:color="auto"/>
            <w:right w:val="none" w:sz="0" w:space="0" w:color="auto"/>
          </w:divBdr>
        </w:div>
        <w:div w:id="1974827351">
          <w:marLeft w:val="0"/>
          <w:marRight w:val="0"/>
          <w:marTop w:val="0"/>
          <w:marBottom w:val="0"/>
          <w:divBdr>
            <w:top w:val="none" w:sz="0" w:space="0" w:color="auto"/>
            <w:left w:val="none" w:sz="0" w:space="0" w:color="auto"/>
            <w:bottom w:val="none" w:sz="0" w:space="0" w:color="auto"/>
            <w:right w:val="none" w:sz="0" w:space="0" w:color="auto"/>
          </w:divBdr>
        </w:div>
        <w:div w:id="455177884">
          <w:marLeft w:val="0"/>
          <w:marRight w:val="0"/>
          <w:marTop w:val="0"/>
          <w:marBottom w:val="0"/>
          <w:divBdr>
            <w:top w:val="none" w:sz="0" w:space="0" w:color="auto"/>
            <w:left w:val="none" w:sz="0" w:space="0" w:color="auto"/>
            <w:bottom w:val="none" w:sz="0" w:space="0" w:color="auto"/>
            <w:right w:val="none" w:sz="0" w:space="0" w:color="auto"/>
          </w:divBdr>
        </w:div>
        <w:div w:id="1484350207">
          <w:marLeft w:val="0"/>
          <w:marRight w:val="0"/>
          <w:marTop w:val="0"/>
          <w:marBottom w:val="0"/>
          <w:divBdr>
            <w:top w:val="none" w:sz="0" w:space="0" w:color="auto"/>
            <w:left w:val="none" w:sz="0" w:space="0" w:color="auto"/>
            <w:bottom w:val="none" w:sz="0" w:space="0" w:color="auto"/>
            <w:right w:val="none" w:sz="0" w:space="0" w:color="auto"/>
          </w:divBdr>
        </w:div>
        <w:div w:id="1959336431">
          <w:marLeft w:val="0"/>
          <w:marRight w:val="0"/>
          <w:marTop w:val="0"/>
          <w:marBottom w:val="0"/>
          <w:divBdr>
            <w:top w:val="none" w:sz="0" w:space="0" w:color="auto"/>
            <w:left w:val="none" w:sz="0" w:space="0" w:color="auto"/>
            <w:bottom w:val="none" w:sz="0" w:space="0" w:color="auto"/>
            <w:right w:val="none" w:sz="0" w:space="0" w:color="auto"/>
          </w:divBdr>
        </w:div>
        <w:div w:id="144322417">
          <w:marLeft w:val="0"/>
          <w:marRight w:val="0"/>
          <w:marTop w:val="0"/>
          <w:marBottom w:val="0"/>
          <w:divBdr>
            <w:top w:val="none" w:sz="0" w:space="0" w:color="auto"/>
            <w:left w:val="none" w:sz="0" w:space="0" w:color="auto"/>
            <w:bottom w:val="none" w:sz="0" w:space="0" w:color="auto"/>
            <w:right w:val="none" w:sz="0" w:space="0" w:color="auto"/>
          </w:divBdr>
        </w:div>
        <w:div w:id="645404170">
          <w:marLeft w:val="0"/>
          <w:marRight w:val="0"/>
          <w:marTop w:val="0"/>
          <w:marBottom w:val="0"/>
          <w:divBdr>
            <w:top w:val="none" w:sz="0" w:space="0" w:color="auto"/>
            <w:left w:val="none" w:sz="0" w:space="0" w:color="auto"/>
            <w:bottom w:val="none" w:sz="0" w:space="0" w:color="auto"/>
            <w:right w:val="none" w:sz="0" w:space="0" w:color="auto"/>
          </w:divBdr>
        </w:div>
        <w:div w:id="384375546">
          <w:marLeft w:val="0"/>
          <w:marRight w:val="0"/>
          <w:marTop w:val="0"/>
          <w:marBottom w:val="0"/>
          <w:divBdr>
            <w:top w:val="none" w:sz="0" w:space="0" w:color="auto"/>
            <w:left w:val="none" w:sz="0" w:space="0" w:color="auto"/>
            <w:bottom w:val="none" w:sz="0" w:space="0" w:color="auto"/>
            <w:right w:val="none" w:sz="0" w:space="0" w:color="auto"/>
          </w:divBdr>
        </w:div>
        <w:div w:id="1837381607">
          <w:marLeft w:val="0"/>
          <w:marRight w:val="0"/>
          <w:marTop w:val="0"/>
          <w:marBottom w:val="0"/>
          <w:divBdr>
            <w:top w:val="none" w:sz="0" w:space="0" w:color="auto"/>
            <w:left w:val="none" w:sz="0" w:space="0" w:color="auto"/>
            <w:bottom w:val="none" w:sz="0" w:space="0" w:color="auto"/>
            <w:right w:val="none" w:sz="0" w:space="0" w:color="auto"/>
          </w:divBdr>
        </w:div>
        <w:div w:id="736173938">
          <w:marLeft w:val="0"/>
          <w:marRight w:val="0"/>
          <w:marTop w:val="0"/>
          <w:marBottom w:val="0"/>
          <w:divBdr>
            <w:top w:val="none" w:sz="0" w:space="0" w:color="auto"/>
            <w:left w:val="none" w:sz="0" w:space="0" w:color="auto"/>
            <w:bottom w:val="none" w:sz="0" w:space="0" w:color="auto"/>
            <w:right w:val="none" w:sz="0" w:space="0" w:color="auto"/>
          </w:divBdr>
        </w:div>
        <w:div w:id="1676567297">
          <w:marLeft w:val="0"/>
          <w:marRight w:val="0"/>
          <w:marTop w:val="0"/>
          <w:marBottom w:val="0"/>
          <w:divBdr>
            <w:top w:val="none" w:sz="0" w:space="0" w:color="auto"/>
            <w:left w:val="none" w:sz="0" w:space="0" w:color="auto"/>
            <w:bottom w:val="none" w:sz="0" w:space="0" w:color="auto"/>
            <w:right w:val="none" w:sz="0" w:space="0" w:color="auto"/>
          </w:divBdr>
        </w:div>
        <w:div w:id="1213151490">
          <w:marLeft w:val="0"/>
          <w:marRight w:val="0"/>
          <w:marTop w:val="0"/>
          <w:marBottom w:val="0"/>
          <w:divBdr>
            <w:top w:val="none" w:sz="0" w:space="0" w:color="auto"/>
            <w:left w:val="none" w:sz="0" w:space="0" w:color="auto"/>
            <w:bottom w:val="none" w:sz="0" w:space="0" w:color="auto"/>
            <w:right w:val="none" w:sz="0" w:space="0" w:color="auto"/>
          </w:divBdr>
        </w:div>
        <w:div w:id="567496083">
          <w:marLeft w:val="0"/>
          <w:marRight w:val="0"/>
          <w:marTop w:val="0"/>
          <w:marBottom w:val="0"/>
          <w:divBdr>
            <w:top w:val="none" w:sz="0" w:space="0" w:color="auto"/>
            <w:left w:val="none" w:sz="0" w:space="0" w:color="auto"/>
            <w:bottom w:val="none" w:sz="0" w:space="0" w:color="auto"/>
            <w:right w:val="none" w:sz="0" w:space="0" w:color="auto"/>
          </w:divBdr>
        </w:div>
        <w:div w:id="684478319">
          <w:marLeft w:val="0"/>
          <w:marRight w:val="0"/>
          <w:marTop w:val="0"/>
          <w:marBottom w:val="0"/>
          <w:divBdr>
            <w:top w:val="none" w:sz="0" w:space="0" w:color="auto"/>
            <w:left w:val="none" w:sz="0" w:space="0" w:color="auto"/>
            <w:bottom w:val="none" w:sz="0" w:space="0" w:color="auto"/>
            <w:right w:val="none" w:sz="0" w:space="0" w:color="auto"/>
          </w:divBdr>
        </w:div>
        <w:div w:id="1840735763">
          <w:marLeft w:val="0"/>
          <w:marRight w:val="0"/>
          <w:marTop w:val="0"/>
          <w:marBottom w:val="0"/>
          <w:divBdr>
            <w:top w:val="none" w:sz="0" w:space="0" w:color="auto"/>
            <w:left w:val="none" w:sz="0" w:space="0" w:color="auto"/>
            <w:bottom w:val="none" w:sz="0" w:space="0" w:color="auto"/>
            <w:right w:val="none" w:sz="0" w:space="0" w:color="auto"/>
          </w:divBdr>
        </w:div>
        <w:div w:id="120880803">
          <w:marLeft w:val="0"/>
          <w:marRight w:val="0"/>
          <w:marTop w:val="0"/>
          <w:marBottom w:val="0"/>
          <w:divBdr>
            <w:top w:val="none" w:sz="0" w:space="0" w:color="auto"/>
            <w:left w:val="none" w:sz="0" w:space="0" w:color="auto"/>
            <w:bottom w:val="none" w:sz="0" w:space="0" w:color="auto"/>
            <w:right w:val="none" w:sz="0" w:space="0" w:color="auto"/>
          </w:divBdr>
        </w:div>
      </w:divsChild>
    </w:div>
    <w:div w:id="1534072363">
      <w:bodyDiv w:val="1"/>
      <w:marLeft w:val="0"/>
      <w:marRight w:val="0"/>
      <w:marTop w:val="0"/>
      <w:marBottom w:val="0"/>
      <w:divBdr>
        <w:top w:val="none" w:sz="0" w:space="0" w:color="auto"/>
        <w:left w:val="none" w:sz="0" w:space="0" w:color="auto"/>
        <w:bottom w:val="none" w:sz="0" w:space="0" w:color="auto"/>
        <w:right w:val="none" w:sz="0" w:space="0" w:color="auto"/>
      </w:divBdr>
      <w:divsChild>
        <w:div w:id="1260260102">
          <w:marLeft w:val="0"/>
          <w:marRight w:val="0"/>
          <w:marTop w:val="0"/>
          <w:marBottom w:val="0"/>
          <w:divBdr>
            <w:top w:val="none" w:sz="0" w:space="0" w:color="auto"/>
            <w:left w:val="none" w:sz="0" w:space="0" w:color="auto"/>
            <w:bottom w:val="none" w:sz="0" w:space="0" w:color="auto"/>
            <w:right w:val="none" w:sz="0" w:space="0" w:color="auto"/>
          </w:divBdr>
        </w:div>
        <w:div w:id="38093721">
          <w:marLeft w:val="0"/>
          <w:marRight w:val="0"/>
          <w:marTop w:val="0"/>
          <w:marBottom w:val="0"/>
          <w:divBdr>
            <w:top w:val="none" w:sz="0" w:space="0" w:color="auto"/>
            <w:left w:val="none" w:sz="0" w:space="0" w:color="auto"/>
            <w:bottom w:val="none" w:sz="0" w:space="0" w:color="auto"/>
            <w:right w:val="none" w:sz="0" w:space="0" w:color="auto"/>
          </w:divBdr>
        </w:div>
        <w:div w:id="1821192153">
          <w:marLeft w:val="0"/>
          <w:marRight w:val="0"/>
          <w:marTop w:val="0"/>
          <w:marBottom w:val="0"/>
          <w:divBdr>
            <w:top w:val="none" w:sz="0" w:space="0" w:color="auto"/>
            <w:left w:val="none" w:sz="0" w:space="0" w:color="auto"/>
            <w:bottom w:val="none" w:sz="0" w:space="0" w:color="auto"/>
            <w:right w:val="none" w:sz="0" w:space="0" w:color="auto"/>
          </w:divBdr>
        </w:div>
        <w:div w:id="748041342">
          <w:marLeft w:val="0"/>
          <w:marRight w:val="0"/>
          <w:marTop w:val="0"/>
          <w:marBottom w:val="0"/>
          <w:divBdr>
            <w:top w:val="none" w:sz="0" w:space="0" w:color="auto"/>
            <w:left w:val="none" w:sz="0" w:space="0" w:color="auto"/>
            <w:bottom w:val="none" w:sz="0" w:space="0" w:color="auto"/>
            <w:right w:val="none" w:sz="0" w:space="0" w:color="auto"/>
          </w:divBdr>
        </w:div>
        <w:div w:id="1363743664">
          <w:marLeft w:val="0"/>
          <w:marRight w:val="0"/>
          <w:marTop w:val="0"/>
          <w:marBottom w:val="0"/>
          <w:divBdr>
            <w:top w:val="none" w:sz="0" w:space="0" w:color="auto"/>
            <w:left w:val="none" w:sz="0" w:space="0" w:color="auto"/>
            <w:bottom w:val="none" w:sz="0" w:space="0" w:color="auto"/>
            <w:right w:val="none" w:sz="0" w:space="0" w:color="auto"/>
          </w:divBdr>
        </w:div>
        <w:div w:id="1259219258">
          <w:marLeft w:val="0"/>
          <w:marRight w:val="0"/>
          <w:marTop w:val="0"/>
          <w:marBottom w:val="0"/>
          <w:divBdr>
            <w:top w:val="none" w:sz="0" w:space="0" w:color="auto"/>
            <w:left w:val="none" w:sz="0" w:space="0" w:color="auto"/>
            <w:bottom w:val="none" w:sz="0" w:space="0" w:color="auto"/>
            <w:right w:val="none" w:sz="0" w:space="0" w:color="auto"/>
          </w:divBdr>
        </w:div>
        <w:div w:id="983581222">
          <w:marLeft w:val="0"/>
          <w:marRight w:val="0"/>
          <w:marTop w:val="0"/>
          <w:marBottom w:val="0"/>
          <w:divBdr>
            <w:top w:val="none" w:sz="0" w:space="0" w:color="auto"/>
            <w:left w:val="none" w:sz="0" w:space="0" w:color="auto"/>
            <w:bottom w:val="none" w:sz="0" w:space="0" w:color="auto"/>
            <w:right w:val="none" w:sz="0" w:space="0" w:color="auto"/>
          </w:divBdr>
        </w:div>
        <w:div w:id="900940473">
          <w:marLeft w:val="0"/>
          <w:marRight w:val="0"/>
          <w:marTop w:val="0"/>
          <w:marBottom w:val="0"/>
          <w:divBdr>
            <w:top w:val="none" w:sz="0" w:space="0" w:color="auto"/>
            <w:left w:val="none" w:sz="0" w:space="0" w:color="auto"/>
            <w:bottom w:val="none" w:sz="0" w:space="0" w:color="auto"/>
            <w:right w:val="none" w:sz="0" w:space="0" w:color="auto"/>
          </w:divBdr>
        </w:div>
        <w:div w:id="1023633010">
          <w:marLeft w:val="0"/>
          <w:marRight w:val="0"/>
          <w:marTop w:val="0"/>
          <w:marBottom w:val="0"/>
          <w:divBdr>
            <w:top w:val="none" w:sz="0" w:space="0" w:color="auto"/>
            <w:left w:val="none" w:sz="0" w:space="0" w:color="auto"/>
            <w:bottom w:val="none" w:sz="0" w:space="0" w:color="auto"/>
            <w:right w:val="none" w:sz="0" w:space="0" w:color="auto"/>
          </w:divBdr>
        </w:div>
        <w:div w:id="1533107910">
          <w:marLeft w:val="0"/>
          <w:marRight w:val="0"/>
          <w:marTop w:val="0"/>
          <w:marBottom w:val="0"/>
          <w:divBdr>
            <w:top w:val="none" w:sz="0" w:space="0" w:color="auto"/>
            <w:left w:val="none" w:sz="0" w:space="0" w:color="auto"/>
            <w:bottom w:val="none" w:sz="0" w:space="0" w:color="auto"/>
            <w:right w:val="none" w:sz="0" w:space="0" w:color="auto"/>
          </w:divBdr>
        </w:div>
        <w:div w:id="60057384">
          <w:marLeft w:val="0"/>
          <w:marRight w:val="0"/>
          <w:marTop w:val="0"/>
          <w:marBottom w:val="0"/>
          <w:divBdr>
            <w:top w:val="none" w:sz="0" w:space="0" w:color="auto"/>
            <w:left w:val="none" w:sz="0" w:space="0" w:color="auto"/>
            <w:bottom w:val="none" w:sz="0" w:space="0" w:color="auto"/>
            <w:right w:val="none" w:sz="0" w:space="0" w:color="auto"/>
          </w:divBdr>
        </w:div>
        <w:div w:id="12346552">
          <w:marLeft w:val="0"/>
          <w:marRight w:val="0"/>
          <w:marTop w:val="0"/>
          <w:marBottom w:val="0"/>
          <w:divBdr>
            <w:top w:val="none" w:sz="0" w:space="0" w:color="auto"/>
            <w:left w:val="none" w:sz="0" w:space="0" w:color="auto"/>
            <w:bottom w:val="none" w:sz="0" w:space="0" w:color="auto"/>
            <w:right w:val="none" w:sz="0" w:space="0" w:color="auto"/>
          </w:divBdr>
        </w:div>
        <w:div w:id="448011764">
          <w:marLeft w:val="0"/>
          <w:marRight w:val="0"/>
          <w:marTop w:val="0"/>
          <w:marBottom w:val="0"/>
          <w:divBdr>
            <w:top w:val="none" w:sz="0" w:space="0" w:color="auto"/>
            <w:left w:val="none" w:sz="0" w:space="0" w:color="auto"/>
            <w:bottom w:val="none" w:sz="0" w:space="0" w:color="auto"/>
            <w:right w:val="none" w:sz="0" w:space="0" w:color="auto"/>
          </w:divBdr>
        </w:div>
        <w:div w:id="757599462">
          <w:marLeft w:val="0"/>
          <w:marRight w:val="0"/>
          <w:marTop w:val="0"/>
          <w:marBottom w:val="0"/>
          <w:divBdr>
            <w:top w:val="none" w:sz="0" w:space="0" w:color="auto"/>
            <w:left w:val="none" w:sz="0" w:space="0" w:color="auto"/>
            <w:bottom w:val="none" w:sz="0" w:space="0" w:color="auto"/>
            <w:right w:val="none" w:sz="0" w:space="0" w:color="auto"/>
          </w:divBdr>
        </w:div>
        <w:div w:id="1854807811">
          <w:marLeft w:val="0"/>
          <w:marRight w:val="0"/>
          <w:marTop w:val="0"/>
          <w:marBottom w:val="0"/>
          <w:divBdr>
            <w:top w:val="none" w:sz="0" w:space="0" w:color="auto"/>
            <w:left w:val="none" w:sz="0" w:space="0" w:color="auto"/>
            <w:bottom w:val="none" w:sz="0" w:space="0" w:color="auto"/>
            <w:right w:val="none" w:sz="0" w:space="0" w:color="auto"/>
          </w:divBdr>
        </w:div>
        <w:div w:id="1206530167">
          <w:marLeft w:val="0"/>
          <w:marRight w:val="0"/>
          <w:marTop w:val="0"/>
          <w:marBottom w:val="0"/>
          <w:divBdr>
            <w:top w:val="none" w:sz="0" w:space="0" w:color="auto"/>
            <w:left w:val="none" w:sz="0" w:space="0" w:color="auto"/>
            <w:bottom w:val="none" w:sz="0" w:space="0" w:color="auto"/>
            <w:right w:val="none" w:sz="0" w:space="0" w:color="auto"/>
          </w:divBdr>
        </w:div>
        <w:div w:id="1828352488">
          <w:marLeft w:val="0"/>
          <w:marRight w:val="0"/>
          <w:marTop w:val="0"/>
          <w:marBottom w:val="0"/>
          <w:divBdr>
            <w:top w:val="none" w:sz="0" w:space="0" w:color="auto"/>
            <w:left w:val="none" w:sz="0" w:space="0" w:color="auto"/>
            <w:bottom w:val="none" w:sz="0" w:space="0" w:color="auto"/>
            <w:right w:val="none" w:sz="0" w:space="0" w:color="auto"/>
          </w:divBdr>
        </w:div>
        <w:div w:id="157043466">
          <w:marLeft w:val="0"/>
          <w:marRight w:val="0"/>
          <w:marTop w:val="0"/>
          <w:marBottom w:val="0"/>
          <w:divBdr>
            <w:top w:val="none" w:sz="0" w:space="0" w:color="auto"/>
            <w:left w:val="none" w:sz="0" w:space="0" w:color="auto"/>
            <w:bottom w:val="none" w:sz="0" w:space="0" w:color="auto"/>
            <w:right w:val="none" w:sz="0" w:space="0" w:color="auto"/>
          </w:divBdr>
        </w:div>
        <w:div w:id="1653753209">
          <w:marLeft w:val="0"/>
          <w:marRight w:val="0"/>
          <w:marTop w:val="0"/>
          <w:marBottom w:val="0"/>
          <w:divBdr>
            <w:top w:val="none" w:sz="0" w:space="0" w:color="auto"/>
            <w:left w:val="none" w:sz="0" w:space="0" w:color="auto"/>
            <w:bottom w:val="none" w:sz="0" w:space="0" w:color="auto"/>
            <w:right w:val="none" w:sz="0" w:space="0" w:color="auto"/>
          </w:divBdr>
        </w:div>
        <w:div w:id="1287279588">
          <w:marLeft w:val="0"/>
          <w:marRight w:val="0"/>
          <w:marTop w:val="0"/>
          <w:marBottom w:val="0"/>
          <w:divBdr>
            <w:top w:val="none" w:sz="0" w:space="0" w:color="auto"/>
            <w:left w:val="none" w:sz="0" w:space="0" w:color="auto"/>
            <w:bottom w:val="none" w:sz="0" w:space="0" w:color="auto"/>
            <w:right w:val="none" w:sz="0" w:space="0" w:color="auto"/>
          </w:divBdr>
        </w:div>
        <w:div w:id="1735085347">
          <w:marLeft w:val="0"/>
          <w:marRight w:val="0"/>
          <w:marTop w:val="0"/>
          <w:marBottom w:val="0"/>
          <w:divBdr>
            <w:top w:val="none" w:sz="0" w:space="0" w:color="auto"/>
            <w:left w:val="none" w:sz="0" w:space="0" w:color="auto"/>
            <w:bottom w:val="none" w:sz="0" w:space="0" w:color="auto"/>
            <w:right w:val="none" w:sz="0" w:space="0" w:color="auto"/>
          </w:divBdr>
        </w:div>
        <w:div w:id="1633242183">
          <w:marLeft w:val="0"/>
          <w:marRight w:val="0"/>
          <w:marTop w:val="0"/>
          <w:marBottom w:val="0"/>
          <w:divBdr>
            <w:top w:val="none" w:sz="0" w:space="0" w:color="auto"/>
            <w:left w:val="none" w:sz="0" w:space="0" w:color="auto"/>
            <w:bottom w:val="none" w:sz="0" w:space="0" w:color="auto"/>
            <w:right w:val="none" w:sz="0" w:space="0" w:color="auto"/>
          </w:divBdr>
        </w:div>
        <w:div w:id="1847357799">
          <w:marLeft w:val="0"/>
          <w:marRight w:val="0"/>
          <w:marTop w:val="0"/>
          <w:marBottom w:val="0"/>
          <w:divBdr>
            <w:top w:val="none" w:sz="0" w:space="0" w:color="auto"/>
            <w:left w:val="none" w:sz="0" w:space="0" w:color="auto"/>
            <w:bottom w:val="none" w:sz="0" w:space="0" w:color="auto"/>
            <w:right w:val="none" w:sz="0" w:space="0" w:color="auto"/>
          </w:divBdr>
        </w:div>
        <w:div w:id="426736374">
          <w:marLeft w:val="0"/>
          <w:marRight w:val="0"/>
          <w:marTop w:val="0"/>
          <w:marBottom w:val="0"/>
          <w:divBdr>
            <w:top w:val="none" w:sz="0" w:space="0" w:color="auto"/>
            <w:left w:val="none" w:sz="0" w:space="0" w:color="auto"/>
            <w:bottom w:val="none" w:sz="0" w:space="0" w:color="auto"/>
            <w:right w:val="none" w:sz="0" w:space="0" w:color="auto"/>
          </w:divBdr>
        </w:div>
        <w:div w:id="1481115964">
          <w:marLeft w:val="0"/>
          <w:marRight w:val="0"/>
          <w:marTop w:val="0"/>
          <w:marBottom w:val="0"/>
          <w:divBdr>
            <w:top w:val="none" w:sz="0" w:space="0" w:color="auto"/>
            <w:left w:val="none" w:sz="0" w:space="0" w:color="auto"/>
            <w:bottom w:val="none" w:sz="0" w:space="0" w:color="auto"/>
            <w:right w:val="none" w:sz="0" w:space="0" w:color="auto"/>
          </w:divBdr>
        </w:div>
        <w:div w:id="1542087084">
          <w:marLeft w:val="0"/>
          <w:marRight w:val="0"/>
          <w:marTop w:val="0"/>
          <w:marBottom w:val="0"/>
          <w:divBdr>
            <w:top w:val="none" w:sz="0" w:space="0" w:color="auto"/>
            <w:left w:val="none" w:sz="0" w:space="0" w:color="auto"/>
            <w:bottom w:val="none" w:sz="0" w:space="0" w:color="auto"/>
            <w:right w:val="none" w:sz="0" w:space="0" w:color="auto"/>
          </w:divBdr>
        </w:div>
        <w:div w:id="427510258">
          <w:marLeft w:val="0"/>
          <w:marRight w:val="0"/>
          <w:marTop w:val="0"/>
          <w:marBottom w:val="0"/>
          <w:divBdr>
            <w:top w:val="none" w:sz="0" w:space="0" w:color="auto"/>
            <w:left w:val="none" w:sz="0" w:space="0" w:color="auto"/>
            <w:bottom w:val="none" w:sz="0" w:space="0" w:color="auto"/>
            <w:right w:val="none" w:sz="0" w:space="0" w:color="auto"/>
          </w:divBdr>
        </w:div>
        <w:div w:id="1987081326">
          <w:marLeft w:val="0"/>
          <w:marRight w:val="0"/>
          <w:marTop w:val="0"/>
          <w:marBottom w:val="0"/>
          <w:divBdr>
            <w:top w:val="none" w:sz="0" w:space="0" w:color="auto"/>
            <w:left w:val="none" w:sz="0" w:space="0" w:color="auto"/>
            <w:bottom w:val="none" w:sz="0" w:space="0" w:color="auto"/>
            <w:right w:val="none" w:sz="0" w:space="0" w:color="auto"/>
          </w:divBdr>
        </w:div>
        <w:div w:id="1135028230">
          <w:marLeft w:val="0"/>
          <w:marRight w:val="0"/>
          <w:marTop w:val="0"/>
          <w:marBottom w:val="0"/>
          <w:divBdr>
            <w:top w:val="none" w:sz="0" w:space="0" w:color="auto"/>
            <w:left w:val="none" w:sz="0" w:space="0" w:color="auto"/>
            <w:bottom w:val="none" w:sz="0" w:space="0" w:color="auto"/>
            <w:right w:val="none" w:sz="0" w:space="0" w:color="auto"/>
          </w:divBdr>
        </w:div>
        <w:div w:id="1873224485">
          <w:marLeft w:val="0"/>
          <w:marRight w:val="0"/>
          <w:marTop w:val="0"/>
          <w:marBottom w:val="0"/>
          <w:divBdr>
            <w:top w:val="none" w:sz="0" w:space="0" w:color="auto"/>
            <w:left w:val="none" w:sz="0" w:space="0" w:color="auto"/>
            <w:bottom w:val="none" w:sz="0" w:space="0" w:color="auto"/>
            <w:right w:val="none" w:sz="0" w:space="0" w:color="auto"/>
          </w:divBdr>
        </w:div>
        <w:div w:id="1707759084">
          <w:marLeft w:val="0"/>
          <w:marRight w:val="0"/>
          <w:marTop w:val="0"/>
          <w:marBottom w:val="0"/>
          <w:divBdr>
            <w:top w:val="none" w:sz="0" w:space="0" w:color="auto"/>
            <w:left w:val="none" w:sz="0" w:space="0" w:color="auto"/>
            <w:bottom w:val="none" w:sz="0" w:space="0" w:color="auto"/>
            <w:right w:val="none" w:sz="0" w:space="0" w:color="auto"/>
          </w:divBdr>
        </w:div>
        <w:div w:id="1517571866">
          <w:marLeft w:val="0"/>
          <w:marRight w:val="0"/>
          <w:marTop w:val="0"/>
          <w:marBottom w:val="0"/>
          <w:divBdr>
            <w:top w:val="none" w:sz="0" w:space="0" w:color="auto"/>
            <w:left w:val="none" w:sz="0" w:space="0" w:color="auto"/>
            <w:bottom w:val="none" w:sz="0" w:space="0" w:color="auto"/>
            <w:right w:val="none" w:sz="0" w:space="0" w:color="auto"/>
          </w:divBdr>
        </w:div>
        <w:div w:id="1045375838">
          <w:marLeft w:val="0"/>
          <w:marRight w:val="0"/>
          <w:marTop w:val="0"/>
          <w:marBottom w:val="0"/>
          <w:divBdr>
            <w:top w:val="none" w:sz="0" w:space="0" w:color="auto"/>
            <w:left w:val="none" w:sz="0" w:space="0" w:color="auto"/>
            <w:bottom w:val="none" w:sz="0" w:space="0" w:color="auto"/>
            <w:right w:val="none" w:sz="0" w:space="0" w:color="auto"/>
          </w:divBdr>
        </w:div>
        <w:div w:id="1175269678">
          <w:marLeft w:val="0"/>
          <w:marRight w:val="0"/>
          <w:marTop w:val="0"/>
          <w:marBottom w:val="0"/>
          <w:divBdr>
            <w:top w:val="none" w:sz="0" w:space="0" w:color="auto"/>
            <w:left w:val="none" w:sz="0" w:space="0" w:color="auto"/>
            <w:bottom w:val="none" w:sz="0" w:space="0" w:color="auto"/>
            <w:right w:val="none" w:sz="0" w:space="0" w:color="auto"/>
          </w:divBdr>
        </w:div>
        <w:div w:id="1349524135">
          <w:marLeft w:val="0"/>
          <w:marRight w:val="0"/>
          <w:marTop w:val="0"/>
          <w:marBottom w:val="0"/>
          <w:divBdr>
            <w:top w:val="none" w:sz="0" w:space="0" w:color="auto"/>
            <w:left w:val="none" w:sz="0" w:space="0" w:color="auto"/>
            <w:bottom w:val="none" w:sz="0" w:space="0" w:color="auto"/>
            <w:right w:val="none" w:sz="0" w:space="0" w:color="auto"/>
          </w:divBdr>
        </w:div>
        <w:div w:id="459810615">
          <w:marLeft w:val="0"/>
          <w:marRight w:val="0"/>
          <w:marTop w:val="0"/>
          <w:marBottom w:val="0"/>
          <w:divBdr>
            <w:top w:val="none" w:sz="0" w:space="0" w:color="auto"/>
            <w:left w:val="none" w:sz="0" w:space="0" w:color="auto"/>
            <w:bottom w:val="none" w:sz="0" w:space="0" w:color="auto"/>
            <w:right w:val="none" w:sz="0" w:space="0" w:color="auto"/>
          </w:divBdr>
        </w:div>
        <w:div w:id="1785342947">
          <w:marLeft w:val="0"/>
          <w:marRight w:val="0"/>
          <w:marTop w:val="0"/>
          <w:marBottom w:val="0"/>
          <w:divBdr>
            <w:top w:val="none" w:sz="0" w:space="0" w:color="auto"/>
            <w:left w:val="none" w:sz="0" w:space="0" w:color="auto"/>
            <w:bottom w:val="none" w:sz="0" w:space="0" w:color="auto"/>
            <w:right w:val="none" w:sz="0" w:space="0" w:color="auto"/>
          </w:divBdr>
        </w:div>
        <w:div w:id="853037139">
          <w:marLeft w:val="0"/>
          <w:marRight w:val="0"/>
          <w:marTop w:val="0"/>
          <w:marBottom w:val="0"/>
          <w:divBdr>
            <w:top w:val="none" w:sz="0" w:space="0" w:color="auto"/>
            <w:left w:val="none" w:sz="0" w:space="0" w:color="auto"/>
            <w:bottom w:val="none" w:sz="0" w:space="0" w:color="auto"/>
            <w:right w:val="none" w:sz="0" w:space="0" w:color="auto"/>
          </w:divBdr>
        </w:div>
        <w:div w:id="856040703">
          <w:marLeft w:val="0"/>
          <w:marRight w:val="0"/>
          <w:marTop w:val="0"/>
          <w:marBottom w:val="0"/>
          <w:divBdr>
            <w:top w:val="none" w:sz="0" w:space="0" w:color="auto"/>
            <w:left w:val="none" w:sz="0" w:space="0" w:color="auto"/>
            <w:bottom w:val="none" w:sz="0" w:space="0" w:color="auto"/>
            <w:right w:val="none" w:sz="0" w:space="0" w:color="auto"/>
          </w:divBdr>
        </w:div>
        <w:div w:id="1512449605">
          <w:marLeft w:val="0"/>
          <w:marRight w:val="0"/>
          <w:marTop w:val="0"/>
          <w:marBottom w:val="0"/>
          <w:divBdr>
            <w:top w:val="none" w:sz="0" w:space="0" w:color="auto"/>
            <w:left w:val="none" w:sz="0" w:space="0" w:color="auto"/>
            <w:bottom w:val="none" w:sz="0" w:space="0" w:color="auto"/>
            <w:right w:val="none" w:sz="0" w:space="0" w:color="auto"/>
          </w:divBdr>
        </w:div>
        <w:div w:id="869607966">
          <w:marLeft w:val="0"/>
          <w:marRight w:val="0"/>
          <w:marTop w:val="0"/>
          <w:marBottom w:val="0"/>
          <w:divBdr>
            <w:top w:val="none" w:sz="0" w:space="0" w:color="auto"/>
            <w:left w:val="none" w:sz="0" w:space="0" w:color="auto"/>
            <w:bottom w:val="none" w:sz="0" w:space="0" w:color="auto"/>
            <w:right w:val="none" w:sz="0" w:space="0" w:color="auto"/>
          </w:divBdr>
        </w:div>
        <w:div w:id="1270701299">
          <w:marLeft w:val="0"/>
          <w:marRight w:val="0"/>
          <w:marTop w:val="0"/>
          <w:marBottom w:val="0"/>
          <w:divBdr>
            <w:top w:val="none" w:sz="0" w:space="0" w:color="auto"/>
            <w:left w:val="none" w:sz="0" w:space="0" w:color="auto"/>
            <w:bottom w:val="none" w:sz="0" w:space="0" w:color="auto"/>
            <w:right w:val="none" w:sz="0" w:space="0" w:color="auto"/>
          </w:divBdr>
        </w:div>
        <w:div w:id="1948347476">
          <w:marLeft w:val="0"/>
          <w:marRight w:val="0"/>
          <w:marTop w:val="0"/>
          <w:marBottom w:val="0"/>
          <w:divBdr>
            <w:top w:val="none" w:sz="0" w:space="0" w:color="auto"/>
            <w:left w:val="none" w:sz="0" w:space="0" w:color="auto"/>
            <w:bottom w:val="none" w:sz="0" w:space="0" w:color="auto"/>
            <w:right w:val="none" w:sz="0" w:space="0" w:color="auto"/>
          </w:divBdr>
        </w:div>
        <w:div w:id="1778140785">
          <w:marLeft w:val="0"/>
          <w:marRight w:val="0"/>
          <w:marTop w:val="0"/>
          <w:marBottom w:val="0"/>
          <w:divBdr>
            <w:top w:val="none" w:sz="0" w:space="0" w:color="auto"/>
            <w:left w:val="none" w:sz="0" w:space="0" w:color="auto"/>
            <w:bottom w:val="none" w:sz="0" w:space="0" w:color="auto"/>
            <w:right w:val="none" w:sz="0" w:space="0" w:color="auto"/>
          </w:divBdr>
        </w:div>
        <w:div w:id="88546023">
          <w:marLeft w:val="0"/>
          <w:marRight w:val="0"/>
          <w:marTop w:val="0"/>
          <w:marBottom w:val="0"/>
          <w:divBdr>
            <w:top w:val="none" w:sz="0" w:space="0" w:color="auto"/>
            <w:left w:val="none" w:sz="0" w:space="0" w:color="auto"/>
            <w:bottom w:val="none" w:sz="0" w:space="0" w:color="auto"/>
            <w:right w:val="none" w:sz="0" w:space="0" w:color="auto"/>
          </w:divBdr>
        </w:div>
        <w:div w:id="372193154">
          <w:marLeft w:val="0"/>
          <w:marRight w:val="0"/>
          <w:marTop w:val="0"/>
          <w:marBottom w:val="0"/>
          <w:divBdr>
            <w:top w:val="none" w:sz="0" w:space="0" w:color="auto"/>
            <w:left w:val="none" w:sz="0" w:space="0" w:color="auto"/>
            <w:bottom w:val="none" w:sz="0" w:space="0" w:color="auto"/>
            <w:right w:val="none" w:sz="0" w:space="0" w:color="auto"/>
          </w:divBdr>
        </w:div>
        <w:div w:id="56174853">
          <w:marLeft w:val="0"/>
          <w:marRight w:val="0"/>
          <w:marTop w:val="0"/>
          <w:marBottom w:val="0"/>
          <w:divBdr>
            <w:top w:val="none" w:sz="0" w:space="0" w:color="auto"/>
            <w:left w:val="none" w:sz="0" w:space="0" w:color="auto"/>
            <w:bottom w:val="none" w:sz="0" w:space="0" w:color="auto"/>
            <w:right w:val="none" w:sz="0" w:space="0" w:color="auto"/>
          </w:divBdr>
        </w:div>
        <w:div w:id="858355366">
          <w:marLeft w:val="0"/>
          <w:marRight w:val="0"/>
          <w:marTop w:val="0"/>
          <w:marBottom w:val="0"/>
          <w:divBdr>
            <w:top w:val="none" w:sz="0" w:space="0" w:color="auto"/>
            <w:left w:val="none" w:sz="0" w:space="0" w:color="auto"/>
            <w:bottom w:val="none" w:sz="0" w:space="0" w:color="auto"/>
            <w:right w:val="none" w:sz="0" w:space="0" w:color="auto"/>
          </w:divBdr>
        </w:div>
        <w:div w:id="1823694671">
          <w:marLeft w:val="0"/>
          <w:marRight w:val="0"/>
          <w:marTop w:val="0"/>
          <w:marBottom w:val="0"/>
          <w:divBdr>
            <w:top w:val="none" w:sz="0" w:space="0" w:color="auto"/>
            <w:left w:val="none" w:sz="0" w:space="0" w:color="auto"/>
            <w:bottom w:val="none" w:sz="0" w:space="0" w:color="auto"/>
            <w:right w:val="none" w:sz="0" w:space="0" w:color="auto"/>
          </w:divBdr>
        </w:div>
        <w:div w:id="2096895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alooglasi.com/posao/" TargetMode="External"/><Relationship Id="rId21" Type="http://schemas.openxmlformats.org/officeDocument/2006/relationships/image" Target="media/image8.jpeg"/><Relationship Id="rId34" Type="http://schemas.openxmlformats.org/officeDocument/2006/relationships/image" Target="media/image10.jpeg"/><Relationship Id="rId42" Type="http://schemas.openxmlformats.org/officeDocument/2006/relationships/hyperlink" Target="http://www.eknfak.ni.ac.rs/src/Ciljevi-master-studija.php" TargetMode="External"/><Relationship Id="rId47" Type="http://schemas.openxmlformats.org/officeDocument/2006/relationships/hyperlink" Target="http://mylifescoop.com" TargetMode="External"/><Relationship Id="rId50" Type="http://schemas.openxmlformats.org/officeDocument/2006/relationships/hyperlink" Target="http://www.economy.rs/" TargetMode="External"/><Relationship Id="rId55" Type="http://schemas.openxmlformats.org/officeDocument/2006/relationships/hyperlink" Target="http://www.nzs.gov.rs/" TargetMode="External"/><Relationship Id="rId63" Type="http://schemas.openxmlformats.org/officeDocument/2006/relationships/hyperlink" Target="http://mfin.gov.r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www.b92.net/" TargetMode="External"/><Relationship Id="rId11" Type="http://schemas.openxmlformats.org/officeDocument/2006/relationships/footer" Target="footer1.xml"/><Relationship Id="rId24" Type="http://schemas.openxmlformats.org/officeDocument/2006/relationships/hyperlink" Target="http://www.nsz.gov.rs/live/trazite-posao/svi-poslovi" TargetMode="External"/><Relationship Id="rId32" Type="http://schemas.openxmlformats.org/officeDocument/2006/relationships/hyperlink" Target="http://www.pravda.rs/" TargetMode="External"/><Relationship Id="rId37" Type="http://schemas.openxmlformats.org/officeDocument/2006/relationships/image" Target="media/image13.jpeg"/><Relationship Id="rId40" Type="http://schemas.openxmlformats.org/officeDocument/2006/relationships/hyperlink" Target="http://www.ekfak.kg.ac.rs/diplomske_studijski_programi?q=diplomske_sp_ekonomija" TargetMode="External"/><Relationship Id="rId45" Type="http://schemas.openxmlformats.org/officeDocument/2006/relationships/hyperlink" Target="http://www.wifinotes.com/nanotechnology/history-of-nanotechnology.html" TargetMode="External"/><Relationship Id="rId53" Type="http://schemas.openxmlformats.org/officeDocument/2006/relationships/hyperlink" Target="http://www.poslovi.infostud.com/" TargetMode="External"/><Relationship Id="rId58" Type="http://schemas.openxmlformats.org/officeDocument/2006/relationships/hyperlink" Target="http://www.sljaka.com/"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narcissus.co.rs/" TargetMode="External"/><Relationship Id="rId19" Type="http://schemas.openxmlformats.org/officeDocument/2006/relationships/image" Target="media/image7.png"/><Relationship Id="rId14" Type="http://schemas.openxmlformats.org/officeDocument/2006/relationships/hyperlink" Target="http://www.poslovi.rs/" TargetMode="External"/><Relationship Id="rId22" Type="http://schemas.openxmlformats.org/officeDocument/2006/relationships/hyperlink" Target="https://poslovi.infostud.com/" TargetMode="External"/><Relationship Id="rId27" Type="http://schemas.openxmlformats.org/officeDocument/2006/relationships/hyperlink" Target="http://www.sljaka.com/" TargetMode="External"/><Relationship Id="rId30" Type="http://schemas.openxmlformats.org/officeDocument/2006/relationships/hyperlink" Target="http://www.blic.rs/" TargetMode="External"/><Relationship Id="rId35" Type="http://schemas.openxmlformats.org/officeDocument/2006/relationships/image" Target="media/image11.jpeg"/><Relationship Id="rId43" Type="http://schemas.openxmlformats.org/officeDocument/2006/relationships/hyperlink" Target="http://megatrend.edu.rs/o_univerzitetu.php?bs=master_megatrend" TargetMode="External"/><Relationship Id="rId48" Type="http://schemas.openxmlformats.org/officeDocument/2006/relationships/hyperlink" Target="http://www.nanotechproject.org" TargetMode="External"/><Relationship Id="rId56" Type="http://schemas.openxmlformats.org/officeDocument/2006/relationships/hyperlink" Target="http://www.lakodoposla.com/" TargetMode="External"/><Relationship Id="rId64" Type="http://schemas.openxmlformats.org/officeDocument/2006/relationships/hyperlink" Target="http://www.universitystudyconsulting.com/serb/why-study-abroad.html" TargetMode="External"/><Relationship Id="rId8" Type="http://schemas.openxmlformats.org/officeDocument/2006/relationships/image" Target="media/image1.png"/><Relationship Id="rId51" Type="http://schemas.openxmlformats.org/officeDocument/2006/relationships/hyperlink" Target="http://www.mc.rs" TargetMode="External"/><Relationship Id="rId3" Type="http://schemas.openxmlformats.org/officeDocument/2006/relationships/styles" Target="styles.xml"/><Relationship Id="rId12" Type="http://schemas.openxmlformats.org/officeDocument/2006/relationships/hyperlink" Target="https://poslovi.infostud.com/" TargetMode="External"/><Relationship Id="rId17" Type="http://schemas.openxmlformats.org/officeDocument/2006/relationships/hyperlink" Target="http://www.lakodoposla.com/" TargetMode="External"/><Relationship Id="rId25" Type="http://schemas.openxmlformats.org/officeDocument/2006/relationships/hyperlink" Target="http://www.lakodoposla.com/" TargetMode="External"/><Relationship Id="rId33" Type="http://schemas.openxmlformats.org/officeDocument/2006/relationships/image" Target="media/image9.jpeg"/><Relationship Id="rId38" Type="http://schemas.openxmlformats.org/officeDocument/2006/relationships/hyperlink" Target="http://www.sk.co.rs" TargetMode="External"/><Relationship Id="rId46" Type="http://schemas.openxmlformats.org/officeDocument/2006/relationships/hyperlink" Target="http://new.apvma.gov.au" TargetMode="External"/><Relationship Id="rId59" Type="http://schemas.openxmlformats.org/officeDocument/2006/relationships/hyperlink" Target="http://fakultetisrbije.com" TargetMode="External"/><Relationship Id="rId67" Type="http://schemas.openxmlformats.org/officeDocument/2006/relationships/theme" Target="theme/theme1.xml"/><Relationship Id="rId20" Type="http://schemas.openxmlformats.org/officeDocument/2006/relationships/hyperlink" Target="http://www.sljaka.com/" TargetMode="External"/><Relationship Id="rId41" Type="http://schemas.openxmlformats.org/officeDocument/2006/relationships/hyperlink" Target="http://master.ekof.bg.ac.rs/master.php?program=imqf&amp;info=imqf-ciljevi-kompetencije" TargetMode="External"/><Relationship Id="rId54" Type="http://schemas.openxmlformats.org/officeDocument/2006/relationships/hyperlink" Target="http://www.poslovi.rs/" TargetMode="External"/><Relationship Id="rId62" Type="http://schemas.openxmlformats.org/officeDocument/2006/relationships/hyperlink" Target="http://www.srebrnavoda.r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www.poslovi.rs/" TargetMode="External"/><Relationship Id="rId28" Type="http://schemas.openxmlformats.org/officeDocument/2006/relationships/hyperlink" Target="http://www.pressonline.rs/" TargetMode="External"/><Relationship Id="rId36" Type="http://schemas.openxmlformats.org/officeDocument/2006/relationships/image" Target="media/image12.jpeg"/><Relationship Id="rId49" Type="http://schemas.openxmlformats.org/officeDocument/2006/relationships/hyperlink" Target="http://www.nanoklinika.rs" TargetMode="External"/><Relationship Id="rId57" Type="http://schemas.openxmlformats.org/officeDocument/2006/relationships/hyperlink" Target="http://www.halooglasi.com/" TargetMode="External"/><Relationship Id="rId10" Type="http://schemas.openxmlformats.org/officeDocument/2006/relationships/hyperlink" Target="http://www.sk.co.rs" TargetMode="External"/><Relationship Id="rId31" Type="http://schemas.openxmlformats.org/officeDocument/2006/relationships/hyperlink" Target="http://www.politika.rs/" TargetMode="External"/><Relationship Id="rId44" Type="http://schemas.openxmlformats.org/officeDocument/2006/relationships/hyperlink" Target="http://www.itn.sanu.ac.rs/centarnano.htm" TargetMode="External"/><Relationship Id="rId52" Type="http://schemas.openxmlformats.org/officeDocument/2006/relationships/hyperlink" Target="http://www.privreda.gov.rs/" TargetMode="External"/><Relationship Id="rId60" Type="http://schemas.openxmlformats.org/officeDocument/2006/relationships/hyperlink" Target="http://www.apr.gov.rs/"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hyperlink" Target="https://poslovi.infostud.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nzs.gov.rs/" TargetMode="External"/><Relationship Id="rId2" Type="http://schemas.openxmlformats.org/officeDocument/2006/relationships/hyperlink" Target="http://www.poslovi.rs/" TargetMode="External"/><Relationship Id="rId1" Type="http://schemas.openxmlformats.org/officeDocument/2006/relationships/hyperlink" Target="http://www.poslovi.infostud.com/" TargetMode="External"/><Relationship Id="rId6" Type="http://schemas.openxmlformats.org/officeDocument/2006/relationships/hyperlink" Target="http://www.nytimes.com/2012/10/29/opinion/" TargetMode="External"/><Relationship Id="rId5" Type="http://schemas.openxmlformats.org/officeDocument/2006/relationships/hyperlink" Target="http://www.halooglasi.com/" TargetMode="External"/><Relationship Id="rId4" Type="http://schemas.openxmlformats.org/officeDocument/2006/relationships/hyperlink" Target="http://www.lakodoposl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F95CC-0548-4457-AA1F-9FB9CB280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2294</TotalTime>
  <Pages>1</Pages>
  <Words>22342</Words>
  <Characters>127353</Characters>
  <Application>Microsoft Office Word</Application>
  <DocSecurity>0</DocSecurity>
  <Lines>1061</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131</cp:revision>
  <dcterms:created xsi:type="dcterms:W3CDTF">2014-06-08T11:21:00Z</dcterms:created>
  <dcterms:modified xsi:type="dcterms:W3CDTF">2014-06-20T17:12:00Z</dcterms:modified>
</cp:coreProperties>
</file>