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1E7" w:rsidRPr="00FB7D96" w:rsidRDefault="0097134D" w:rsidP="008A31E7">
      <w:pPr>
        <w:jc w:val="center"/>
        <w:rPr>
          <w:rFonts w:cs="Times New Roman"/>
        </w:rPr>
      </w:pPr>
      <w:r w:rsidRPr="0097134D">
        <w:rPr>
          <w:rFonts w:cs="Times New Roman"/>
          <w:b/>
          <w:bCs/>
          <w:sz w:val="28"/>
          <w:szCs w:val="28"/>
        </w:rPr>
        <w:t>Факултет инжењерских наука Универзитета у Крагујевцу</w:t>
      </w:r>
    </w:p>
    <w:p w:rsidR="008A31E7" w:rsidRPr="00FB7D96" w:rsidRDefault="008A31E7" w:rsidP="008A31E7">
      <w:pPr>
        <w:jc w:val="center"/>
        <w:rPr>
          <w:rFonts w:cs="Times New Roman"/>
        </w:rPr>
      </w:pPr>
    </w:p>
    <w:p w:rsidR="008A31E7" w:rsidRPr="00FB7D96" w:rsidRDefault="008A31E7" w:rsidP="008A31E7">
      <w:pPr>
        <w:jc w:val="center"/>
        <w:rPr>
          <w:rFonts w:cs="Times New Roman"/>
        </w:rPr>
      </w:pPr>
    </w:p>
    <w:p w:rsidR="008A31E7" w:rsidRPr="00FB7D96" w:rsidRDefault="008A31E7" w:rsidP="008A31E7">
      <w:pPr>
        <w:jc w:val="center"/>
        <w:rPr>
          <w:rFonts w:cs="Times New Roman"/>
        </w:rPr>
      </w:pPr>
    </w:p>
    <w:p w:rsidR="008A31E7" w:rsidRPr="00FB7D96" w:rsidRDefault="008A31E7" w:rsidP="008A31E7">
      <w:pPr>
        <w:jc w:val="center"/>
        <w:rPr>
          <w:rFonts w:cs="Times New Roman"/>
        </w:rPr>
      </w:pPr>
    </w:p>
    <w:p w:rsidR="008A31E7" w:rsidRPr="00FB7D96" w:rsidRDefault="008A31E7" w:rsidP="008A31E7">
      <w:pPr>
        <w:jc w:val="center"/>
        <w:rPr>
          <w:rFonts w:cs="Times New Roman"/>
        </w:rPr>
      </w:pPr>
    </w:p>
    <w:p w:rsidR="008A31E7" w:rsidRPr="00FB7D96" w:rsidRDefault="0097134D" w:rsidP="008A31E7">
      <w:pPr>
        <w:jc w:val="center"/>
        <w:rPr>
          <w:rFonts w:cs="Times New Roman"/>
          <w:b/>
          <w:bCs/>
          <w:sz w:val="32"/>
          <w:szCs w:val="32"/>
        </w:rPr>
      </w:pPr>
      <w:r w:rsidRPr="0097134D">
        <w:rPr>
          <w:rFonts w:cs="Times New Roman"/>
          <w:b/>
          <w:bCs/>
          <w:sz w:val="32"/>
          <w:szCs w:val="32"/>
        </w:rPr>
        <w:t xml:space="preserve">Предраг М. Мишковић </w:t>
      </w:r>
    </w:p>
    <w:p w:rsidR="008A31E7" w:rsidRPr="00FB7D96" w:rsidRDefault="0097134D" w:rsidP="008A31E7">
      <w:pPr>
        <w:jc w:val="center"/>
        <w:rPr>
          <w:rFonts w:cs="Times New Roman"/>
          <w:b/>
          <w:bCs/>
          <w:sz w:val="40"/>
          <w:szCs w:val="40"/>
        </w:rPr>
      </w:pPr>
      <w:r w:rsidRPr="0097134D">
        <w:rPr>
          <w:rFonts w:cs="Times New Roman"/>
          <w:b/>
          <w:bCs/>
          <w:sz w:val="40"/>
          <w:szCs w:val="40"/>
        </w:rPr>
        <w:t>Системи помоћи возачу у циљу побољшања оптичке удобности возила</w:t>
      </w:r>
    </w:p>
    <w:p w:rsidR="008A31E7" w:rsidRPr="00FB7D96" w:rsidRDefault="0097134D" w:rsidP="008A31E7">
      <w:pPr>
        <w:jc w:val="center"/>
        <w:rPr>
          <w:rFonts w:cs="Times New Roman"/>
          <w:b/>
          <w:bCs/>
          <w:sz w:val="32"/>
          <w:szCs w:val="32"/>
        </w:rPr>
      </w:pPr>
      <w:r w:rsidRPr="0097134D">
        <w:rPr>
          <w:rFonts w:cs="Times New Roman"/>
          <w:b/>
          <w:bCs/>
          <w:sz w:val="32"/>
          <w:szCs w:val="32"/>
        </w:rPr>
        <w:t>мастер рад</w:t>
      </w:r>
    </w:p>
    <w:p w:rsidR="008A31E7" w:rsidRPr="00FB7D96" w:rsidRDefault="008A31E7" w:rsidP="008A31E7">
      <w:pPr>
        <w:jc w:val="center"/>
        <w:rPr>
          <w:rFonts w:cs="Times New Roman"/>
        </w:rPr>
      </w:pPr>
    </w:p>
    <w:p w:rsidR="008A31E7" w:rsidRPr="00FB7D96" w:rsidRDefault="008A31E7" w:rsidP="008A31E7">
      <w:pPr>
        <w:jc w:val="center"/>
        <w:rPr>
          <w:rFonts w:cs="Times New Roman"/>
        </w:rPr>
      </w:pPr>
    </w:p>
    <w:p w:rsidR="008A31E7" w:rsidRPr="00FB7D96" w:rsidRDefault="008A31E7" w:rsidP="008A31E7">
      <w:pPr>
        <w:jc w:val="center"/>
        <w:rPr>
          <w:rFonts w:cs="Times New Roman"/>
        </w:rPr>
      </w:pPr>
    </w:p>
    <w:p w:rsidR="008A31E7" w:rsidRPr="00FB7D96" w:rsidRDefault="008A31E7" w:rsidP="008A31E7">
      <w:pPr>
        <w:jc w:val="center"/>
        <w:rPr>
          <w:rFonts w:cs="Times New Roman"/>
        </w:rPr>
      </w:pPr>
    </w:p>
    <w:p w:rsidR="008A31E7" w:rsidRPr="00FB7D96" w:rsidRDefault="008A31E7" w:rsidP="008A31E7">
      <w:pPr>
        <w:jc w:val="center"/>
        <w:rPr>
          <w:rFonts w:cs="Times New Roman"/>
        </w:rPr>
      </w:pPr>
    </w:p>
    <w:p w:rsidR="008A31E7" w:rsidRPr="00FB7D96" w:rsidRDefault="008A31E7" w:rsidP="008A31E7">
      <w:pPr>
        <w:jc w:val="center"/>
        <w:rPr>
          <w:rFonts w:cs="Times New Roman"/>
        </w:rPr>
      </w:pPr>
    </w:p>
    <w:p w:rsidR="008A31E7" w:rsidRPr="00FB7D96" w:rsidRDefault="008A31E7" w:rsidP="008A31E7">
      <w:pPr>
        <w:jc w:val="center"/>
        <w:rPr>
          <w:rFonts w:cs="Times New Roman"/>
        </w:rPr>
      </w:pPr>
    </w:p>
    <w:p w:rsidR="008A31E7" w:rsidRPr="00FB7D96" w:rsidRDefault="008A31E7" w:rsidP="008A31E7">
      <w:pPr>
        <w:jc w:val="center"/>
        <w:rPr>
          <w:rFonts w:cs="Times New Roman"/>
        </w:rPr>
      </w:pPr>
    </w:p>
    <w:p w:rsidR="008A31E7" w:rsidRPr="00FB7D96" w:rsidRDefault="008A31E7" w:rsidP="008A31E7">
      <w:pPr>
        <w:jc w:val="center"/>
        <w:rPr>
          <w:rFonts w:cs="Times New Roman"/>
        </w:rPr>
      </w:pPr>
    </w:p>
    <w:p w:rsidR="008A31E7" w:rsidRPr="00FB7D96" w:rsidRDefault="008A31E7" w:rsidP="008A31E7">
      <w:pPr>
        <w:jc w:val="center"/>
        <w:rPr>
          <w:rFonts w:cs="Times New Roman"/>
        </w:rPr>
      </w:pPr>
    </w:p>
    <w:p w:rsidR="008A31E7" w:rsidRPr="00FB7D96" w:rsidRDefault="008A31E7" w:rsidP="008A31E7">
      <w:pPr>
        <w:jc w:val="center"/>
        <w:rPr>
          <w:rFonts w:cs="Times New Roman"/>
        </w:rPr>
      </w:pPr>
    </w:p>
    <w:p w:rsidR="008A31E7" w:rsidRPr="00FB7D96" w:rsidRDefault="008A31E7" w:rsidP="008A31E7">
      <w:pPr>
        <w:jc w:val="center"/>
        <w:rPr>
          <w:rFonts w:cs="Times New Roman"/>
        </w:rPr>
      </w:pPr>
    </w:p>
    <w:p w:rsidR="008A31E7" w:rsidRPr="00FB7D96" w:rsidRDefault="0097134D" w:rsidP="008A31E7">
      <w:pPr>
        <w:jc w:val="center"/>
        <w:rPr>
          <w:rFonts w:cs="Times New Roman"/>
          <w:b/>
          <w:bCs/>
          <w:sz w:val="28"/>
          <w:szCs w:val="28"/>
        </w:rPr>
      </w:pPr>
      <w:r w:rsidRPr="0097134D">
        <w:rPr>
          <w:rFonts w:cs="Times New Roman"/>
          <w:b/>
          <w:bCs/>
          <w:sz w:val="28"/>
          <w:szCs w:val="28"/>
        </w:rPr>
        <w:t>Крагујевац, 2014.</w:t>
      </w:r>
    </w:p>
    <w:p w:rsidR="008A31E7" w:rsidRPr="00FB7D96" w:rsidRDefault="008A31E7" w:rsidP="008A31E7">
      <w:pPr>
        <w:rPr>
          <w:rFonts w:cs="Times New Roman"/>
          <w:b/>
          <w:bCs/>
          <w:szCs w:val="24"/>
        </w:rPr>
      </w:pPr>
    </w:p>
    <w:p w:rsidR="008A31E7" w:rsidRPr="00FB7D96" w:rsidRDefault="0097134D" w:rsidP="008A31E7">
      <w:pPr>
        <w:jc w:val="center"/>
        <w:rPr>
          <w:rFonts w:cs="Times New Roman"/>
          <w:b/>
          <w:bCs/>
          <w:szCs w:val="24"/>
        </w:rPr>
      </w:pPr>
      <w:r w:rsidRPr="0097134D">
        <w:rPr>
          <w:rFonts w:cs="Times New Roman"/>
          <w:b/>
          <w:bCs/>
          <w:szCs w:val="24"/>
        </w:rPr>
        <w:lastRenderedPageBreak/>
        <w:t>Факултет инжењерских наука Универзитета у Крагујевцу</w:t>
      </w:r>
    </w:p>
    <w:p w:rsidR="008A31E7" w:rsidRPr="00FB7D96" w:rsidRDefault="008A31E7" w:rsidP="008A31E7">
      <w:pPr>
        <w:spacing w:line="240" w:lineRule="auto"/>
        <w:jc w:val="center"/>
        <w:rPr>
          <w:rFonts w:cs="Times New Roman"/>
          <w:b/>
          <w:bCs/>
          <w:sz w:val="28"/>
          <w:szCs w:val="28"/>
        </w:rPr>
      </w:pPr>
    </w:p>
    <w:tbl>
      <w:tblPr>
        <w:tblW w:w="0" w:type="auto"/>
        <w:tblInd w:w="2898" w:type="dxa"/>
        <w:tblLook w:val="00A0"/>
      </w:tblPr>
      <w:tblGrid>
        <w:gridCol w:w="1986"/>
        <w:gridCol w:w="1923"/>
      </w:tblGrid>
      <w:tr w:rsidR="008A31E7" w:rsidRPr="00FB7D96" w:rsidTr="002A2E69">
        <w:trPr>
          <w:trHeight w:val="1472"/>
        </w:trPr>
        <w:tc>
          <w:tcPr>
            <w:tcW w:w="1986" w:type="dxa"/>
            <w:vAlign w:val="center"/>
          </w:tcPr>
          <w:p w:rsidR="008A31E7" w:rsidRPr="00FB7D96" w:rsidRDefault="008A31E7" w:rsidP="002A2E69">
            <w:pPr>
              <w:spacing w:after="0" w:line="240" w:lineRule="auto"/>
              <w:jc w:val="center"/>
              <w:rPr>
                <w:rFonts w:cs="Times New Roman"/>
                <w:b/>
                <w:bCs/>
                <w:sz w:val="28"/>
                <w:szCs w:val="28"/>
              </w:rPr>
            </w:pPr>
            <w:r w:rsidRPr="00FB7D96">
              <w:rPr>
                <w:rFonts w:cs="Times New Roman"/>
                <w:noProof/>
              </w:rPr>
              <w:drawing>
                <wp:inline distT="0" distB="0" distL="0" distR="0">
                  <wp:extent cx="920338" cy="114300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920416" cy="1143097"/>
                          </a:xfrm>
                          <a:prstGeom prst="rect">
                            <a:avLst/>
                          </a:prstGeom>
                          <a:noFill/>
                          <a:ln w="9525">
                            <a:noFill/>
                            <a:miter lim="800000"/>
                            <a:headEnd/>
                            <a:tailEnd/>
                          </a:ln>
                        </pic:spPr>
                      </pic:pic>
                    </a:graphicData>
                  </a:graphic>
                </wp:inline>
              </w:drawing>
            </w:r>
          </w:p>
        </w:tc>
        <w:tc>
          <w:tcPr>
            <w:tcW w:w="1923" w:type="dxa"/>
            <w:vAlign w:val="bottom"/>
          </w:tcPr>
          <w:p w:rsidR="008A31E7" w:rsidRPr="00FB7D96" w:rsidRDefault="008A31E7" w:rsidP="002A2E69">
            <w:pPr>
              <w:spacing w:after="0" w:line="240" w:lineRule="auto"/>
              <w:jc w:val="center"/>
              <w:rPr>
                <w:rFonts w:cs="Times New Roman"/>
                <w:b/>
                <w:bCs/>
                <w:sz w:val="28"/>
                <w:szCs w:val="28"/>
              </w:rPr>
            </w:pPr>
            <w:r w:rsidRPr="00FB7D96">
              <w:rPr>
                <w:rFonts w:cs="Times New Roman"/>
                <w:b/>
                <w:noProof/>
                <w:sz w:val="28"/>
                <w:szCs w:val="28"/>
              </w:rPr>
              <w:drawing>
                <wp:inline distT="0" distB="0" distL="0" distR="0">
                  <wp:extent cx="975421" cy="1200150"/>
                  <wp:effectExtent l="19050" t="0" r="0" b="0"/>
                  <wp:docPr id="3" name="Слик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978933" cy="1204472"/>
                          </a:xfrm>
                          <a:prstGeom prst="rect">
                            <a:avLst/>
                          </a:prstGeom>
                          <a:noFill/>
                          <a:ln w="9525">
                            <a:noFill/>
                            <a:miter lim="800000"/>
                            <a:headEnd/>
                            <a:tailEnd/>
                          </a:ln>
                        </pic:spPr>
                      </pic:pic>
                    </a:graphicData>
                  </a:graphic>
                </wp:inline>
              </w:drawing>
            </w:r>
          </w:p>
        </w:tc>
      </w:tr>
    </w:tbl>
    <w:p w:rsidR="008A31E7" w:rsidRPr="00FB7D96" w:rsidRDefault="008A31E7" w:rsidP="008A31E7">
      <w:pPr>
        <w:rPr>
          <w:rFonts w:cs="Times New Roman"/>
          <w:b/>
          <w:bCs/>
          <w:sz w:val="28"/>
          <w:szCs w:val="28"/>
        </w:rPr>
      </w:pPr>
    </w:p>
    <w:p w:rsidR="008A31E7" w:rsidRPr="00FB7D96" w:rsidRDefault="0097134D" w:rsidP="008A31E7">
      <w:pPr>
        <w:rPr>
          <w:rFonts w:cs="Times New Roman"/>
          <w:b/>
          <w:bCs/>
          <w:szCs w:val="24"/>
        </w:rPr>
      </w:pPr>
      <w:r w:rsidRPr="0097134D">
        <w:rPr>
          <w:rFonts w:cs="Times New Roman"/>
          <w:b/>
          <w:bCs/>
          <w:szCs w:val="24"/>
        </w:rPr>
        <w:t>Назив студијског програма: Машинско инжењерство</w:t>
      </w:r>
    </w:p>
    <w:p w:rsidR="008A31E7" w:rsidRPr="00FB7D96" w:rsidRDefault="0097134D" w:rsidP="008A31E7">
      <w:pPr>
        <w:rPr>
          <w:rFonts w:cs="Times New Roman"/>
          <w:b/>
          <w:bCs/>
          <w:szCs w:val="24"/>
        </w:rPr>
      </w:pPr>
      <w:r w:rsidRPr="0097134D">
        <w:rPr>
          <w:rFonts w:cs="Times New Roman"/>
          <w:b/>
          <w:bCs/>
          <w:szCs w:val="24"/>
        </w:rPr>
        <w:t>Ниво студија: Мастер академске студије</w:t>
      </w:r>
    </w:p>
    <w:p w:rsidR="008A31E7" w:rsidRPr="00FB7D96" w:rsidRDefault="0097134D" w:rsidP="008A31E7">
      <w:pPr>
        <w:rPr>
          <w:rFonts w:cs="Times New Roman"/>
          <w:b/>
          <w:bCs/>
          <w:szCs w:val="24"/>
        </w:rPr>
      </w:pPr>
      <w:r w:rsidRPr="0097134D">
        <w:rPr>
          <w:rFonts w:cs="Times New Roman"/>
          <w:b/>
          <w:bCs/>
          <w:szCs w:val="24"/>
        </w:rPr>
        <w:t>Модул: Друмски саобраћај</w:t>
      </w:r>
    </w:p>
    <w:p w:rsidR="008A31E7" w:rsidRPr="00FB7D96" w:rsidRDefault="0097134D" w:rsidP="008A31E7">
      <w:pPr>
        <w:rPr>
          <w:rFonts w:cs="Times New Roman"/>
          <w:b/>
          <w:bCs/>
          <w:szCs w:val="24"/>
        </w:rPr>
      </w:pPr>
      <w:r w:rsidRPr="0097134D">
        <w:rPr>
          <w:rFonts w:cs="Times New Roman"/>
          <w:b/>
          <w:bCs/>
          <w:szCs w:val="24"/>
        </w:rPr>
        <w:t>Предмет: Ергономија моторних возила</w:t>
      </w:r>
    </w:p>
    <w:p w:rsidR="008A31E7" w:rsidRPr="00FB7D96" w:rsidRDefault="0097134D" w:rsidP="008A31E7">
      <w:pPr>
        <w:rPr>
          <w:rFonts w:cs="Times New Roman"/>
          <w:b/>
          <w:bCs/>
          <w:sz w:val="28"/>
          <w:szCs w:val="28"/>
        </w:rPr>
      </w:pPr>
      <w:r w:rsidRPr="0097134D">
        <w:rPr>
          <w:rFonts w:cs="Times New Roman"/>
          <w:b/>
          <w:bCs/>
          <w:szCs w:val="24"/>
        </w:rPr>
        <w:t>Број индекса: 380/2011</w:t>
      </w:r>
    </w:p>
    <w:p w:rsidR="008A31E7" w:rsidRPr="00FB7D96" w:rsidRDefault="008A31E7" w:rsidP="008A31E7">
      <w:pPr>
        <w:rPr>
          <w:rFonts w:cs="Times New Roman"/>
          <w:b/>
          <w:bCs/>
          <w:sz w:val="28"/>
          <w:szCs w:val="28"/>
        </w:rPr>
      </w:pPr>
    </w:p>
    <w:p w:rsidR="008A31E7" w:rsidRPr="00FB7D96" w:rsidRDefault="008A31E7" w:rsidP="008A31E7">
      <w:pPr>
        <w:rPr>
          <w:rFonts w:cs="Times New Roman"/>
        </w:rPr>
      </w:pPr>
    </w:p>
    <w:p w:rsidR="008A31E7" w:rsidRPr="00FB7D96" w:rsidRDefault="0097134D" w:rsidP="008A31E7">
      <w:pPr>
        <w:jc w:val="center"/>
        <w:rPr>
          <w:rFonts w:cs="Times New Roman"/>
          <w:b/>
          <w:bCs/>
          <w:sz w:val="32"/>
          <w:szCs w:val="32"/>
        </w:rPr>
      </w:pPr>
      <w:r w:rsidRPr="0097134D">
        <w:rPr>
          <w:rFonts w:cs="Times New Roman"/>
          <w:b/>
          <w:bCs/>
          <w:sz w:val="32"/>
          <w:szCs w:val="32"/>
        </w:rPr>
        <w:t>Предраг М. Мишковић</w:t>
      </w:r>
    </w:p>
    <w:p w:rsidR="008A31E7" w:rsidRPr="00FB7D96" w:rsidRDefault="0097134D" w:rsidP="008A31E7">
      <w:pPr>
        <w:jc w:val="center"/>
        <w:rPr>
          <w:rFonts w:cs="Times New Roman"/>
          <w:b/>
          <w:bCs/>
          <w:sz w:val="40"/>
          <w:szCs w:val="40"/>
        </w:rPr>
      </w:pPr>
      <w:r w:rsidRPr="0097134D">
        <w:rPr>
          <w:rFonts w:cs="Times New Roman"/>
          <w:b/>
          <w:bCs/>
          <w:sz w:val="40"/>
          <w:szCs w:val="40"/>
        </w:rPr>
        <w:t>Системи помоћи возачу у циљу побољшања оптичке удобности возила</w:t>
      </w:r>
    </w:p>
    <w:p w:rsidR="008A31E7" w:rsidRPr="00FB7D96" w:rsidRDefault="0097134D" w:rsidP="008A31E7">
      <w:pPr>
        <w:jc w:val="center"/>
        <w:rPr>
          <w:rFonts w:cs="Times New Roman"/>
          <w:b/>
          <w:bCs/>
          <w:sz w:val="32"/>
          <w:szCs w:val="32"/>
        </w:rPr>
      </w:pPr>
      <w:r w:rsidRPr="0097134D">
        <w:rPr>
          <w:rFonts w:cs="Times New Roman"/>
          <w:b/>
          <w:bCs/>
          <w:sz w:val="32"/>
          <w:szCs w:val="32"/>
        </w:rPr>
        <w:t>мастер рад</w:t>
      </w:r>
    </w:p>
    <w:p w:rsidR="008A31E7" w:rsidRPr="00FB7D96" w:rsidRDefault="008A31E7" w:rsidP="008A31E7">
      <w:pPr>
        <w:rPr>
          <w:rFonts w:cs="Times New Roman"/>
        </w:rPr>
      </w:pPr>
    </w:p>
    <w:p w:rsidR="008A31E7" w:rsidRPr="00FB7D96" w:rsidRDefault="008A31E7" w:rsidP="008A31E7">
      <w:pPr>
        <w:rPr>
          <w:rFonts w:cs="Times New Roman"/>
        </w:rPr>
      </w:pPr>
    </w:p>
    <w:tbl>
      <w:tblPr>
        <w:tblW w:w="0" w:type="auto"/>
        <w:tblInd w:w="-106" w:type="dxa"/>
        <w:tblLook w:val="00A0"/>
      </w:tblPr>
      <w:tblGrid>
        <w:gridCol w:w="5495"/>
        <w:gridCol w:w="3559"/>
      </w:tblGrid>
      <w:tr w:rsidR="008A31E7" w:rsidRPr="00FB7D96" w:rsidTr="002A2E69">
        <w:trPr>
          <w:trHeight w:val="1953"/>
        </w:trPr>
        <w:tc>
          <w:tcPr>
            <w:tcW w:w="5495" w:type="dxa"/>
            <w:vAlign w:val="bottom"/>
          </w:tcPr>
          <w:p w:rsidR="008A31E7" w:rsidRPr="00FB7D96" w:rsidRDefault="0097134D" w:rsidP="002A2E69">
            <w:pPr>
              <w:spacing w:before="120" w:after="0" w:line="240" w:lineRule="auto"/>
              <w:rPr>
                <w:rFonts w:cs="Times New Roman"/>
                <w:b/>
                <w:bCs/>
              </w:rPr>
            </w:pPr>
            <w:r w:rsidRPr="0097134D">
              <w:rPr>
                <w:rFonts w:cs="Times New Roman"/>
                <w:b/>
                <w:bCs/>
              </w:rPr>
              <w:t>Комисија за преглед и одбрану:</w:t>
            </w:r>
          </w:p>
          <w:p w:rsidR="008A31E7" w:rsidRPr="00FB7D96" w:rsidRDefault="0097134D" w:rsidP="002A2E69">
            <w:pPr>
              <w:pStyle w:val="ListParagraph"/>
              <w:numPr>
                <w:ilvl w:val="0"/>
                <w:numId w:val="1"/>
              </w:numPr>
              <w:spacing w:before="120" w:after="0" w:line="240" w:lineRule="auto"/>
              <w:ind w:left="284" w:hanging="284"/>
              <w:contextualSpacing w:val="0"/>
              <w:rPr>
                <w:rFonts w:cs="Times New Roman"/>
              </w:rPr>
            </w:pPr>
            <w:r w:rsidRPr="0097134D">
              <w:rPr>
                <w:rFonts w:cs="Times New Roman"/>
                <w:b/>
                <w:bCs/>
              </w:rPr>
              <w:t>Проф. Др Јованка Лукић, инж.  -ментор</w:t>
            </w:r>
          </w:p>
          <w:p w:rsidR="008A31E7" w:rsidRPr="00FB7D96" w:rsidRDefault="0097134D" w:rsidP="002A2E69">
            <w:pPr>
              <w:pStyle w:val="ListParagraph"/>
              <w:numPr>
                <w:ilvl w:val="0"/>
                <w:numId w:val="1"/>
              </w:numPr>
              <w:spacing w:before="120" w:after="0" w:line="240" w:lineRule="auto"/>
              <w:ind w:left="284" w:hanging="284"/>
              <w:contextualSpacing w:val="0"/>
              <w:rPr>
                <w:rFonts w:cs="Times New Roman"/>
                <w:b/>
              </w:rPr>
            </w:pPr>
            <w:r w:rsidRPr="0097134D">
              <w:rPr>
                <w:rFonts w:cs="Times New Roman"/>
                <w:b/>
              </w:rPr>
              <w:t>________________________________</w:t>
            </w:r>
          </w:p>
          <w:p w:rsidR="008A31E7" w:rsidRPr="00FB7D96" w:rsidRDefault="0097134D" w:rsidP="002A2E69">
            <w:pPr>
              <w:pStyle w:val="ListParagraph"/>
              <w:numPr>
                <w:ilvl w:val="0"/>
                <w:numId w:val="1"/>
              </w:numPr>
              <w:spacing w:before="120" w:after="0" w:line="240" w:lineRule="auto"/>
              <w:ind w:left="284" w:hanging="284"/>
              <w:contextualSpacing w:val="0"/>
              <w:rPr>
                <w:rFonts w:cs="Times New Roman"/>
                <w:b/>
              </w:rPr>
            </w:pPr>
            <w:r w:rsidRPr="0097134D">
              <w:rPr>
                <w:rFonts w:cs="Times New Roman"/>
                <w:b/>
              </w:rPr>
              <w:t>________________________________</w:t>
            </w:r>
          </w:p>
          <w:p w:rsidR="008A31E7" w:rsidRPr="00FB7D96" w:rsidRDefault="008A31E7" w:rsidP="002A2E69">
            <w:pPr>
              <w:spacing w:after="0" w:line="240" w:lineRule="auto"/>
              <w:rPr>
                <w:rFonts w:cs="Times New Roman"/>
              </w:rPr>
            </w:pPr>
          </w:p>
        </w:tc>
        <w:tc>
          <w:tcPr>
            <w:tcW w:w="3559" w:type="dxa"/>
            <w:vAlign w:val="bottom"/>
          </w:tcPr>
          <w:p w:rsidR="008A31E7" w:rsidRPr="00FB7D96" w:rsidRDefault="0097134D" w:rsidP="002A2E69">
            <w:pPr>
              <w:spacing w:after="0" w:line="240" w:lineRule="auto"/>
              <w:rPr>
                <w:rFonts w:cs="Times New Roman"/>
              </w:rPr>
            </w:pPr>
            <w:r w:rsidRPr="0097134D">
              <w:rPr>
                <w:rFonts w:cs="Times New Roman"/>
              </w:rPr>
              <w:t>Датум одбране:______________</w:t>
            </w:r>
          </w:p>
          <w:p w:rsidR="008A31E7" w:rsidRPr="00FB7D96" w:rsidRDefault="0097134D" w:rsidP="002A2E69">
            <w:pPr>
              <w:spacing w:before="120" w:after="0" w:line="240" w:lineRule="auto"/>
              <w:rPr>
                <w:rFonts w:cs="Times New Roman"/>
              </w:rPr>
            </w:pPr>
            <w:r w:rsidRPr="0097134D">
              <w:rPr>
                <w:rFonts w:cs="Times New Roman"/>
              </w:rPr>
              <w:t>Оцена:_____________________</w:t>
            </w:r>
          </w:p>
          <w:p w:rsidR="008A31E7" w:rsidRPr="00FB7D96" w:rsidRDefault="008A31E7" w:rsidP="002A2E69">
            <w:pPr>
              <w:spacing w:after="0" w:line="240" w:lineRule="auto"/>
              <w:rPr>
                <w:rFonts w:cs="Times New Roman"/>
              </w:rPr>
            </w:pPr>
          </w:p>
        </w:tc>
      </w:tr>
    </w:tbl>
    <w:p w:rsidR="008A31E7" w:rsidRPr="00FB7D96" w:rsidRDefault="008A31E7" w:rsidP="008A31E7">
      <w:pPr>
        <w:spacing w:before="120" w:after="120" w:line="240" w:lineRule="auto"/>
        <w:jc w:val="both"/>
        <w:rPr>
          <w:rFonts w:cs="Times New Roman"/>
        </w:rPr>
      </w:pPr>
    </w:p>
    <w:tbl>
      <w:tblPr>
        <w:tblStyle w:val="TableGrid"/>
        <w:tblW w:w="0" w:type="auto"/>
        <w:tblLook w:val="04A0"/>
      </w:tblPr>
      <w:tblGrid>
        <w:gridCol w:w="9576"/>
      </w:tblGrid>
      <w:tr w:rsidR="008A31E7" w:rsidRPr="00FB7D96" w:rsidTr="002A2E69">
        <w:tc>
          <w:tcPr>
            <w:tcW w:w="9576" w:type="dxa"/>
            <w:tcBorders>
              <w:top w:val="nil"/>
              <w:left w:val="nil"/>
              <w:bottom w:val="nil"/>
              <w:right w:val="nil"/>
            </w:tcBorders>
          </w:tcPr>
          <w:p w:rsidR="008A31E7" w:rsidRPr="00FB7D96" w:rsidRDefault="0097134D" w:rsidP="002A2E69">
            <w:pPr>
              <w:spacing w:before="120" w:after="120"/>
              <w:jc w:val="both"/>
              <w:rPr>
                <w:rFonts w:cs="Times New Roman"/>
                <w:szCs w:val="24"/>
              </w:rPr>
            </w:pPr>
            <w:r w:rsidRPr="0097134D">
              <w:rPr>
                <w:rFonts w:cs="Times New Roman"/>
                <w:szCs w:val="24"/>
              </w:rPr>
              <w:t>У оквиру овог мастер рада кандидат треба да прикаже</w:t>
            </w:r>
          </w:p>
        </w:tc>
      </w:tr>
      <w:tr w:rsidR="008A31E7" w:rsidRPr="00FB7D96" w:rsidTr="002A2E69">
        <w:trPr>
          <w:trHeight w:val="305"/>
        </w:trPr>
        <w:tc>
          <w:tcPr>
            <w:tcW w:w="9576" w:type="dxa"/>
            <w:tcBorders>
              <w:top w:val="nil"/>
              <w:left w:val="nil"/>
              <w:bottom w:val="single" w:sz="4" w:space="0" w:color="auto"/>
              <w:right w:val="nil"/>
            </w:tcBorders>
          </w:tcPr>
          <w:p w:rsidR="008A31E7" w:rsidRPr="00FB7D96" w:rsidRDefault="0097134D" w:rsidP="002A2E69">
            <w:pPr>
              <w:spacing w:before="120"/>
              <w:jc w:val="both"/>
              <w:rPr>
                <w:rFonts w:cs="Times New Roman"/>
                <w:szCs w:val="24"/>
              </w:rPr>
            </w:pPr>
            <w:r w:rsidRPr="0097134D">
              <w:rPr>
                <w:rFonts w:cs="Times New Roman"/>
                <w:szCs w:val="24"/>
              </w:rPr>
              <w:t>̶   значај оптичке удобности возила</w:t>
            </w:r>
          </w:p>
        </w:tc>
      </w:tr>
      <w:tr w:rsidR="008A31E7" w:rsidRPr="00FB7D96" w:rsidTr="002A2E69">
        <w:trPr>
          <w:trHeight w:val="368"/>
        </w:trPr>
        <w:tc>
          <w:tcPr>
            <w:tcW w:w="9576" w:type="dxa"/>
            <w:tcBorders>
              <w:top w:val="single" w:sz="4" w:space="0" w:color="auto"/>
              <w:left w:val="nil"/>
              <w:bottom w:val="single" w:sz="4" w:space="0" w:color="auto"/>
              <w:right w:val="nil"/>
            </w:tcBorders>
          </w:tcPr>
          <w:p w:rsidR="008A31E7" w:rsidRPr="00FB7D96" w:rsidRDefault="0097134D" w:rsidP="002A2E69">
            <w:pPr>
              <w:spacing w:before="120"/>
              <w:jc w:val="both"/>
              <w:rPr>
                <w:rFonts w:cs="Times New Roman"/>
                <w:szCs w:val="24"/>
              </w:rPr>
            </w:pPr>
            <w:r w:rsidRPr="0097134D">
              <w:rPr>
                <w:rFonts w:cs="Times New Roman"/>
                <w:szCs w:val="24"/>
              </w:rPr>
              <w:t>̶   системе који дефинишу оптичку удобност возила</w:t>
            </w:r>
          </w:p>
        </w:tc>
      </w:tr>
      <w:tr w:rsidR="008A31E7" w:rsidRPr="00FB7D96" w:rsidTr="002A2E69">
        <w:tc>
          <w:tcPr>
            <w:tcW w:w="9576" w:type="dxa"/>
            <w:tcBorders>
              <w:top w:val="single" w:sz="4" w:space="0" w:color="auto"/>
              <w:left w:val="nil"/>
              <w:bottom w:val="single" w:sz="4" w:space="0" w:color="auto"/>
              <w:right w:val="nil"/>
            </w:tcBorders>
          </w:tcPr>
          <w:p w:rsidR="008A31E7" w:rsidRPr="00FB7D96" w:rsidRDefault="0097134D" w:rsidP="002A2E69">
            <w:pPr>
              <w:spacing w:before="120"/>
              <w:jc w:val="both"/>
              <w:rPr>
                <w:rFonts w:cs="Times New Roman"/>
                <w:szCs w:val="24"/>
              </w:rPr>
            </w:pPr>
            <w:r w:rsidRPr="0097134D">
              <w:rPr>
                <w:rFonts w:cs="Times New Roman"/>
                <w:szCs w:val="24"/>
              </w:rPr>
              <w:t>̶   развој система помоћи возачу</w:t>
            </w:r>
          </w:p>
        </w:tc>
      </w:tr>
      <w:tr w:rsidR="008A31E7" w:rsidRPr="00FB7D96" w:rsidTr="002A2E69">
        <w:tc>
          <w:tcPr>
            <w:tcW w:w="9576" w:type="dxa"/>
            <w:tcBorders>
              <w:top w:val="single" w:sz="4" w:space="0" w:color="auto"/>
              <w:left w:val="nil"/>
              <w:bottom w:val="single" w:sz="4" w:space="0" w:color="auto"/>
              <w:right w:val="nil"/>
            </w:tcBorders>
          </w:tcPr>
          <w:p w:rsidR="008A31E7" w:rsidRPr="00FB7D96" w:rsidRDefault="0097134D" w:rsidP="002A2E69">
            <w:pPr>
              <w:spacing w:before="120"/>
              <w:jc w:val="both"/>
              <w:rPr>
                <w:rFonts w:cs="Times New Roman"/>
                <w:szCs w:val="24"/>
              </w:rPr>
            </w:pPr>
            <w:r w:rsidRPr="0097134D">
              <w:rPr>
                <w:rFonts w:cs="Times New Roman"/>
                <w:szCs w:val="24"/>
              </w:rPr>
              <w:t xml:space="preserve">̶   трендове будућег развоја </w:t>
            </w:r>
          </w:p>
        </w:tc>
      </w:tr>
      <w:tr w:rsidR="008A31E7" w:rsidRPr="00FB7D96" w:rsidTr="002A2E69">
        <w:tc>
          <w:tcPr>
            <w:tcW w:w="9576" w:type="dxa"/>
            <w:tcBorders>
              <w:top w:val="single" w:sz="4" w:space="0" w:color="auto"/>
              <w:left w:val="nil"/>
              <w:bottom w:val="single" w:sz="4" w:space="0" w:color="auto"/>
              <w:right w:val="nil"/>
            </w:tcBorders>
          </w:tcPr>
          <w:p w:rsidR="008A31E7" w:rsidRPr="00FB7D96" w:rsidRDefault="008A31E7" w:rsidP="002A2E69">
            <w:pPr>
              <w:keepNext/>
              <w:keepLines/>
              <w:spacing w:before="120"/>
              <w:jc w:val="both"/>
              <w:outlineLvl w:val="2"/>
              <w:rPr>
                <w:rFonts w:cs="Times New Roman"/>
                <w:szCs w:val="24"/>
              </w:rPr>
            </w:pPr>
          </w:p>
        </w:tc>
      </w:tr>
      <w:tr w:rsidR="008A31E7" w:rsidRPr="00FB7D96" w:rsidTr="002A2E69">
        <w:tc>
          <w:tcPr>
            <w:tcW w:w="9576" w:type="dxa"/>
            <w:tcBorders>
              <w:top w:val="single" w:sz="4" w:space="0" w:color="auto"/>
              <w:left w:val="nil"/>
              <w:bottom w:val="single" w:sz="4" w:space="0" w:color="auto"/>
              <w:right w:val="nil"/>
            </w:tcBorders>
          </w:tcPr>
          <w:p w:rsidR="008A31E7" w:rsidRPr="00FB7D96" w:rsidRDefault="008A31E7" w:rsidP="002A2E69">
            <w:pPr>
              <w:keepNext/>
              <w:keepLines/>
              <w:spacing w:before="120"/>
              <w:jc w:val="both"/>
              <w:outlineLvl w:val="2"/>
              <w:rPr>
                <w:rFonts w:cs="Times New Roman"/>
                <w:szCs w:val="24"/>
              </w:rPr>
            </w:pPr>
          </w:p>
        </w:tc>
      </w:tr>
      <w:tr w:rsidR="008A31E7" w:rsidRPr="00FB7D96" w:rsidTr="002A2E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576" w:type="dxa"/>
            <w:tcBorders>
              <w:top w:val="single" w:sz="4" w:space="0" w:color="auto"/>
              <w:bottom w:val="single" w:sz="4" w:space="0" w:color="auto"/>
            </w:tcBorders>
          </w:tcPr>
          <w:p w:rsidR="008A31E7" w:rsidRPr="00FB7D96" w:rsidRDefault="008A31E7" w:rsidP="002A2E69">
            <w:pPr>
              <w:keepNext/>
              <w:keepLines/>
              <w:spacing w:before="120"/>
              <w:jc w:val="both"/>
              <w:outlineLvl w:val="2"/>
              <w:rPr>
                <w:rFonts w:cs="Times New Roman"/>
                <w:szCs w:val="24"/>
              </w:rPr>
            </w:pPr>
          </w:p>
        </w:tc>
      </w:tr>
      <w:tr w:rsidR="008A31E7" w:rsidRPr="00FB7D96" w:rsidTr="002A2E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5"/>
        </w:trPr>
        <w:tc>
          <w:tcPr>
            <w:tcW w:w="9576" w:type="dxa"/>
            <w:tcBorders>
              <w:top w:val="single" w:sz="4" w:space="0" w:color="auto"/>
              <w:bottom w:val="single" w:sz="4" w:space="0" w:color="auto"/>
            </w:tcBorders>
          </w:tcPr>
          <w:p w:rsidR="008A31E7" w:rsidRPr="00FB7D96" w:rsidRDefault="008A31E7" w:rsidP="002A2E69">
            <w:pPr>
              <w:keepNext/>
              <w:keepLines/>
              <w:spacing w:before="200" w:after="120"/>
              <w:jc w:val="both"/>
              <w:outlineLvl w:val="2"/>
              <w:rPr>
                <w:rFonts w:cs="Times New Roman"/>
                <w:szCs w:val="24"/>
              </w:rPr>
            </w:pPr>
          </w:p>
        </w:tc>
      </w:tr>
      <w:tr w:rsidR="008A31E7" w:rsidRPr="00FB7D96" w:rsidTr="002A2E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576" w:type="dxa"/>
            <w:tcBorders>
              <w:top w:val="single" w:sz="4" w:space="0" w:color="auto"/>
              <w:bottom w:val="single" w:sz="4" w:space="0" w:color="auto"/>
            </w:tcBorders>
          </w:tcPr>
          <w:p w:rsidR="008A31E7" w:rsidRPr="00FB7D96" w:rsidRDefault="008A31E7" w:rsidP="002A2E69">
            <w:pPr>
              <w:keepNext/>
              <w:keepLines/>
              <w:spacing w:before="120"/>
              <w:jc w:val="both"/>
              <w:outlineLvl w:val="2"/>
              <w:rPr>
                <w:rFonts w:cs="Times New Roman"/>
                <w:szCs w:val="24"/>
              </w:rPr>
            </w:pPr>
          </w:p>
        </w:tc>
      </w:tr>
      <w:tr w:rsidR="008A31E7" w:rsidRPr="00FB7D96" w:rsidTr="002A2E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576" w:type="dxa"/>
            <w:tcBorders>
              <w:top w:val="single" w:sz="4" w:space="0" w:color="auto"/>
              <w:bottom w:val="single" w:sz="4" w:space="0" w:color="auto"/>
            </w:tcBorders>
          </w:tcPr>
          <w:p w:rsidR="008A31E7" w:rsidRPr="00FB7D96" w:rsidRDefault="008A31E7" w:rsidP="002A2E69">
            <w:pPr>
              <w:keepNext/>
              <w:keepLines/>
              <w:spacing w:before="120"/>
              <w:jc w:val="both"/>
              <w:outlineLvl w:val="2"/>
              <w:rPr>
                <w:rFonts w:cs="Times New Roman"/>
                <w:szCs w:val="24"/>
              </w:rPr>
            </w:pPr>
          </w:p>
        </w:tc>
      </w:tr>
      <w:tr w:rsidR="008A31E7" w:rsidRPr="00FB7D96" w:rsidTr="002A2E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576" w:type="dxa"/>
            <w:tcBorders>
              <w:top w:val="single" w:sz="4" w:space="0" w:color="auto"/>
              <w:bottom w:val="single" w:sz="4" w:space="0" w:color="auto"/>
            </w:tcBorders>
          </w:tcPr>
          <w:p w:rsidR="008A31E7" w:rsidRPr="00FB7D96" w:rsidRDefault="008A31E7" w:rsidP="002A2E69">
            <w:pPr>
              <w:keepNext/>
              <w:keepLines/>
              <w:spacing w:before="120"/>
              <w:jc w:val="both"/>
              <w:outlineLvl w:val="2"/>
              <w:rPr>
                <w:rFonts w:cs="Times New Roman"/>
                <w:szCs w:val="24"/>
              </w:rPr>
            </w:pPr>
          </w:p>
        </w:tc>
      </w:tr>
    </w:tbl>
    <w:p w:rsidR="008A31E7" w:rsidRPr="00FB7D96" w:rsidRDefault="008A31E7" w:rsidP="008A31E7">
      <w:pPr>
        <w:jc w:val="both"/>
        <w:rPr>
          <w:rFonts w:cs="Times New Roman"/>
        </w:rPr>
      </w:pPr>
    </w:p>
    <w:p w:rsidR="008A31E7" w:rsidRPr="00FB7D96" w:rsidRDefault="008A31E7" w:rsidP="008A31E7">
      <w:pPr>
        <w:jc w:val="both"/>
        <w:rPr>
          <w:rFonts w:cs="Times New Roman"/>
        </w:rPr>
      </w:pPr>
    </w:p>
    <w:p w:rsidR="008A31E7" w:rsidRPr="00FB7D96" w:rsidRDefault="008A31E7" w:rsidP="008A31E7">
      <w:pPr>
        <w:jc w:val="both"/>
        <w:rPr>
          <w:rFonts w:cs="Times New Roman"/>
        </w:rPr>
      </w:pPr>
    </w:p>
    <w:p w:rsidR="008A31E7" w:rsidRPr="00FB7D96" w:rsidRDefault="0097134D" w:rsidP="008A31E7">
      <w:pPr>
        <w:jc w:val="both"/>
        <w:rPr>
          <w:rFonts w:cs="Times New Roman"/>
        </w:rPr>
      </w:pPr>
      <w:r w:rsidRPr="0097134D">
        <w:rPr>
          <w:rFonts w:cs="Times New Roman"/>
        </w:rPr>
        <w:t>Препоручена литература:</w:t>
      </w:r>
    </w:p>
    <w:p w:rsidR="008A31E7" w:rsidRPr="00FB7D96" w:rsidRDefault="0097134D" w:rsidP="008A31E7">
      <w:pPr>
        <w:spacing w:after="0" w:line="240" w:lineRule="auto"/>
        <w:ind w:left="360" w:hanging="360"/>
        <w:rPr>
          <w:rFonts w:ascii="Cambria" w:hAnsi="Cambria"/>
        </w:rPr>
      </w:pPr>
      <w:r w:rsidRPr="0097134D">
        <w:rPr>
          <w:rFonts w:cs="Times New Roman"/>
        </w:rPr>
        <w:sym w:font="Symbol" w:char="F05B"/>
      </w:r>
      <w:r w:rsidRPr="0097134D">
        <w:rPr>
          <w:rFonts w:cs="Times New Roman"/>
        </w:rPr>
        <w:t>1</w:t>
      </w:r>
      <w:r w:rsidRPr="0097134D">
        <w:rPr>
          <w:rFonts w:cs="Times New Roman"/>
        </w:rPr>
        <w:sym w:font="Symbol" w:char="F05D"/>
      </w:r>
      <w:r w:rsidRPr="0097134D">
        <w:rPr>
          <w:rFonts w:cs="Times New Roman"/>
        </w:rPr>
        <w:tab/>
      </w:r>
      <w:r w:rsidRPr="0097134D">
        <w:rPr>
          <w:rFonts w:ascii="Cambria" w:hAnsi="Cambria"/>
        </w:rPr>
        <w:t xml:space="preserve">BurkardWördenweber, JörgWallaschek, Peter Boyce, Donald Hoffman: Automotive Lighting and Human Vision, </w:t>
      </w:r>
      <w:r w:rsidRPr="0097134D">
        <w:rPr>
          <w:rFonts w:ascii="Cambria" w:hAnsi="Cambria" w:cs="Original-SMinionPlusTab-Regular"/>
          <w:color w:val="231F20"/>
        </w:rPr>
        <w:t>Springer-Verlag Berlin Heidelberg 2007</w:t>
      </w:r>
    </w:p>
    <w:p w:rsidR="008A31E7" w:rsidRPr="00FB7D96" w:rsidRDefault="008A31E7" w:rsidP="008A31E7">
      <w:pPr>
        <w:spacing w:after="0" w:line="240" w:lineRule="auto"/>
        <w:rPr>
          <w:rFonts w:ascii="Cambria" w:hAnsi="Cambria"/>
        </w:rPr>
      </w:pPr>
    </w:p>
    <w:p w:rsidR="008A31E7" w:rsidRPr="00FB7D96" w:rsidRDefault="0097134D" w:rsidP="008A31E7">
      <w:pPr>
        <w:jc w:val="both"/>
        <w:rPr>
          <w:rFonts w:cs="Times New Roman"/>
        </w:rPr>
      </w:pPr>
      <w:r w:rsidRPr="0097134D">
        <w:rPr>
          <w:rFonts w:cs="Times New Roman"/>
        </w:rPr>
        <w:sym w:font="Symbol" w:char="F05B"/>
      </w:r>
      <w:r w:rsidRPr="0097134D">
        <w:rPr>
          <w:rFonts w:cs="Times New Roman"/>
        </w:rPr>
        <w:t>2</w:t>
      </w:r>
      <w:r w:rsidRPr="0097134D">
        <w:rPr>
          <w:rFonts w:cs="Times New Roman"/>
        </w:rPr>
        <w:sym w:font="Symbol" w:char="F05D"/>
      </w:r>
      <w:r w:rsidRPr="0097134D">
        <w:t>Bosch Electronic Automotive Handbook, First Edition, Robert Bosch GmbH, 2002.</w:t>
      </w:r>
    </w:p>
    <w:p w:rsidR="008A31E7" w:rsidRPr="00FB7D96" w:rsidRDefault="0097134D" w:rsidP="008A31E7">
      <w:pPr>
        <w:ind w:left="360" w:hanging="360"/>
        <w:jc w:val="both"/>
        <w:rPr>
          <w:rFonts w:cs="Times New Roman"/>
        </w:rPr>
      </w:pPr>
      <w:r w:rsidRPr="0097134D">
        <w:rPr>
          <w:rFonts w:cs="Times New Roman"/>
        </w:rPr>
        <w:sym w:font="Symbol" w:char="F05B"/>
      </w:r>
      <w:r w:rsidRPr="0097134D">
        <w:rPr>
          <w:rFonts w:cs="Times New Roman"/>
        </w:rPr>
        <w:t>3</w:t>
      </w:r>
      <w:r w:rsidRPr="0097134D">
        <w:rPr>
          <w:rFonts w:cs="Times New Roman"/>
        </w:rPr>
        <w:sym w:font="Symbol" w:char="F05D"/>
      </w:r>
      <w:r w:rsidRPr="0097134D">
        <w:rPr>
          <w:rFonts w:cs="Times New Roman"/>
          <w:szCs w:val="24"/>
        </w:rPr>
        <w:t>М. Демић, Пројектовање путничких аутомобила, Машински факултет у Крагујевцу, Крагујевац 2004.</w:t>
      </w:r>
    </w:p>
    <w:p w:rsidR="008A31E7" w:rsidRPr="0002120F" w:rsidRDefault="008A31E7" w:rsidP="008A31E7">
      <w:pPr>
        <w:jc w:val="both"/>
        <w:rPr>
          <w:rFonts w:cs="Times New Roman"/>
        </w:rPr>
      </w:pPr>
    </w:p>
    <w:p w:rsidR="008A31E7" w:rsidRPr="00FB7D96" w:rsidRDefault="0097134D" w:rsidP="008A31E7">
      <w:pPr>
        <w:jc w:val="both"/>
        <w:rPr>
          <w:rFonts w:cs="Times New Roman"/>
        </w:rPr>
      </w:pPr>
      <w:r w:rsidRPr="0097134D">
        <w:rPr>
          <w:rFonts w:cs="Times New Roman"/>
        </w:rPr>
        <w:t>Крагујевац, 30.04.2014.                                ментор:</w:t>
      </w:r>
    </w:p>
    <w:p w:rsidR="008A31E7" w:rsidRPr="00FB7D96" w:rsidRDefault="0097134D" w:rsidP="008A31E7">
      <w:pPr>
        <w:jc w:val="both"/>
        <w:rPr>
          <w:rFonts w:cs="Times New Roman"/>
        </w:rPr>
      </w:pPr>
      <w:r w:rsidRPr="0097134D">
        <w:rPr>
          <w:rFonts w:cs="Times New Roman"/>
        </w:rPr>
        <w:tab/>
      </w:r>
      <w:r w:rsidRPr="0097134D">
        <w:rPr>
          <w:rFonts w:cs="Times New Roman"/>
        </w:rPr>
        <w:tab/>
      </w:r>
      <w:r w:rsidRPr="0097134D">
        <w:rPr>
          <w:rFonts w:cs="Times New Roman"/>
        </w:rPr>
        <w:tab/>
      </w:r>
      <w:r w:rsidRPr="0097134D">
        <w:rPr>
          <w:rFonts w:cs="Times New Roman"/>
        </w:rPr>
        <w:tab/>
      </w:r>
      <w:r w:rsidRPr="0097134D">
        <w:rPr>
          <w:rFonts w:cs="Times New Roman"/>
        </w:rPr>
        <w:tab/>
      </w:r>
      <w:r w:rsidRPr="0097134D">
        <w:rPr>
          <w:rFonts w:cs="Times New Roman"/>
        </w:rPr>
        <w:tab/>
      </w:r>
      <w:r w:rsidRPr="0097134D">
        <w:rPr>
          <w:rFonts w:cs="Times New Roman"/>
        </w:rPr>
        <w:tab/>
        <w:t xml:space="preserve">      Име, презиме и звање ментора  </w:t>
      </w:r>
    </w:p>
    <w:p w:rsidR="008A31E7" w:rsidRPr="00FB7D96" w:rsidRDefault="0097134D" w:rsidP="008A31E7">
      <w:pPr>
        <w:jc w:val="both"/>
        <w:rPr>
          <w:rFonts w:ascii="Arial" w:hAnsi="Arial" w:cs="Arial"/>
        </w:rPr>
      </w:pPr>
      <w:r w:rsidRPr="0097134D">
        <w:rPr>
          <w:rFonts w:ascii="Arial" w:hAnsi="Arial" w:cs="Arial"/>
        </w:rPr>
        <w:tab/>
      </w:r>
      <w:r w:rsidRPr="0097134D">
        <w:rPr>
          <w:rFonts w:ascii="Arial" w:hAnsi="Arial" w:cs="Arial"/>
        </w:rPr>
        <w:tab/>
      </w:r>
      <w:r w:rsidRPr="0097134D">
        <w:rPr>
          <w:rFonts w:ascii="Arial" w:hAnsi="Arial" w:cs="Arial"/>
        </w:rPr>
        <w:tab/>
      </w:r>
      <w:r w:rsidRPr="0097134D">
        <w:rPr>
          <w:rFonts w:ascii="Arial" w:hAnsi="Arial" w:cs="Arial"/>
        </w:rPr>
        <w:tab/>
      </w:r>
      <w:r w:rsidRPr="0097134D">
        <w:rPr>
          <w:rFonts w:ascii="Arial" w:hAnsi="Arial" w:cs="Arial"/>
        </w:rPr>
        <w:tab/>
      </w:r>
      <w:r w:rsidRPr="0097134D">
        <w:rPr>
          <w:rFonts w:ascii="Arial" w:hAnsi="Arial" w:cs="Arial"/>
        </w:rPr>
        <w:tab/>
      </w:r>
      <w:r w:rsidRPr="0097134D">
        <w:rPr>
          <w:rFonts w:ascii="Arial" w:hAnsi="Arial" w:cs="Arial"/>
        </w:rPr>
        <w:tab/>
        <w:t xml:space="preserve">   ___________________________</w:t>
      </w:r>
    </w:p>
    <w:p w:rsidR="00B10B6E" w:rsidRDefault="00B10B6E" w:rsidP="008A31E7">
      <w:pPr>
        <w:spacing w:after="0" w:line="240" w:lineRule="auto"/>
        <w:jc w:val="center"/>
        <w:rPr>
          <w:rFonts w:cs="Times New Roman"/>
          <w:b/>
          <w:sz w:val="32"/>
          <w:szCs w:val="32"/>
        </w:rPr>
      </w:pPr>
    </w:p>
    <w:p w:rsidR="00B10B6E" w:rsidRDefault="00B10B6E" w:rsidP="008A31E7">
      <w:pPr>
        <w:spacing w:after="0" w:line="240" w:lineRule="auto"/>
        <w:jc w:val="center"/>
        <w:rPr>
          <w:rFonts w:cs="Times New Roman"/>
          <w:b/>
          <w:sz w:val="32"/>
          <w:szCs w:val="32"/>
        </w:rPr>
      </w:pPr>
    </w:p>
    <w:p w:rsidR="008A31E7" w:rsidRPr="00FB7D96" w:rsidRDefault="0097134D" w:rsidP="008A31E7">
      <w:pPr>
        <w:spacing w:after="0" w:line="240" w:lineRule="auto"/>
        <w:jc w:val="center"/>
        <w:rPr>
          <w:rFonts w:cs="Times New Roman"/>
          <w:b/>
          <w:sz w:val="32"/>
          <w:szCs w:val="32"/>
        </w:rPr>
      </w:pPr>
      <w:r w:rsidRPr="0097134D">
        <w:rPr>
          <w:rFonts w:cs="Times New Roman"/>
          <w:b/>
          <w:sz w:val="32"/>
          <w:szCs w:val="32"/>
        </w:rPr>
        <w:lastRenderedPageBreak/>
        <w:t>СИСТЕМИ ПОМОЋИ ВОЗАЧУ У ЦИЉУ ПОБОЉШАЊА ОПТИЧКЕ УДОБНОСТИ ВОЗИЛА</w:t>
      </w:r>
    </w:p>
    <w:p w:rsidR="008A31E7" w:rsidRPr="00FB7D96" w:rsidRDefault="008A31E7" w:rsidP="008A31E7">
      <w:pPr>
        <w:spacing w:after="0" w:line="240" w:lineRule="auto"/>
        <w:jc w:val="both"/>
        <w:rPr>
          <w:rFonts w:cs="Times New Roman"/>
          <w:szCs w:val="24"/>
        </w:rPr>
      </w:pPr>
    </w:p>
    <w:p w:rsidR="008A31E7" w:rsidRPr="00FB7D96" w:rsidRDefault="0097134D" w:rsidP="008A31E7">
      <w:pPr>
        <w:spacing w:after="0" w:line="240" w:lineRule="auto"/>
        <w:jc w:val="center"/>
        <w:rPr>
          <w:rFonts w:cs="Times New Roman"/>
          <w:szCs w:val="24"/>
        </w:rPr>
      </w:pPr>
      <w:r w:rsidRPr="0097134D">
        <w:rPr>
          <w:rFonts w:cs="Times New Roman"/>
          <w:szCs w:val="24"/>
        </w:rPr>
        <w:t>Мишковић Предраг 380/2011</w:t>
      </w:r>
    </w:p>
    <w:p w:rsidR="008A31E7" w:rsidRPr="00FB7D96" w:rsidRDefault="008A31E7" w:rsidP="008A31E7">
      <w:pPr>
        <w:spacing w:after="0" w:line="240" w:lineRule="auto"/>
        <w:jc w:val="center"/>
        <w:rPr>
          <w:rFonts w:cs="Times New Roman"/>
          <w:szCs w:val="24"/>
        </w:rPr>
      </w:pPr>
    </w:p>
    <w:p w:rsidR="008A31E7" w:rsidRPr="00FB7D96" w:rsidRDefault="0097134D" w:rsidP="008A31E7">
      <w:pPr>
        <w:pStyle w:val="NoSpacing"/>
        <w:jc w:val="center"/>
        <w:rPr>
          <w:rFonts w:ascii="Times New Roman" w:hAnsi="Times New Roman" w:cs="Times New Roman"/>
          <w:i/>
          <w:sz w:val="24"/>
          <w:szCs w:val="24"/>
        </w:rPr>
      </w:pPr>
      <w:r w:rsidRPr="0097134D">
        <w:rPr>
          <w:rFonts w:ascii="Times New Roman" w:hAnsi="Times New Roman" w:cs="Times New Roman"/>
          <w:i/>
          <w:sz w:val="24"/>
          <w:szCs w:val="24"/>
        </w:rPr>
        <w:t xml:space="preserve">Факултет Инжењерских наука у Крагујевцу, Србија, </w:t>
      </w:r>
      <w:hyperlink r:id="rId9" w:history="1">
        <w:r w:rsidRPr="0097134D">
          <w:rPr>
            <w:rStyle w:val="Hyperlink"/>
            <w:rFonts w:ascii="Times New Roman" w:hAnsi="Times New Roman" w:cs="Times New Roman"/>
            <w:i/>
            <w:sz w:val="24"/>
            <w:szCs w:val="24"/>
          </w:rPr>
          <w:t>miskovic.predrag@yahoo.com</w:t>
        </w:r>
      </w:hyperlink>
    </w:p>
    <w:p w:rsidR="008A31E7" w:rsidRPr="00FB7D96" w:rsidRDefault="008A31E7" w:rsidP="008A31E7">
      <w:pPr>
        <w:spacing w:after="0" w:line="240" w:lineRule="auto"/>
        <w:rPr>
          <w:rFonts w:cs="Times New Roman"/>
          <w:sz w:val="28"/>
          <w:szCs w:val="28"/>
        </w:rPr>
      </w:pPr>
    </w:p>
    <w:p w:rsidR="008A31E7" w:rsidRPr="00FB7D96" w:rsidRDefault="0097134D" w:rsidP="008A31E7">
      <w:pPr>
        <w:spacing w:after="0" w:line="240" w:lineRule="auto"/>
        <w:jc w:val="both"/>
        <w:rPr>
          <w:rFonts w:eastAsia="Times New Roman" w:cs="Times New Roman"/>
          <w:szCs w:val="24"/>
          <w:lang w:eastAsia="sr-Latn-CS"/>
        </w:rPr>
      </w:pPr>
      <w:r w:rsidRPr="0097134D">
        <w:rPr>
          <w:rFonts w:cs="Times New Roman"/>
          <w:b/>
          <w:szCs w:val="24"/>
        </w:rPr>
        <w:t xml:space="preserve">Апстракт: </w:t>
      </w:r>
      <w:r w:rsidRPr="0097134D">
        <w:rPr>
          <w:rFonts w:cs="Times New Roman"/>
          <w:szCs w:val="24"/>
        </w:rPr>
        <w:t xml:space="preserve">Захваљујући изузетном напретку науке, технике и технологије, поготово на пољима </w:t>
      </w:r>
      <w:r w:rsidRPr="0097134D">
        <w:rPr>
          <w:rFonts w:eastAsia="Times New Roman" w:cs="Times New Roman"/>
          <w:szCs w:val="24"/>
          <w:lang w:eastAsia="sr-Latn-CS"/>
        </w:rPr>
        <w:t>електронике и информационих технологија омогућен је развој најразличитијих интелигентних система помоћи возачу са аспекта оптичке удобности. Системи помоћи возачу су временом постали незаобилазан део сваког савременог возила из разлога што пружају виталне информације о тренутној ситуацији у саобраћају чиме се вожња знатно олакшава. Применом ових система на возилу број грешака возача се своди на минимум.</w:t>
      </w:r>
    </w:p>
    <w:p w:rsidR="008A31E7" w:rsidRPr="00FB7D96" w:rsidRDefault="0097134D" w:rsidP="008A31E7">
      <w:pPr>
        <w:spacing w:after="0" w:line="240" w:lineRule="auto"/>
        <w:jc w:val="both"/>
        <w:rPr>
          <w:rFonts w:cs="Times New Roman"/>
          <w:szCs w:val="24"/>
        </w:rPr>
      </w:pPr>
      <w:r w:rsidRPr="0097134D">
        <w:rPr>
          <w:rFonts w:eastAsia="Times New Roman" w:cs="Times New Roman"/>
          <w:szCs w:val="24"/>
          <w:lang w:eastAsia="sr-Latn-CS"/>
        </w:rPr>
        <w:tab/>
      </w:r>
      <w:r w:rsidRPr="0097134D">
        <w:rPr>
          <w:rFonts w:cs="Times New Roman"/>
          <w:szCs w:val="24"/>
        </w:rPr>
        <w:t>Смисао постојања система помоћи возачу се налази у чињеници да пружају знатно већу сигурност, удобност и ефикасност током вожње него што је то био случај раније. У почетку, ови системи су се односили на побољшану сигурност вожње у условима смањене видљивости, а данас су толико напредни да превазилазе могућности возача.</w:t>
      </w:r>
    </w:p>
    <w:p w:rsidR="008A31E7" w:rsidRPr="00FB7D96" w:rsidRDefault="008A31E7" w:rsidP="008A31E7">
      <w:pPr>
        <w:spacing w:after="0" w:line="240" w:lineRule="auto"/>
        <w:jc w:val="both"/>
        <w:rPr>
          <w:rFonts w:cs="Times New Roman"/>
          <w:szCs w:val="24"/>
        </w:rPr>
      </w:pPr>
    </w:p>
    <w:p w:rsidR="008A31E7" w:rsidRPr="00FB7D96" w:rsidRDefault="0097134D" w:rsidP="008A31E7">
      <w:pPr>
        <w:spacing w:after="0" w:line="240" w:lineRule="auto"/>
        <w:jc w:val="both"/>
        <w:rPr>
          <w:rFonts w:cs="Times New Roman"/>
          <w:szCs w:val="24"/>
        </w:rPr>
      </w:pPr>
      <w:r w:rsidRPr="0097134D">
        <w:rPr>
          <w:rFonts w:cs="Times New Roman"/>
          <w:b/>
          <w:szCs w:val="24"/>
        </w:rPr>
        <w:t xml:space="preserve">Кључне речи: </w:t>
      </w:r>
      <w:r w:rsidRPr="0097134D">
        <w:rPr>
          <w:rFonts w:cs="Times New Roman"/>
          <w:szCs w:val="24"/>
        </w:rPr>
        <w:t xml:space="preserve">системи помоћи возачу, оптичка удобност, видно поље, безбедност. </w:t>
      </w:r>
    </w:p>
    <w:p w:rsidR="008A31E7" w:rsidRPr="00FB7D96" w:rsidRDefault="008A31E7" w:rsidP="008A31E7">
      <w:pPr>
        <w:spacing w:after="0" w:line="240" w:lineRule="auto"/>
        <w:jc w:val="both"/>
        <w:rPr>
          <w:rFonts w:cs="Times New Roman"/>
          <w:sz w:val="28"/>
          <w:szCs w:val="28"/>
        </w:rPr>
      </w:pPr>
    </w:p>
    <w:p w:rsidR="008A31E7" w:rsidRPr="00FB7D96" w:rsidRDefault="008A31E7" w:rsidP="008A31E7">
      <w:pPr>
        <w:spacing w:after="0" w:line="240" w:lineRule="auto"/>
        <w:jc w:val="both"/>
        <w:rPr>
          <w:rFonts w:cs="Times New Roman"/>
          <w:sz w:val="28"/>
          <w:szCs w:val="28"/>
        </w:rPr>
      </w:pPr>
    </w:p>
    <w:p w:rsidR="008A31E7" w:rsidRPr="00FB7D96" w:rsidRDefault="0097134D" w:rsidP="008A31E7">
      <w:pPr>
        <w:spacing w:line="240" w:lineRule="auto"/>
        <w:jc w:val="center"/>
        <w:rPr>
          <w:rFonts w:cs="Times New Roman"/>
          <w:b/>
          <w:sz w:val="32"/>
          <w:szCs w:val="32"/>
        </w:rPr>
      </w:pPr>
      <w:r w:rsidRPr="0097134D">
        <w:rPr>
          <w:rFonts w:cs="Times New Roman"/>
          <w:b/>
          <w:sz w:val="32"/>
          <w:szCs w:val="32"/>
        </w:rPr>
        <w:t>SYSTEMS OF HELP TO A DRIVER IN ORDER TO APPROVE OPTICAL COMFORT OF A VEHICLE</w:t>
      </w:r>
    </w:p>
    <w:p w:rsidR="008A31E7" w:rsidRPr="00FB7D96" w:rsidRDefault="0097134D" w:rsidP="008A31E7">
      <w:pPr>
        <w:spacing w:after="0" w:line="240" w:lineRule="auto"/>
        <w:jc w:val="center"/>
        <w:rPr>
          <w:rFonts w:cs="Times New Roman"/>
          <w:szCs w:val="24"/>
        </w:rPr>
      </w:pPr>
      <w:r w:rsidRPr="0097134D">
        <w:rPr>
          <w:rFonts w:cs="Times New Roman"/>
          <w:szCs w:val="24"/>
        </w:rPr>
        <w:t>Mišković Predrag 380/2011</w:t>
      </w:r>
    </w:p>
    <w:p w:rsidR="008A31E7" w:rsidRPr="00FB7D96" w:rsidRDefault="008A31E7" w:rsidP="008A31E7">
      <w:pPr>
        <w:spacing w:after="0" w:line="240" w:lineRule="auto"/>
        <w:jc w:val="both"/>
        <w:rPr>
          <w:rFonts w:cs="Times New Roman"/>
          <w:sz w:val="28"/>
          <w:szCs w:val="28"/>
        </w:rPr>
      </w:pPr>
    </w:p>
    <w:p w:rsidR="008A31E7" w:rsidRPr="00FB7D96" w:rsidRDefault="0097134D" w:rsidP="008A31E7">
      <w:pPr>
        <w:spacing w:after="0" w:line="240" w:lineRule="auto"/>
        <w:jc w:val="center"/>
        <w:rPr>
          <w:rFonts w:cs="Times New Roman"/>
          <w:i/>
          <w:szCs w:val="24"/>
        </w:rPr>
      </w:pPr>
      <w:r w:rsidRPr="0097134D">
        <w:rPr>
          <w:rFonts w:cs="Times New Roman"/>
          <w:i/>
          <w:szCs w:val="24"/>
        </w:rPr>
        <w:t xml:space="preserve">The faculty of Engineering in Kragujevac, Serbia, </w:t>
      </w:r>
      <w:hyperlink r:id="rId10" w:history="1">
        <w:r w:rsidRPr="0097134D">
          <w:rPr>
            <w:rStyle w:val="Hyperlink"/>
            <w:rFonts w:cs="Times New Roman"/>
            <w:i/>
            <w:szCs w:val="24"/>
          </w:rPr>
          <w:t>miskovic.predrag@yahoo.com</w:t>
        </w:r>
      </w:hyperlink>
    </w:p>
    <w:p w:rsidR="008A31E7" w:rsidRPr="00FB7D96" w:rsidRDefault="008A31E7" w:rsidP="008A31E7">
      <w:pPr>
        <w:spacing w:after="0" w:line="240" w:lineRule="auto"/>
        <w:jc w:val="both"/>
        <w:rPr>
          <w:rFonts w:cs="Times New Roman"/>
          <w:sz w:val="28"/>
          <w:szCs w:val="28"/>
        </w:rPr>
      </w:pPr>
    </w:p>
    <w:p w:rsidR="008A31E7" w:rsidRPr="00FB7D96" w:rsidRDefault="0097134D" w:rsidP="008A31E7">
      <w:pPr>
        <w:spacing w:after="0" w:line="240" w:lineRule="auto"/>
        <w:jc w:val="both"/>
        <w:rPr>
          <w:rFonts w:cs="Times New Roman"/>
          <w:szCs w:val="24"/>
        </w:rPr>
      </w:pPr>
      <w:r w:rsidRPr="0097134D">
        <w:rPr>
          <w:rFonts w:cs="Times New Roman"/>
          <w:b/>
          <w:szCs w:val="24"/>
        </w:rPr>
        <w:t xml:space="preserve">Abstract: </w:t>
      </w:r>
      <w:r w:rsidRPr="0097134D">
        <w:rPr>
          <w:rFonts w:cs="Times New Roman"/>
          <w:szCs w:val="24"/>
        </w:rPr>
        <w:t>A development of the most varied intelligent systems of driver assistance from the aspect of optical comfort has been enabled due to an extraordinary progress of science, engineering and technology, especially in the field of electronics and informational technologies. Systems of driver assistance, in time, have become an indispensable part of every contemporary vehicle, because they provide essential information about current situation in the traffic system and, therefore driving is significantly relieved. Applying these systems to a vehicle, number of mistakes that a driver makes is reduced to a minimum.</w:t>
      </w:r>
    </w:p>
    <w:p w:rsidR="008A31E7" w:rsidRPr="00FB7D96" w:rsidRDefault="0097134D" w:rsidP="008A31E7">
      <w:pPr>
        <w:spacing w:line="240" w:lineRule="auto"/>
        <w:jc w:val="both"/>
        <w:rPr>
          <w:rFonts w:cs="Times New Roman"/>
          <w:szCs w:val="24"/>
        </w:rPr>
      </w:pPr>
      <w:r w:rsidRPr="0097134D">
        <w:rPr>
          <w:rFonts w:cs="Times New Roman"/>
          <w:szCs w:val="24"/>
        </w:rPr>
        <w:tab/>
        <w:t xml:space="preserve">The whole point of driver assistance systems, in the fact they provide for greather security, comfort and efficiency during a ride, which wasn't the case earlier. In the beginning, these systems referred to improved of driving in the conditions of lower visibility, but today they are so advanced that they exceed the abilities of a driver. </w:t>
      </w:r>
    </w:p>
    <w:p w:rsidR="008A31E7" w:rsidRPr="00FB7D96" w:rsidRDefault="0097134D" w:rsidP="008A31E7">
      <w:pPr>
        <w:spacing w:after="0" w:line="240" w:lineRule="auto"/>
        <w:jc w:val="both"/>
        <w:rPr>
          <w:rFonts w:cs="Times New Roman"/>
          <w:szCs w:val="24"/>
        </w:rPr>
      </w:pPr>
      <w:r w:rsidRPr="0097134D">
        <w:rPr>
          <w:rFonts w:cs="Times New Roman"/>
          <w:b/>
          <w:szCs w:val="24"/>
        </w:rPr>
        <w:t>Key words:</w:t>
      </w:r>
      <w:r w:rsidRPr="0097134D">
        <w:rPr>
          <w:rFonts w:cs="Times New Roman"/>
          <w:szCs w:val="24"/>
        </w:rPr>
        <w:t xml:space="preserve"> driver assistant system, optical comfort, field of vision, safety.</w:t>
      </w:r>
    </w:p>
    <w:p w:rsidR="008A31E7" w:rsidRPr="00FB7D96" w:rsidRDefault="008A31E7" w:rsidP="008A31E7">
      <w:pPr>
        <w:spacing w:after="0" w:line="240" w:lineRule="auto"/>
        <w:jc w:val="both"/>
        <w:rPr>
          <w:rFonts w:cs="Times New Roman"/>
          <w:szCs w:val="24"/>
        </w:rPr>
      </w:pPr>
    </w:p>
    <w:p w:rsidR="008A31E7" w:rsidRPr="00FB7D96" w:rsidRDefault="008A31E7" w:rsidP="008A31E7">
      <w:pPr>
        <w:spacing w:after="0" w:line="240" w:lineRule="auto"/>
        <w:jc w:val="both"/>
        <w:rPr>
          <w:rFonts w:cs="Times New Roman"/>
          <w:szCs w:val="24"/>
        </w:rPr>
      </w:pPr>
    </w:p>
    <w:p w:rsidR="008A31E7" w:rsidRPr="00FB7D96" w:rsidRDefault="008A31E7" w:rsidP="008A31E7">
      <w:pPr>
        <w:spacing w:after="0" w:line="240" w:lineRule="auto"/>
        <w:jc w:val="both"/>
        <w:rPr>
          <w:rFonts w:cs="Times New Roman"/>
          <w:szCs w:val="24"/>
        </w:rPr>
      </w:pPr>
    </w:p>
    <w:p w:rsidR="008A31E7" w:rsidRPr="00FB7D96" w:rsidRDefault="008A31E7" w:rsidP="008A31E7">
      <w:pPr>
        <w:spacing w:after="0" w:line="240" w:lineRule="auto"/>
        <w:jc w:val="both"/>
        <w:rPr>
          <w:rFonts w:cs="Times New Roman"/>
          <w:szCs w:val="24"/>
        </w:rPr>
      </w:pPr>
    </w:p>
    <w:sdt>
      <w:sdtPr>
        <w:rPr>
          <w:rFonts w:ascii="Times New Roman" w:eastAsiaTheme="minorHAnsi" w:hAnsi="Times New Roman" w:cs="Times New Roman"/>
          <w:b w:val="0"/>
          <w:bCs w:val="0"/>
          <w:color w:val="auto"/>
          <w:sz w:val="22"/>
          <w:szCs w:val="22"/>
        </w:rPr>
        <w:id w:val="10721717"/>
        <w:docPartObj>
          <w:docPartGallery w:val="Table of Contents"/>
          <w:docPartUnique/>
        </w:docPartObj>
      </w:sdtPr>
      <w:sdtEndPr>
        <w:rPr>
          <w:sz w:val="24"/>
        </w:rPr>
      </w:sdtEndPr>
      <w:sdtContent>
        <w:p w:rsidR="008A31E7" w:rsidRPr="00FB7D96" w:rsidRDefault="0097134D" w:rsidP="008A31E7">
          <w:pPr>
            <w:pStyle w:val="TOCHeading"/>
            <w:jc w:val="center"/>
            <w:rPr>
              <w:rFonts w:ascii="Times New Roman" w:hAnsi="Times New Roman" w:cs="Times New Roman"/>
              <w:color w:val="auto"/>
            </w:rPr>
          </w:pPr>
          <w:r w:rsidRPr="0097134D">
            <w:rPr>
              <w:rFonts w:ascii="Times New Roman" w:hAnsi="Times New Roman" w:cs="Times New Roman"/>
              <w:color w:val="auto"/>
              <w:sz w:val="32"/>
              <w:szCs w:val="32"/>
            </w:rPr>
            <w:t>Садржај:</w:t>
          </w:r>
        </w:p>
        <w:p w:rsidR="008A31E7" w:rsidRPr="00FB7D96" w:rsidRDefault="008A31E7" w:rsidP="008A31E7">
          <w:pPr>
            <w:spacing w:after="0" w:line="240" w:lineRule="auto"/>
            <w:jc w:val="both"/>
            <w:rPr>
              <w:rFonts w:cs="Times New Roman"/>
              <w:sz w:val="22"/>
            </w:rPr>
          </w:pPr>
        </w:p>
        <w:p w:rsidR="008A31E7" w:rsidRPr="00FB7D96" w:rsidRDefault="000840BB" w:rsidP="000C3766">
          <w:pPr>
            <w:pStyle w:val="TOC1"/>
            <w:tabs>
              <w:tab w:val="right" w:leader="dot" w:pos="9350"/>
            </w:tabs>
            <w:spacing w:line="240" w:lineRule="auto"/>
            <w:rPr>
              <w:rFonts w:eastAsiaTheme="minorEastAsia" w:cs="Times New Roman"/>
              <w:noProof/>
              <w:sz w:val="22"/>
            </w:rPr>
          </w:pPr>
          <w:r w:rsidRPr="0097134D">
            <w:rPr>
              <w:rFonts w:cs="Times New Roman"/>
              <w:sz w:val="22"/>
            </w:rPr>
            <w:fldChar w:fldCharType="begin"/>
          </w:r>
          <w:r w:rsidR="0097134D" w:rsidRPr="0097134D">
            <w:rPr>
              <w:rFonts w:cs="Times New Roman"/>
              <w:sz w:val="22"/>
            </w:rPr>
            <w:instrText xml:space="preserve"> TOC \o "1-3" \h \z \u </w:instrText>
          </w:r>
          <w:r w:rsidRPr="0097134D">
            <w:rPr>
              <w:rFonts w:cs="Times New Roman"/>
              <w:sz w:val="22"/>
            </w:rPr>
            <w:fldChar w:fldCharType="separate"/>
          </w:r>
          <w:hyperlink w:anchor="_Toc338601559" w:history="1">
            <w:r w:rsidR="0097134D" w:rsidRPr="0097134D">
              <w:rPr>
                <w:rStyle w:val="Hyperlink"/>
                <w:rFonts w:cs="Times New Roman"/>
                <w:noProof/>
                <w:sz w:val="22"/>
              </w:rPr>
              <w:t>СПИСАК СЛИКА</w:t>
            </w:r>
            <w:r w:rsidR="000F052B" w:rsidRPr="000F052B">
              <w:rPr>
                <w:rFonts w:cs="Times New Roman"/>
                <w:noProof/>
                <w:webHidden/>
                <w:sz w:val="22"/>
              </w:rPr>
              <w:tab/>
            </w:r>
            <w:r w:rsidR="00CA2062">
              <w:rPr>
                <w:rFonts w:cs="Times New Roman"/>
                <w:noProof/>
                <w:webHidden/>
                <w:sz w:val="22"/>
              </w:rPr>
              <w:t>i</w:t>
            </w:r>
          </w:hyperlink>
        </w:p>
        <w:p w:rsidR="008A31E7" w:rsidRPr="00FB7D96" w:rsidRDefault="000840BB" w:rsidP="000C3766">
          <w:pPr>
            <w:pStyle w:val="TOC1"/>
            <w:tabs>
              <w:tab w:val="right" w:leader="dot" w:pos="9350"/>
            </w:tabs>
            <w:spacing w:line="240" w:lineRule="auto"/>
            <w:rPr>
              <w:rFonts w:eastAsiaTheme="minorEastAsia" w:cs="Times New Roman"/>
              <w:noProof/>
              <w:sz w:val="22"/>
            </w:rPr>
          </w:pPr>
          <w:hyperlink w:anchor="_Toc338601561" w:history="1">
            <w:r w:rsidR="0097134D" w:rsidRPr="0097134D">
              <w:rPr>
                <w:rStyle w:val="Hyperlink"/>
                <w:rFonts w:cs="Times New Roman"/>
                <w:noProof/>
                <w:sz w:val="22"/>
              </w:rPr>
              <w:t>1. УВОДНА РАЗМАТРАЊА</w:t>
            </w:r>
            <w:r w:rsidR="000F052B" w:rsidRPr="000F052B">
              <w:rPr>
                <w:rFonts w:cs="Times New Roman"/>
                <w:noProof/>
                <w:webHidden/>
                <w:sz w:val="22"/>
              </w:rPr>
              <w:tab/>
            </w:r>
            <w:r w:rsidR="00CA2062">
              <w:rPr>
                <w:rFonts w:cs="Times New Roman"/>
                <w:noProof/>
                <w:webHidden/>
                <w:sz w:val="22"/>
              </w:rPr>
              <w:t>1</w:t>
            </w:r>
          </w:hyperlink>
        </w:p>
        <w:p w:rsidR="008A31E7" w:rsidRPr="00FB7D96" w:rsidRDefault="000840BB" w:rsidP="000C3766">
          <w:pPr>
            <w:pStyle w:val="TOC1"/>
            <w:tabs>
              <w:tab w:val="right" w:leader="dot" w:pos="9350"/>
            </w:tabs>
            <w:spacing w:line="240" w:lineRule="auto"/>
            <w:rPr>
              <w:rFonts w:eastAsiaTheme="minorEastAsia" w:cs="Times New Roman"/>
              <w:noProof/>
              <w:sz w:val="22"/>
            </w:rPr>
          </w:pPr>
          <w:hyperlink w:anchor="_Toc338601562" w:history="1">
            <w:r w:rsidR="0097134D" w:rsidRPr="0097134D">
              <w:rPr>
                <w:rStyle w:val="Hyperlink"/>
                <w:rFonts w:cs="Times New Roman"/>
                <w:noProof/>
                <w:sz w:val="22"/>
              </w:rPr>
              <w:t>2. ОСНОВЕ И ЗНАЧАЈ ОПТИЧКЕ УДОБНОСТИ</w:t>
            </w:r>
            <w:r w:rsidR="000F052B" w:rsidRPr="000F052B">
              <w:rPr>
                <w:rFonts w:cs="Times New Roman"/>
                <w:noProof/>
                <w:webHidden/>
                <w:sz w:val="22"/>
              </w:rPr>
              <w:tab/>
            </w:r>
            <w:r w:rsidR="00CA2062">
              <w:rPr>
                <w:rFonts w:cs="Times New Roman"/>
                <w:noProof/>
                <w:webHidden/>
                <w:sz w:val="22"/>
              </w:rPr>
              <w:t>2</w:t>
            </w:r>
          </w:hyperlink>
        </w:p>
        <w:p w:rsidR="008A31E7" w:rsidRPr="00FB7D96" w:rsidRDefault="000840BB" w:rsidP="000C3766">
          <w:pPr>
            <w:pStyle w:val="TOC1"/>
            <w:tabs>
              <w:tab w:val="right" w:leader="dot" w:pos="9350"/>
            </w:tabs>
            <w:spacing w:line="240" w:lineRule="auto"/>
            <w:rPr>
              <w:rFonts w:eastAsiaTheme="minorEastAsia" w:cs="Times New Roman"/>
              <w:noProof/>
              <w:sz w:val="22"/>
            </w:rPr>
          </w:pPr>
          <w:hyperlink w:anchor="_Toc338601563" w:history="1">
            <w:r w:rsidR="0097134D" w:rsidRPr="0097134D">
              <w:rPr>
                <w:rStyle w:val="Hyperlink"/>
                <w:rFonts w:cs="Times New Roman"/>
                <w:noProof/>
                <w:sz w:val="22"/>
              </w:rPr>
              <w:t>3. ВИДНО ПОЉЕ ВОЗАЧА</w:t>
            </w:r>
            <w:r w:rsidR="000F052B" w:rsidRPr="000F052B">
              <w:rPr>
                <w:rFonts w:cs="Times New Roman"/>
                <w:noProof/>
                <w:webHidden/>
                <w:sz w:val="22"/>
              </w:rPr>
              <w:tab/>
            </w:r>
            <w:r w:rsidR="00CA2062">
              <w:rPr>
                <w:rFonts w:cs="Times New Roman"/>
                <w:noProof/>
                <w:webHidden/>
                <w:sz w:val="22"/>
              </w:rPr>
              <w:t>6</w:t>
            </w:r>
          </w:hyperlink>
        </w:p>
        <w:p w:rsidR="008A31E7" w:rsidRPr="00FB7D96" w:rsidRDefault="000840BB" w:rsidP="000C3766">
          <w:pPr>
            <w:pStyle w:val="TOC2"/>
            <w:tabs>
              <w:tab w:val="right" w:leader="dot" w:pos="9350"/>
            </w:tabs>
            <w:spacing w:line="240" w:lineRule="auto"/>
            <w:rPr>
              <w:rFonts w:eastAsiaTheme="minorEastAsia" w:cs="Times New Roman"/>
              <w:noProof/>
              <w:sz w:val="22"/>
            </w:rPr>
          </w:pPr>
          <w:hyperlink w:anchor="_Toc338601564" w:history="1">
            <w:r w:rsidR="0097134D" w:rsidRPr="0097134D">
              <w:rPr>
                <w:rStyle w:val="Hyperlink"/>
                <w:rFonts w:eastAsia="Times New Roman" w:cs="Times New Roman"/>
                <w:noProof/>
                <w:sz w:val="22"/>
                <w:lang w:eastAsia="sr-Latn-CS"/>
              </w:rPr>
              <w:t>3.1. Физички модели за одређивање видног поља возача</w:t>
            </w:r>
            <w:r w:rsidR="0097134D" w:rsidRPr="0097134D">
              <w:rPr>
                <w:rFonts w:cs="Times New Roman"/>
                <w:noProof/>
                <w:webHidden/>
                <w:sz w:val="22"/>
              </w:rPr>
              <w:tab/>
              <w:t>6</w:t>
            </w:r>
          </w:hyperlink>
        </w:p>
        <w:p w:rsidR="008A31E7" w:rsidRPr="00FB7D96" w:rsidRDefault="000840BB" w:rsidP="000C3766">
          <w:pPr>
            <w:pStyle w:val="TOC2"/>
            <w:tabs>
              <w:tab w:val="right" w:leader="dot" w:pos="9350"/>
            </w:tabs>
            <w:spacing w:line="240" w:lineRule="auto"/>
            <w:rPr>
              <w:rFonts w:eastAsiaTheme="minorEastAsia" w:cs="Times New Roman"/>
              <w:noProof/>
              <w:sz w:val="22"/>
            </w:rPr>
          </w:pPr>
          <w:hyperlink w:anchor="_Toc338601565" w:history="1">
            <w:r w:rsidR="0097134D" w:rsidRPr="0097134D">
              <w:rPr>
                <w:rStyle w:val="Hyperlink"/>
                <w:rFonts w:eastAsia="Times New Roman" w:cs="Times New Roman"/>
                <w:noProof/>
                <w:sz w:val="22"/>
                <w:lang w:eastAsia="sr-Latn-CS"/>
              </w:rPr>
              <w:t>3.2. Карактеристичне тачке значајне са аспекта оптичке удобности</w:t>
            </w:r>
            <w:r w:rsidR="0097134D" w:rsidRPr="0097134D">
              <w:rPr>
                <w:rFonts w:cs="Times New Roman"/>
                <w:noProof/>
                <w:webHidden/>
                <w:sz w:val="22"/>
              </w:rPr>
              <w:tab/>
              <w:t>8</w:t>
            </w:r>
          </w:hyperlink>
        </w:p>
        <w:p w:rsidR="008A31E7" w:rsidRPr="00FB7D96" w:rsidRDefault="000840BB" w:rsidP="000C3766">
          <w:pPr>
            <w:pStyle w:val="TOC3"/>
            <w:tabs>
              <w:tab w:val="right" w:leader="dot" w:pos="9350"/>
            </w:tabs>
            <w:spacing w:line="240" w:lineRule="auto"/>
            <w:rPr>
              <w:rFonts w:eastAsiaTheme="minorEastAsia" w:cs="Times New Roman"/>
              <w:noProof/>
              <w:sz w:val="22"/>
            </w:rPr>
          </w:pPr>
          <w:hyperlink w:anchor="_Toc338601566" w:history="1">
            <w:r w:rsidR="0097134D" w:rsidRPr="0097134D">
              <w:rPr>
                <w:rStyle w:val="Hyperlink"/>
                <w:rFonts w:eastAsia="Times New Roman" w:cs="Times New Roman"/>
                <w:noProof/>
                <w:sz w:val="22"/>
                <w:lang w:eastAsia="sr-Latn-CS"/>
              </w:rPr>
              <w:t>3.2.1. Референтна тачка седења - SRP тачка</w:t>
            </w:r>
            <w:r w:rsidR="0097134D" w:rsidRPr="0097134D">
              <w:rPr>
                <w:rFonts w:cs="Times New Roman"/>
                <w:noProof/>
                <w:webHidden/>
                <w:sz w:val="22"/>
              </w:rPr>
              <w:tab/>
              <w:t>8</w:t>
            </w:r>
          </w:hyperlink>
        </w:p>
        <w:p w:rsidR="008A31E7" w:rsidRPr="00FB7D96" w:rsidRDefault="000840BB" w:rsidP="000C3766">
          <w:pPr>
            <w:pStyle w:val="TOC3"/>
            <w:tabs>
              <w:tab w:val="right" w:leader="dot" w:pos="9350"/>
            </w:tabs>
            <w:spacing w:line="240" w:lineRule="auto"/>
            <w:rPr>
              <w:rFonts w:eastAsiaTheme="minorEastAsia" w:cs="Times New Roman"/>
              <w:noProof/>
              <w:sz w:val="22"/>
            </w:rPr>
          </w:pPr>
          <w:hyperlink w:anchor="_Toc338601567" w:history="1">
            <w:r w:rsidR="0097134D" w:rsidRPr="0097134D">
              <w:rPr>
                <w:rStyle w:val="Hyperlink"/>
                <w:rFonts w:eastAsia="Times New Roman" w:cs="Times New Roman"/>
                <w:noProof/>
                <w:sz w:val="22"/>
                <w:lang w:eastAsia="sr-Latn-CS"/>
              </w:rPr>
              <w:t>3.2.2. Елипсе очију</w:t>
            </w:r>
            <w:r w:rsidR="0097134D" w:rsidRPr="0097134D">
              <w:rPr>
                <w:rFonts w:cs="Times New Roman"/>
                <w:noProof/>
                <w:webHidden/>
                <w:sz w:val="22"/>
              </w:rPr>
              <w:tab/>
              <w:t>9</w:t>
            </w:r>
          </w:hyperlink>
        </w:p>
        <w:p w:rsidR="008A31E7" w:rsidRPr="00FB7D96" w:rsidRDefault="000840BB" w:rsidP="000C3766">
          <w:pPr>
            <w:pStyle w:val="TOC3"/>
            <w:tabs>
              <w:tab w:val="right" w:leader="dot" w:pos="9350"/>
            </w:tabs>
            <w:spacing w:line="240" w:lineRule="auto"/>
            <w:rPr>
              <w:rFonts w:eastAsiaTheme="minorEastAsia" w:cs="Times New Roman"/>
              <w:noProof/>
              <w:sz w:val="22"/>
            </w:rPr>
          </w:pPr>
          <w:hyperlink w:anchor="_Toc338601568" w:history="1">
            <w:r w:rsidR="0097134D" w:rsidRPr="0097134D">
              <w:rPr>
                <w:rStyle w:val="Hyperlink"/>
                <w:rFonts w:cs="Times New Roman"/>
                <w:noProof/>
                <w:sz w:val="22"/>
              </w:rPr>
              <w:t>3.2.3. V тачке</w:t>
            </w:r>
            <w:r w:rsidR="0097134D" w:rsidRPr="0097134D">
              <w:rPr>
                <w:rFonts w:cs="Times New Roman"/>
                <w:noProof/>
                <w:webHidden/>
                <w:sz w:val="22"/>
              </w:rPr>
              <w:tab/>
            </w:r>
            <w:r w:rsidR="00CA2062">
              <w:rPr>
                <w:rFonts w:cs="Times New Roman"/>
                <w:noProof/>
                <w:webHidden/>
                <w:sz w:val="22"/>
              </w:rPr>
              <w:t>10</w:t>
            </w:r>
          </w:hyperlink>
        </w:p>
        <w:p w:rsidR="008A31E7" w:rsidRPr="00FB7D96" w:rsidRDefault="000840BB" w:rsidP="000C3766">
          <w:pPr>
            <w:pStyle w:val="TOC3"/>
            <w:tabs>
              <w:tab w:val="right" w:leader="dot" w:pos="9350"/>
            </w:tabs>
            <w:spacing w:line="240" w:lineRule="auto"/>
            <w:rPr>
              <w:rFonts w:eastAsiaTheme="minorEastAsia" w:cs="Times New Roman"/>
              <w:noProof/>
              <w:sz w:val="22"/>
            </w:rPr>
          </w:pPr>
          <w:hyperlink w:anchor="_Toc338601569" w:history="1">
            <w:r w:rsidR="0097134D" w:rsidRPr="0097134D">
              <w:rPr>
                <w:rStyle w:val="Hyperlink"/>
                <w:rFonts w:cs="Times New Roman"/>
                <w:noProof/>
                <w:sz w:val="22"/>
              </w:rPr>
              <w:t>3.2.4. P тачке</w:t>
            </w:r>
            <w:r w:rsidR="0097134D" w:rsidRPr="0097134D">
              <w:rPr>
                <w:rFonts w:cs="Times New Roman"/>
                <w:noProof/>
                <w:webHidden/>
                <w:sz w:val="22"/>
              </w:rPr>
              <w:tab/>
            </w:r>
            <w:r w:rsidR="00CA2062">
              <w:rPr>
                <w:rFonts w:cs="Times New Roman"/>
                <w:noProof/>
                <w:webHidden/>
                <w:sz w:val="22"/>
              </w:rPr>
              <w:t>11</w:t>
            </w:r>
          </w:hyperlink>
        </w:p>
        <w:p w:rsidR="008A31E7" w:rsidRPr="00FB7D96" w:rsidRDefault="000840BB" w:rsidP="000C3766">
          <w:pPr>
            <w:pStyle w:val="TOC3"/>
            <w:tabs>
              <w:tab w:val="right" w:leader="dot" w:pos="9350"/>
            </w:tabs>
            <w:spacing w:line="240" w:lineRule="auto"/>
            <w:rPr>
              <w:rFonts w:eastAsiaTheme="minorEastAsia" w:cs="Times New Roman"/>
              <w:noProof/>
              <w:sz w:val="22"/>
            </w:rPr>
          </w:pPr>
          <w:hyperlink w:anchor="_Toc338601570" w:history="1">
            <w:r w:rsidR="0097134D" w:rsidRPr="0097134D">
              <w:rPr>
                <w:rStyle w:val="Hyperlink"/>
                <w:rFonts w:cs="Times New Roman"/>
                <w:noProof/>
                <w:sz w:val="22"/>
              </w:rPr>
              <w:t>3.2.5. O тачке</w:t>
            </w:r>
            <w:r w:rsidR="0097134D" w:rsidRPr="0097134D">
              <w:rPr>
                <w:rFonts w:cs="Times New Roman"/>
                <w:noProof/>
                <w:webHidden/>
                <w:sz w:val="22"/>
              </w:rPr>
              <w:tab/>
            </w:r>
            <w:r w:rsidR="00CA2062">
              <w:rPr>
                <w:rFonts w:cs="Times New Roman"/>
                <w:noProof/>
                <w:webHidden/>
                <w:sz w:val="22"/>
              </w:rPr>
              <w:t>12</w:t>
            </w:r>
          </w:hyperlink>
        </w:p>
        <w:p w:rsidR="008A31E7" w:rsidRPr="00FB7D96" w:rsidRDefault="000840BB" w:rsidP="000C3766">
          <w:pPr>
            <w:pStyle w:val="TOC2"/>
            <w:tabs>
              <w:tab w:val="right" w:leader="dot" w:pos="9350"/>
            </w:tabs>
            <w:spacing w:line="240" w:lineRule="auto"/>
          </w:pPr>
          <w:hyperlink w:anchor="_Toc338601571" w:history="1">
            <w:r w:rsidR="0097134D" w:rsidRPr="0097134D">
              <w:rPr>
                <w:rStyle w:val="Hyperlink"/>
                <w:rFonts w:cs="Times New Roman"/>
                <w:noProof/>
                <w:sz w:val="22"/>
              </w:rPr>
              <w:t>3.3. Стубови на возилу</w:t>
            </w:r>
            <w:r w:rsidR="0097134D" w:rsidRPr="0097134D">
              <w:rPr>
                <w:rFonts w:cs="Times New Roman"/>
                <w:noProof/>
                <w:webHidden/>
                <w:sz w:val="22"/>
              </w:rPr>
              <w:tab/>
            </w:r>
            <w:r w:rsidR="00CA2062">
              <w:rPr>
                <w:rFonts w:cs="Times New Roman"/>
                <w:noProof/>
                <w:webHidden/>
                <w:sz w:val="22"/>
              </w:rPr>
              <w:t>12</w:t>
            </w:r>
          </w:hyperlink>
        </w:p>
        <w:p w:rsidR="008B1376" w:rsidRPr="00FB7D96" w:rsidRDefault="0097134D" w:rsidP="000C3766">
          <w:pPr>
            <w:spacing w:after="100" w:line="240" w:lineRule="auto"/>
            <w:ind w:firstLine="440"/>
          </w:pPr>
          <w:r w:rsidRPr="0097134D">
            <w:t xml:space="preserve">3.3.1. Sистем </w:t>
          </w:r>
          <w:r w:rsidRPr="0097134D">
            <w:rPr>
              <w:i/>
            </w:rPr>
            <w:t>Serravista</w:t>
          </w:r>
          <w:r w:rsidRPr="0097134D">
            <w:t>.........................................................................................................13</w:t>
          </w:r>
        </w:p>
        <w:p w:rsidR="008A31E7" w:rsidRPr="00FB7D96" w:rsidRDefault="000840BB" w:rsidP="000C3766">
          <w:pPr>
            <w:pStyle w:val="TOC3"/>
            <w:tabs>
              <w:tab w:val="right" w:leader="dot" w:pos="9350"/>
            </w:tabs>
            <w:spacing w:line="240" w:lineRule="auto"/>
            <w:rPr>
              <w:rFonts w:eastAsiaTheme="minorEastAsia" w:cs="Times New Roman"/>
              <w:noProof/>
              <w:sz w:val="22"/>
            </w:rPr>
          </w:pPr>
          <w:hyperlink w:anchor="_Toc338601572" w:history="1">
            <w:r w:rsidR="0097134D" w:rsidRPr="0097134D">
              <w:rPr>
                <w:rStyle w:val="Hyperlink"/>
                <w:rFonts w:eastAsia="Times New Roman" w:cs="Times New Roman"/>
                <w:noProof/>
                <w:sz w:val="22"/>
                <w:lang w:eastAsia="sr-Latn-CS"/>
              </w:rPr>
              <w:t>3.3.2. А стубови (</w:t>
            </w:r>
            <w:r w:rsidR="0097134D" w:rsidRPr="0097134D">
              <w:rPr>
                <w:rStyle w:val="Hyperlink"/>
                <w:rFonts w:eastAsia="Times New Roman" w:cs="Times New Roman"/>
                <w:i/>
                <w:noProof/>
                <w:sz w:val="22"/>
                <w:lang w:eastAsia="sr-Latn-CS"/>
              </w:rPr>
              <w:t>А pillar</w:t>
            </w:r>
            <w:r w:rsidR="0097134D" w:rsidRPr="0097134D">
              <w:rPr>
                <w:rStyle w:val="Hyperlink"/>
                <w:rFonts w:eastAsia="Times New Roman" w:cs="Times New Roman"/>
                <w:noProof/>
                <w:sz w:val="22"/>
                <w:lang w:eastAsia="sr-Latn-CS"/>
              </w:rPr>
              <w:t>) - на предњем делу возила</w:t>
            </w:r>
            <w:r w:rsidR="0097134D" w:rsidRPr="0097134D">
              <w:rPr>
                <w:rFonts w:cs="Times New Roman"/>
                <w:noProof/>
                <w:webHidden/>
                <w:sz w:val="22"/>
              </w:rPr>
              <w:tab/>
              <w:t>14</w:t>
            </w:r>
          </w:hyperlink>
        </w:p>
        <w:p w:rsidR="008A31E7" w:rsidRPr="00FB7D96" w:rsidRDefault="000840BB" w:rsidP="000C3766">
          <w:pPr>
            <w:pStyle w:val="TOC3"/>
            <w:tabs>
              <w:tab w:val="right" w:leader="dot" w:pos="9350"/>
            </w:tabs>
            <w:spacing w:line="240" w:lineRule="auto"/>
            <w:rPr>
              <w:rFonts w:eastAsiaTheme="minorEastAsia" w:cs="Times New Roman"/>
              <w:noProof/>
              <w:sz w:val="22"/>
            </w:rPr>
          </w:pPr>
          <w:hyperlink w:anchor="_Toc338601573" w:history="1">
            <w:r w:rsidR="0097134D" w:rsidRPr="0097134D">
              <w:rPr>
                <w:rStyle w:val="Hyperlink"/>
                <w:rFonts w:eastAsia="Times New Roman" w:cs="Times New Roman"/>
                <w:noProof/>
                <w:sz w:val="22"/>
                <w:lang w:eastAsia="sr-Latn-CS"/>
              </w:rPr>
              <w:t>3.3.3. B стубови (</w:t>
            </w:r>
            <w:r w:rsidR="0097134D" w:rsidRPr="0097134D">
              <w:rPr>
                <w:rStyle w:val="Hyperlink"/>
                <w:rFonts w:eastAsia="Times New Roman" w:cs="Times New Roman"/>
                <w:i/>
                <w:noProof/>
                <w:sz w:val="22"/>
                <w:lang w:eastAsia="sr-Latn-CS"/>
              </w:rPr>
              <w:t>B pillar</w:t>
            </w:r>
            <w:r w:rsidR="0097134D" w:rsidRPr="0097134D">
              <w:rPr>
                <w:rStyle w:val="Hyperlink"/>
                <w:rFonts w:eastAsia="Times New Roman" w:cs="Times New Roman"/>
                <w:noProof/>
                <w:sz w:val="22"/>
                <w:lang w:eastAsia="sr-Latn-CS"/>
              </w:rPr>
              <w:t>) - на бочној страни возила</w:t>
            </w:r>
            <w:r w:rsidR="0097134D" w:rsidRPr="0097134D">
              <w:rPr>
                <w:rFonts w:cs="Times New Roman"/>
                <w:noProof/>
                <w:webHidden/>
                <w:sz w:val="22"/>
              </w:rPr>
              <w:tab/>
              <w:t>15</w:t>
            </w:r>
          </w:hyperlink>
        </w:p>
        <w:p w:rsidR="008A31E7" w:rsidRPr="00FB7D96" w:rsidRDefault="000840BB" w:rsidP="000C3766">
          <w:pPr>
            <w:pStyle w:val="TOC2"/>
            <w:tabs>
              <w:tab w:val="right" w:leader="dot" w:pos="9350"/>
            </w:tabs>
            <w:spacing w:line="240" w:lineRule="auto"/>
            <w:rPr>
              <w:rFonts w:eastAsiaTheme="minorEastAsia" w:cs="Times New Roman"/>
              <w:noProof/>
              <w:sz w:val="22"/>
            </w:rPr>
          </w:pPr>
          <w:hyperlink w:anchor="_Toc338601574" w:history="1">
            <w:r w:rsidR="0097134D" w:rsidRPr="0097134D">
              <w:rPr>
                <w:rStyle w:val="Hyperlink"/>
                <w:rFonts w:eastAsia="Times New Roman" w:cs="Times New Roman"/>
                <w:noProof/>
                <w:sz w:val="22"/>
                <w:lang w:eastAsia="sr-Latn-CS"/>
              </w:rPr>
              <w:t>3.4. Слепе тачке на возилу</w:t>
            </w:r>
            <w:r w:rsidR="0097134D" w:rsidRPr="0097134D">
              <w:rPr>
                <w:rFonts w:cs="Times New Roman"/>
                <w:noProof/>
                <w:webHidden/>
                <w:sz w:val="22"/>
              </w:rPr>
              <w:tab/>
              <w:t>15</w:t>
            </w:r>
          </w:hyperlink>
        </w:p>
        <w:p w:rsidR="008A31E7" w:rsidRPr="00FB7D96" w:rsidRDefault="000840BB" w:rsidP="000C3766">
          <w:pPr>
            <w:pStyle w:val="TOC3"/>
            <w:tabs>
              <w:tab w:val="right" w:leader="dot" w:pos="9350"/>
            </w:tabs>
            <w:spacing w:line="240" w:lineRule="auto"/>
            <w:rPr>
              <w:rFonts w:eastAsiaTheme="minorEastAsia" w:cs="Times New Roman"/>
              <w:noProof/>
              <w:sz w:val="22"/>
            </w:rPr>
          </w:pPr>
          <w:hyperlink w:anchor="_Toc338601575" w:history="1">
            <w:r w:rsidR="0097134D" w:rsidRPr="0097134D">
              <w:rPr>
                <w:rStyle w:val="Hyperlink"/>
                <w:rFonts w:eastAsia="Times New Roman" w:cs="Times New Roman"/>
                <w:noProof/>
                <w:sz w:val="22"/>
                <w:lang w:eastAsia="sr-Latn-CS"/>
              </w:rPr>
              <w:t>3.4.1. Утицај типа возила на појаву слепих тачака</w:t>
            </w:r>
            <w:r w:rsidR="0097134D" w:rsidRPr="0097134D">
              <w:rPr>
                <w:rFonts w:cs="Times New Roman"/>
                <w:noProof/>
                <w:webHidden/>
                <w:sz w:val="22"/>
              </w:rPr>
              <w:tab/>
              <w:t>17</w:t>
            </w:r>
          </w:hyperlink>
        </w:p>
        <w:p w:rsidR="008A31E7" w:rsidRPr="00FB7D96" w:rsidRDefault="00CA2062" w:rsidP="000C3766">
          <w:pPr>
            <w:pStyle w:val="TOC1"/>
            <w:tabs>
              <w:tab w:val="right" w:leader="dot" w:pos="9350"/>
            </w:tabs>
            <w:spacing w:line="240" w:lineRule="auto"/>
            <w:rPr>
              <w:rFonts w:eastAsiaTheme="minorEastAsia" w:cs="Times New Roman"/>
              <w:noProof/>
              <w:sz w:val="22"/>
            </w:rPr>
          </w:pPr>
          <w:hyperlink w:anchor="_Toc338601576" w:history="1">
            <w:r w:rsidRPr="0097134D">
              <w:rPr>
                <w:rStyle w:val="Hyperlink"/>
                <w:rFonts w:cs="Times New Roman"/>
                <w:noProof/>
                <w:sz w:val="22"/>
              </w:rPr>
              <w:t>4. ЕЛЕМЕНТИ ВОЗИЛА ЗНАЧАЈНИ СА АСПЕКТА ОПТИЧКЕ УДОБНОСТИ</w:t>
            </w:r>
            <w:r w:rsidRPr="000F052B">
              <w:rPr>
                <w:rFonts w:cs="Times New Roman"/>
                <w:noProof/>
                <w:webHidden/>
                <w:sz w:val="22"/>
              </w:rPr>
              <w:tab/>
            </w:r>
            <w:r>
              <w:rPr>
                <w:rFonts w:cs="Times New Roman"/>
                <w:noProof/>
                <w:webHidden/>
                <w:sz w:val="22"/>
              </w:rPr>
              <w:t>19</w:t>
            </w:r>
          </w:hyperlink>
        </w:p>
        <w:p w:rsidR="008A31E7" w:rsidRPr="00FB7D96" w:rsidRDefault="000840BB" w:rsidP="000C3766">
          <w:pPr>
            <w:pStyle w:val="TOC2"/>
            <w:tabs>
              <w:tab w:val="right" w:leader="dot" w:pos="9350"/>
            </w:tabs>
            <w:spacing w:line="240" w:lineRule="auto"/>
            <w:rPr>
              <w:rFonts w:eastAsiaTheme="minorEastAsia" w:cs="Times New Roman"/>
              <w:noProof/>
              <w:sz w:val="22"/>
            </w:rPr>
          </w:pPr>
          <w:hyperlink w:anchor="_Toc338601577" w:history="1">
            <w:r w:rsidR="0097134D" w:rsidRPr="0097134D">
              <w:rPr>
                <w:rStyle w:val="Hyperlink"/>
                <w:rFonts w:cs="Times New Roman"/>
                <w:noProof/>
                <w:sz w:val="22"/>
              </w:rPr>
              <w:t>4.1. Фарови и светлосна сигнализација</w:t>
            </w:r>
            <w:r w:rsidR="0097134D" w:rsidRPr="0097134D">
              <w:rPr>
                <w:rFonts w:cs="Times New Roman"/>
                <w:noProof/>
                <w:webHidden/>
                <w:sz w:val="22"/>
              </w:rPr>
              <w:tab/>
            </w:r>
            <w:r w:rsidR="00CA2062">
              <w:rPr>
                <w:rFonts w:cs="Times New Roman"/>
                <w:noProof/>
                <w:webHidden/>
                <w:sz w:val="22"/>
              </w:rPr>
              <w:t>19</w:t>
            </w:r>
          </w:hyperlink>
        </w:p>
        <w:p w:rsidR="008A31E7" w:rsidRPr="00FB7D96" w:rsidRDefault="000840BB" w:rsidP="000C3766">
          <w:pPr>
            <w:pStyle w:val="TOC3"/>
            <w:tabs>
              <w:tab w:val="right" w:leader="dot" w:pos="9350"/>
            </w:tabs>
            <w:spacing w:line="240" w:lineRule="auto"/>
            <w:rPr>
              <w:rFonts w:eastAsiaTheme="minorEastAsia" w:cs="Times New Roman"/>
              <w:noProof/>
              <w:sz w:val="22"/>
            </w:rPr>
          </w:pPr>
          <w:hyperlink w:anchor="_Toc338601578" w:history="1">
            <w:r w:rsidR="0097134D" w:rsidRPr="0097134D">
              <w:rPr>
                <w:rStyle w:val="Hyperlink"/>
                <w:rFonts w:cs="Times New Roman"/>
                <w:noProof/>
                <w:sz w:val="22"/>
              </w:rPr>
              <w:t>4.1.1. Сијалице</w:t>
            </w:r>
            <w:r w:rsidR="0097134D" w:rsidRPr="0097134D">
              <w:rPr>
                <w:rFonts w:cs="Times New Roman"/>
                <w:noProof/>
                <w:webHidden/>
                <w:sz w:val="22"/>
              </w:rPr>
              <w:tab/>
              <w:t>21</w:t>
            </w:r>
          </w:hyperlink>
        </w:p>
        <w:p w:rsidR="008A31E7" w:rsidRPr="00FB7D96" w:rsidRDefault="000840BB" w:rsidP="000C3766">
          <w:pPr>
            <w:pStyle w:val="TOC3"/>
            <w:tabs>
              <w:tab w:val="right" w:leader="dot" w:pos="9350"/>
            </w:tabs>
            <w:spacing w:line="240" w:lineRule="auto"/>
            <w:rPr>
              <w:rFonts w:eastAsiaTheme="minorEastAsia" w:cs="Times New Roman"/>
              <w:noProof/>
              <w:sz w:val="22"/>
            </w:rPr>
          </w:pPr>
          <w:hyperlink w:anchor="_Toc338601579" w:history="1">
            <w:r w:rsidR="0097134D" w:rsidRPr="0097134D">
              <w:rPr>
                <w:rStyle w:val="Hyperlink"/>
                <w:rFonts w:cs="Times New Roman"/>
                <w:noProof/>
                <w:sz w:val="22"/>
              </w:rPr>
              <w:t>4.1.2. Рефлектори</w:t>
            </w:r>
            <w:r w:rsidR="0097134D" w:rsidRPr="0097134D">
              <w:rPr>
                <w:rFonts w:cs="Times New Roman"/>
                <w:noProof/>
                <w:webHidden/>
                <w:sz w:val="22"/>
              </w:rPr>
              <w:tab/>
              <w:t>23</w:t>
            </w:r>
          </w:hyperlink>
        </w:p>
        <w:p w:rsidR="008A31E7" w:rsidRPr="00FB7D96" w:rsidRDefault="000840BB" w:rsidP="000C3766">
          <w:pPr>
            <w:pStyle w:val="TOC3"/>
            <w:tabs>
              <w:tab w:val="right" w:leader="dot" w:pos="9350"/>
            </w:tabs>
            <w:spacing w:line="240" w:lineRule="auto"/>
            <w:rPr>
              <w:rFonts w:eastAsiaTheme="minorEastAsia" w:cs="Times New Roman"/>
              <w:noProof/>
              <w:sz w:val="22"/>
            </w:rPr>
          </w:pPr>
          <w:hyperlink w:anchor="_Toc338601580" w:history="1">
            <w:r w:rsidR="0097134D" w:rsidRPr="0097134D">
              <w:rPr>
                <w:rStyle w:val="Hyperlink"/>
                <w:rFonts w:cs="Times New Roman"/>
                <w:noProof/>
                <w:sz w:val="22"/>
              </w:rPr>
              <w:t>4.1.3. Сочива</w:t>
            </w:r>
            <w:r w:rsidR="0097134D" w:rsidRPr="0097134D">
              <w:rPr>
                <w:rFonts w:cs="Times New Roman"/>
                <w:noProof/>
                <w:webHidden/>
                <w:sz w:val="22"/>
              </w:rPr>
              <w:tab/>
            </w:r>
            <w:r w:rsidR="00CA2062">
              <w:rPr>
                <w:rFonts w:cs="Times New Roman"/>
                <w:noProof/>
                <w:webHidden/>
                <w:sz w:val="22"/>
              </w:rPr>
              <w:t>30</w:t>
            </w:r>
          </w:hyperlink>
        </w:p>
        <w:p w:rsidR="008A31E7" w:rsidRPr="00FB7D96" w:rsidRDefault="000840BB" w:rsidP="000C3766">
          <w:pPr>
            <w:pStyle w:val="TOC2"/>
            <w:tabs>
              <w:tab w:val="right" w:leader="dot" w:pos="9350"/>
            </w:tabs>
            <w:spacing w:line="240" w:lineRule="auto"/>
            <w:rPr>
              <w:rFonts w:eastAsiaTheme="minorEastAsia" w:cs="Times New Roman"/>
              <w:noProof/>
              <w:sz w:val="22"/>
            </w:rPr>
          </w:pPr>
          <w:hyperlink w:anchor="_Toc338601581" w:history="1">
            <w:r w:rsidR="0097134D" w:rsidRPr="0097134D">
              <w:rPr>
                <w:rStyle w:val="Hyperlink"/>
                <w:rFonts w:cs="Times New Roman"/>
                <w:noProof/>
                <w:sz w:val="22"/>
              </w:rPr>
              <w:t>4.2. Ветробранско стакло и стаклене површине на возилу</w:t>
            </w:r>
            <w:r w:rsidR="0097134D" w:rsidRPr="0097134D">
              <w:rPr>
                <w:rFonts w:cs="Times New Roman"/>
                <w:noProof/>
                <w:webHidden/>
                <w:sz w:val="22"/>
              </w:rPr>
              <w:tab/>
            </w:r>
            <w:r w:rsidR="00CA2062">
              <w:rPr>
                <w:rFonts w:cs="Times New Roman"/>
                <w:noProof/>
                <w:webHidden/>
                <w:sz w:val="22"/>
              </w:rPr>
              <w:t>31</w:t>
            </w:r>
          </w:hyperlink>
        </w:p>
        <w:p w:rsidR="008A31E7" w:rsidRPr="00FB7D96" w:rsidRDefault="000840BB" w:rsidP="000C3766">
          <w:pPr>
            <w:pStyle w:val="TOC2"/>
            <w:tabs>
              <w:tab w:val="right" w:leader="dot" w:pos="9350"/>
            </w:tabs>
            <w:spacing w:line="240" w:lineRule="auto"/>
            <w:rPr>
              <w:rFonts w:eastAsiaTheme="minorEastAsia" w:cs="Times New Roman"/>
              <w:noProof/>
              <w:sz w:val="22"/>
            </w:rPr>
          </w:pPr>
          <w:hyperlink w:anchor="_Toc338601582" w:history="1">
            <w:r w:rsidR="0097134D" w:rsidRPr="0097134D">
              <w:rPr>
                <w:rStyle w:val="Hyperlink"/>
                <w:rFonts w:cs="Times New Roman"/>
                <w:noProof/>
                <w:sz w:val="22"/>
              </w:rPr>
              <w:t>4.3. Унутрашњe и спољашња огледала</w:t>
            </w:r>
            <w:r w:rsidR="0097134D" w:rsidRPr="0097134D">
              <w:rPr>
                <w:rFonts w:cs="Times New Roman"/>
                <w:noProof/>
                <w:webHidden/>
                <w:sz w:val="22"/>
              </w:rPr>
              <w:tab/>
              <w:t>33</w:t>
            </w:r>
          </w:hyperlink>
        </w:p>
        <w:p w:rsidR="008A31E7" w:rsidRPr="00FB7D96" w:rsidRDefault="000840BB" w:rsidP="000C3766">
          <w:pPr>
            <w:pStyle w:val="TOC1"/>
            <w:tabs>
              <w:tab w:val="right" w:leader="dot" w:pos="9350"/>
            </w:tabs>
            <w:spacing w:line="240" w:lineRule="auto"/>
            <w:rPr>
              <w:rFonts w:eastAsiaTheme="minorEastAsia" w:cs="Times New Roman"/>
              <w:noProof/>
              <w:sz w:val="22"/>
            </w:rPr>
          </w:pPr>
          <w:hyperlink w:anchor="_Toc338601583" w:history="1">
            <w:r w:rsidR="0097134D" w:rsidRPr="0097134D">
              <w:rPr>
                <w:rStyle w:val="Hyperlink"/>
                <w:rFonts w:cs="Times New Roman"/>
                <w:noProof/>
                <w:sz w:val="22"/>
              </w:rPr>
              <w:t>5. УРЕЂАЈИ ЗА ОСВЕТЉЕЊЕ ВОЗИЛА</w:t>
            </w:r>
            <w:r w:rsidR="0097134D" w:rsidRPr="0097134D">
              <w:rPr>
                <w:rFonts w:cs="Times New Roman"/>
                <w:noProof/>
                <w:webHidden/>
                <w:sz w:val="22"/>
              </w:rPr>
              <w:tab/>
              <w:t>35</w:t>
            </w:r>
          </w:hyperlink>
        </w:p>
        <w:p w:rsidR="008A31E7" w:rsidRPr="00FB7D96" w:rsidRDefault="000840BB" w:rsidP="000C3766">
          <w:pPr>
            <w:pStyle w:val="TOC2"/>
            <w:tabs>
              <w:tab w:val="right" w:leader="dot" w:pos="9350"/>
            </w:tabs>
            <w:spacing w:line="240" w:lineRule="auto"/>
            <w:rPr>
              <w:rFonts w:eastAsiaTheme="minorEastAsia" w:cs="Times New Roman"/>
              <w:noProof/>
              <w:sz w:val="22"/>
            </w:rPr>
          </w:pPr>
          <w:hyperlink w:anchor="_Toc338601584" w:history="1">
            <w:r w:rsidR="0097134D" w:rsidRPr="0097134D">
              <w:rPr>
                <w:rStyle w:val="Hyperlink"/>
                <w:rFonts w:cs="Times New Roman"/>
                <w:noProof/>
                <w:sz w:val="22"/>
              </w:rPr>
              <w:t>5.1. Уређаји за спољашње осветљење возила</w:t>
            </w:r>
            <w:r w:rsidR="0097134D" w:rsidRPr="0097134D">
              <w:rPr>
                <w:rFonts w:cs="Times New Roman"/>
                <w:noProof/>
                <w:webHidden/>
                <w:sz w:val="22"/>
              </w:rPr>
              <w:tab/>
              <w:t>35</w:t>
            </w:r>
          </w:hyperlink>
        </w:p>
        <w:p w:rsidR="008A31E7" w:rsidRPr="00FB7D96" w:rsidRDefault="000840BB" w:rsidP="000C3766">
          <w:pPr>
            <w:pStyle w:val="TOC3"/>
            <w:tabs>
              <w:tab w:val="right" w:leader="dot" w:pos="9350"/>
            </w:tabs>
            <w:spacing w:line="240" w:lineRule="auto"/>
            <w:rPr>
              <w:rFonts w:eastAsiaTheme="minorEastAsia" w:cs="Times New Roman"/>
              <w:noProof/>
              <w:sz w:val="22"/>
            </w:rPr>
          </w:pPr>
          <w:hyperlink w:anchor="_Toc338601585" w:history="1">
            <w:r w:rsidR="0097134D" w:rsidRPr="0097134D">
              <w:rPr>
                <w:rStyle w:val="Hyperlink"/>
                <w:rFonts w:cs="Times New Roman"/>
                <w:noProof/>
                <w:sz w:val="22"/>
              </w:rPr>
              <w:t>5.1.1. Уређаји за осветљавање пута</w:t>
            </w:r>
            <w:r w:rsidR="0097134D" w:rsidRPr="0097134D">
              <w:rPr>
                <w:rFonts w:cs="Times New Roman"/>
                <w:noProof/>
                <w:webHidden/>
                <w:sz w:val="22"/>
              </w:rPr>
              <w:tab/>
              <w:t>35</w:t>
            </w:r>
          </w:hyperlink>
        </w:p>
        <w:p w:rsidR="008A31E7" w:rsidRPr="00FB7D96" w:rsidRDefault="000840BB" w:rsidP="000C3766">
          <w:pPr>
            <w:pStyle w:val="TOC3"/>
            <w:tabs>
              <w:tab w:val="right" w:leader="dot" w:pos="9350"/>
            </w:tabs>
            <w:spacing w:line="240" w:lineRule="auto"/>
            <w:rPr>
              <w:rFonts w:eastAsiaTheme="minorEastAsia" w:cs="Times New Roman"/>
              <w:noProof/>
              <w:sz w:val="22"/>
            </w:rPr>
          </w:pPr>
          <w:hyperlink w:anchor="_Toc338601586" w:history="1">
            <w:r w:rsidR="0097134D" w:rsidRPr="0097134D">
              <w:rPr>
                <w:rStyle w:val="Hyperlink"/>
                <w:rFonts w:cs="Times New Roman"/>
                <w:noProof/>
                <w:sz w:val="22"/>
              </w:rPr>
              <w:t>5.1.2. Уређаји за означавање возила</w:t>
            </w:r>
            <w:r w:rsidR="0097134D" w:rsidRPr="0097134D">
              <w:rPr>
                <w:rFonts w:cs="Times New Roman"/>
                <w:noProof/>
                <w:webHidden/>
                <w:sz w:val="22"/>
              </w:rPr>
              <w:tab/>
              <w:t>37</w:t>
            </w:r>
          </w:hyperlink>
        </w:p>
        <w:p w:rsidR="008A31E7" w:rsidRPr="00FB7D96" w:rsidRDefault="000840BB" w:rsidP="000C3766">
          <w:pPr>
            <w:pStyle w:val="TOC3"/>
            <w:tabs>
              <w:tab w:val="right" w:leader="dot" w:pos="9350"/>
            </w:tabs>
            <w:spacing w:line="240" w:lineRule="auto"/>
            <w:rPr>
              <w:rFonts w:eastAsiaTheme="minorEastAsia" w:cs="Times New Roman"/>
              <w:noProof/>
              <w:sz w:val="22"/>
            </w:rPr>
          </w:pPr>
          <w:hyperlink w:anchor="_Toc338601587" w:history="1">
            <w:r w:rsidR="0097134D" w:rsidRPr="0097134D">
              <w:rPr>
                <w:rStyle w:val="Hyperlink"/>
                <w:rFonts w:cs="Times New Roman"/>
                <w:noProof/>
                <w:sz w:val="22"/>
              </w:rPr>
              <w:t>5.1.3. Уређаји за давање светлосних знакова</w:t>
            </w:r>
            <w:r w:rsidR="0097134D" w:rsidRPr="0097134D">
              <w:rPr>
                <w:rFonts w:cs="Times New Roman"/>
                <w:noProof/>
                <w:webHidden/>
                <w:sz w:val="22"/>
              </w:rPr>
              <w:tab/>
              <w:t>39</w:t>
            </w:r>
          </w:hyperlink>
        </w:p>
        <w:p w:rsidR="008A31E7" w:rsidRPr="00FB7D96" w:rsidRDefault="000840BB" w:rsidP="000C3766">
          <w:pPr>
            <w:pStyle w:val="TOC2"/>
            <w:tabs>
              <w:tab w:val="right" w:leader="dot" w:pos="9350"/>
            </w:tabs>
            <w:spacing w:line="240" w:lineRule="auto"/>
            <w:rPr>
              <w:rFonts w:eastAsiaTheme="minorEastAsia" w:cs="Times New Roman"/>
              <w:noProof/>
              <w:sz w:val="22"/>
            </w:rPr>
          </w:pPr>
          <w:hyperlink w:anchor="_Toc338601588" w:history="1">
            <w:r w:rsidR="0097134D" w:rsidRPr="0097134D">
              <w:rPr>
                <w:rStyle w:val="Hyperlink"/>
                <w:rFonts w:cs="Times New Roman"/>
                <w:noProof/>
                <w:sz w:val="22"/>
              </w:rPr>
              <w:t>5.2 Уређаји за унутрашње осветљење возила</w:t>
            </w:r>
            <w:r w:rsidR="0097134D" w:rsidRPr="0097134D">
              <w:rPr>
                <w:rFonts w:cs="Times New Roman"/>
                <w:noProof/>
                <w:webHidden/>
                <w:sz w:val="22"/>
              </w:rPr>
              <w:tab/>
              <w:t>40</w:t>
            </w:r>
          </w:hyperlink>
        </w:p>
        <w:p w:rsidR="008A31E7" w:rsidRPr="00FB7D96" w:rsidRDefault="000840BB" w:rsidP="000C3766">
          <w:pPr>
            <w:pStyle w:val="TOC1"/>
            <w:tabs>
              <w:tab w:val="right" w:leader="dot" w:pos="9350"/>
            </w:tabs>
            <w:spacing w:line="240" w:lineRule="auto"/>
            <w:rPr>
              <w:rFonts w:eastAsiaTheme="minorEastAsia" w:cs="Times New Roman"/>
              <w:noProof/>
              <w:sz w:val="22"/>
            </w:rPr>
          </w:pPr>
          <w:hyperlink w:anchor="_Toc338601589" w:history="1">
            <w:r w:rsidR="0097134D" w:rsidRPr="0097134D">
              <w:rPr>
                <w:rStyle w:val="Hyperlink"/>
                <w:rFonts w:cs="Times New Roman"/>
                <w:noProof/>
                <w:sz w:val="22"/>
              </w:rPr>
              <w:t>6. САВРЕМЕНИ СИСТЕМИ ЗА ЕМИТОВАЊЕ ОСВЕТЉЕЊА НА ВОЗИЛИМА</w:t>
            </w:r>
            <w:r w:rsidR="0097134D" w:rsidRPr="0097134D">
              <w:rPr>
                <w:rFonts w:cs="Times New Roman"/>
                <w:noProof/>
                <w:webHidden/>
                <w:sz w:val="22"/>
              </w:rPr>
              <w:tab/>
              <w:t>43</w:t>
            </w:r>
          </w:hyperlink>
        </w:p>
        <w:p w:rsidR="008A31E7" w:rsidRPr="00FB7D96" w:rsidRDefault="000840BB" w:rsidP="000C3766">
          <w:pPr>
            <w:pStyle w:val="TOC2"/>
            <w:tabs>
              <w:tab w:val="right" w:leader="dot" w:pos="9350"/>
            </w:tabs>
            <w:spacing w:line="240" w:lineRule="auto"/>
            <w:rPr>
              <w:rFonts w:eastAsiaTheme="minorEastAsia" w:cs="Times New Roman"/>
              <w:noProof/>
              <w:sz w:val="22"/>
            </w:rPr>
          </w:pPr>
          <w:hyperlink w:anchor="_Toc338601590" w:history="1">
            <w:r w:rsidR="0097134D" w:rsidRPr="0097134D">
              <w:rPr>
                <w:rStyle w:val="Hyperlink"/>
                <w:rFonts w:cs="Times New Roman"/>
                <w:noProof/>
                <w:sz w:val="22"/>
              </w:rPr>
              <w:t>6.1. LED осветљење</w:t>
            </w:r>
            <w:r w:rsidR="0097134D" w:rsidRPr="0097134D">
              <w:rPr>
                <w:rFonts w:cs="Times New Roman"/>
                <w:noProof/>
                <w:webHidden/>
                <w:sz w:val="22"/>
              </w:rPr>
              <w:tab/>
              <w:t>43</w:t>
            </w:r>
          </w:hyperlink>
        </w:p>
        <w:p w:rsidR="008A31E7" w:rsidRPr="00FB7D96" w:rsidRDefault="000840BB" w:rsidP="000C3766">
          <w:pPr>
            <w:pStyle w:val="TOC2"/>
            <w:tabs>
              <w:tab w:val="right" w:leader="dot" w:pos="9350"/>
            </w:tabs>
            <w:spacing w:line="240" w:lineRule="auto"/>
            <w:rPr>
              <w:rFonts w:eastAsiaTheme="minorEastAsia" w:cs="Times New Roman"/>
              <w:noProof/>
              <w:sz w:val="22"/>
            </w:rPr>
          </w:pPr>
          <w:hyperlink w:anchor="_Toc338601591" w:history="1">
            <w:r w:rsidR="0097134D" w:rsidRPr="0097134D">
              <w:rPr>
                <w:rStyle w:val="Hyperlink"/>
                <w:rFonts w:cs="Times New Roman"/>
                <w:noProof/>
                <w:sz w:val="22"/>
              </w:rPr>
              <w:t>6.2. Ксенонско осветљење</w:t>
            </w:r>
            <w:r w:rsidR="0097134D" w:rsidRPr="0097134D">
              <w:rPr>
                <w:rFonts w:cs="Times New Roman"/>
                <w:noProof/>
                <w:webHidden/>
                <w:sz w:val="22"/>
              </w:rPr>
              <w:tab/>
              <w:t>45</w:t>
            </w:r>
          </w:hyperlink>
        </w:p>
        <w:p w:rsidR="008A31E7" w:rsidRPr="00FB7D96" w:rsidRDefault="000840BB" w:rsidP="000C3766">
          <w:pPr>
            <w:pStyle w:val="TOC1"/>
            <w:tabs>
              <w:tab w:val="right" w:leader="dot" w:pos="9350"/>
            </w:tabs>
            <w:spacing w:line="240" w:lineRule="auto"/>
            <w:rPr>
              <w:rFonts w:eastAsiaTheme="minorEastAsia" w:cs="Times New Roman"/>
              <w:noProof/>
              <w:sz w:val="22"/>
            </w:rPr>
          </w:pPr>
          <w:hyperlink w:anchor="_Toc338601593" w:history="1">
            <w:r w:rsidR="0097134D" w:rsidRPr="0097134D">
              <w:rPr>
                <w:rStyle w:val="Hyperlink"/>
                <w:rFonts w:cs="Times New Roman"/>
                <w:noProof/>
                <w:sz w:val="22"/>
              </w:rPr>
              <w:t>7. СИСТЕМИ ПОМОЋИ ВОЗАЧУ СА АСПЕКТА ОПТИЧКЕ УДОБНОСТИ</w:t>
            </w:r>
            <w:r w:rsidR="0097134D" w:rsidRPr="0097134D">
              <w:rPr>
                <w:rFonts w:cs="Times New Roman"/>
                <w:noProof/>
                <w:webHidden/>
                <w:sz w:val="22"/>
              </w:rPr>
              <w:tab/>
              <w:t>47</w:t>
            </w:r>
          </w:hyperlink>
        </w:p>
        <w:p w:rsidR="008A31E7" w:rsidRPr="00FB7D96" w:rsidRDefault="000840BB" w:rsidP="000C3766">
          <w:pPr>
            <w:pStyle w:val="TOC2"/>
            <w:tabs>
              <w:tab w:val="right" w:leader="dot" w:pos="9350"/>
            </w:tabs>
            <w:spacing w:line="240" w:lineRule="auto"/>
            <w:rPr>
              <w:rFonts w:eastAsiaTheme="minorEastAsia" w:cs="Times New Roman"/>
              <w:noProof/>
              <w:sz w:val="22"/>
            </w:rPr>
          </w:pPr>
          <w:hyperlink w:anchor="_Toc338601595" w:history="1">
            <w:r w:rsidR="0097134D" w:rsidRPr="0097134D">
              <w:rPr>
                <w:rStyle w:val="Hyperlink"/>
                <w:rFonts w:eastAsia="Times New Roman" w:cs="Times New Roman"/>
                <w:noProof/>
                <w:sz w:val="22"/>
                <w:lang w:eastAsia="sr-Latn-CS"/>
              </w:rPr>
              <w:t>7.1. Систем за одржавање путање у саобраћајној траци</w:t>
            </w:r>
            <w:r w:rsidR="0097134D" w:rsidRPr="0097134D">
              <w:rPr>
                <w:rFonts w:cs="Times New Roman"/>
                <w:noProof/>
                <w:webHidden/>
                <w:sz w:val="22"/>
              </w:rPr>
              <w:tab/>
              <w:t>47</w:t>
            </w:r>
          </w:hyperlink>
        </w:p>
        <w:p w:rsidR="008A31E7" w:rsidRPr="00FB7D96" w:rsidRDefault="000840BB" w:rsidP="000C3766">
          <w:pPr>
            <w:pStyle w:val="TOC2"/>
            <w:tabs>
              <w:tab w:val="right" w:leader="dot" w:pos="9350"/>
            </w:tabs>
            <w:spacing w:line="240" w:lineRule="auto"/>
            <w:rPr>
              <w:rFonts w:eastAsiaTheme="minorEastAsia" w:cs="Times New Roman"/>
              <w:noProof/>
              <w:sz w:val="22"/>
            </w:rPr>
          </w:pPr>
          <w:hyperlink w:anchor="_Toc338601596" w:history="1">
            <w:r w:rsidR="0097134D" w:rsidRPr="0097134D">
              <w:rPr>
                <w:rStyle w:val="Hyperlink"/>
                <w:rFonts w:cs="Times New Roman"/>
                <w:noProof/>
                <w:sz w:val="22"/>
              </w:rPr>
              <w:t>7.2. Систем за помоћ приликомпромене саобраћајне траке</w:t>
            </w:r>
            <w:r w:rsidR="0097134D" w:rsidRPr="0097134D">
              <w:rPr>
                <w:rFonts w:cs="Times New Roman"/>
                <w:noProof/>
                <w:webHidden/>
                <w:sz w:val="22"/>
              </w:rPr>
              <w:tab/>
              <w:t>49</w:t>
            </w:r>
          </w:hyperlink>
        </w:p>
        <w:p w:rsidR="008A31E7" w:rsidRPr="00FB7D96" w:rsidRDefault="000840BB" w:rsidP="000C3766">
          <w:pPr>
            <w:pStyle w:val="TOC2"/>
            <w:tabs>
              <w:tab w:val="right" w:leader="dot" w:pos="9350"/>
            </w:tabs>
            <w:spacing w:line="240" w:lineRule="auto"/>
            <w:rPr>
              <w:rFonts w:eastAsiaTheme="minorEastAsia" w:cs="Times New Roman"/>
              <w:noProof/>
              <w:sz w:val="22"/>
            </w:rPr>
          </w:pPr>
          <w:hyperlink w:anchor="_Toc338601597" w:history="1">
            <w:r w:rsidR="0097134D" w:rsidRPr="0097134D">
              <w:rPr>
                <w:rStyle w:val="Hyperlink"/>
                <w:rFonts w:eastAsia="Times New Roman" w:cs="Times New Roman"/>
                <w:noProof/>
                <w:sz w:val="22"/>
                <w:lang w:eastAsia="sr-Latn-CS"/>
              </w:rPr>
              <w:t>7.3. Систем за одржавање безбедног растојања</w:t>
            </w:r>
            <w:r w:rsidR="0097134D" w:rsidRPr="0097134D">
              <w:rPr>
                <w:rFonts w:cs="Times New Roman"/>
                <w:noProof/>
                <w:webHidden/>
                <w:sz w:val="22"/>
              </w:rPr>
              <w:tab/>
              <w:t>49</w:t>
            </w:r>
          </w:hyperlink>
        </w:p>
        <w:p w:rsidR="008A31E7" w:rsidRPr="00FB7D96" w:rsidRDefault="000840BB" w:rsidP="000C3766">
          <w:pPr>
            <w:pStyle w:val="TOC2"/>
            <w:tabs>
              <w:tab w:val="right" w:leader="dot" w:pos="9350"/>
            </w:tabs>
            <w:spacing w:line="240" w:lineRule="auto"/>
            <w:rPr>
              <w:rFonts w:eastAsiaTheme="minorEastAsia" w:cs="Times New Roman"/>
              <w:noProof/>
              <w:sz w:val="22"/>
            </w:rPr>
          </w:pPr>
          <w:hyperlink w:anchor="_Toc338601598" w:history="1">
            <w:r w:rsidR="0097134D" w:rsidRPr="0097134D">
              <w:rPr>
                <w:rStyle w:val="Hyperlink"/>
                <w:rFonts w:cs="Times New Roman"/>
                <w:noProof/>
                <w:sz w:val="22"/>
              </w:rPr>
              <w:t>7.4. Систем за препознавање саобраћајних знакова</w:t>
            </w:r>
            <w:r w:rsidR="0097134D" w:rsidRPr="0097134D">
              <w:rPr>
                <w:rFonts w:cs="Times New Roman"/>
                <w:noProof/>
                <w:webHidden/>
                <w:sz w:val="22"/>
              </w:rPr>
              <w:tab/>
              <w:t>50</w:t>
            </w:r>
          </w:hyperlink>
        </w:p>
        <w:p w:rsidR="008A31E7" w:rsidRPr="00FB7D96" w:rsidRDefault="000840BB" w:rsidP="000C3766">
          <w:pPr>
            <w:pStyle w:val="TOC2"/>
            <w:tabs>
              <w:tab w:val="right" w:leader="dot" w:pos="9350"/>
            </w:tabs>
            <w:spacing w:line="240" w:lineRule="auto"/>
            <w:rPr>
              <w:rFonts w:eastAsiaTheme="minorEastAsia" w:cs="Times New Roman"/>
              <w:noProof/>
              <w:sz w:val="22"/>
            </w:rPr>
          </w:pPr>
          <w:hyperlink w:anchor="_Toc338601599" w:history="1">
            <w:r w:rsidR="0097134D" w:rsidRPr="0097134D">
              <w:rPr>
                <w:rStyle w:val="Hyperlink"/>
                <w:rFonts w:cs="Times New Roman"/>
                <w:noProof/>
                <w:sz w:val="22"/>
              </w:rPr>
              <w:t>7.5. Интелигентно прилагођавање брзине према дефинисаном знаку ограничења</w:t>
            </w:r>
            <w:r w:rsidR="0097134D" w:rsidRPr="0097134D">
              <w:rPr>
                <w:rFonts w:cs="Times New Roman"/>
                <w:noProof/>
                <w:webHidden/>
                <w:sz w:val="22"/>
              </w:rPr>
              <w:tab/>
              <w:t>51</w:t>
            </w:r>
          </w:hyperlink>
        </w:p>
        <w:p w:rsidR="008A31E7" w:rsidRPr="00FB7D96" w:rsidRDefault="000840BB" w:rsidP="000C3766">
          <w:pPr>
            <w:pStyle w:val="TOC2"/>
            <w:tabs>
              <w:tab w:val="right" w:leader="dot" w:pos="9350"/>
            </w:tabs>
            <w:spacing w:line="240" w:lineRule="auto"/>
            <w:rPr>
              <w:rFonts w:eastAsiaTheme="minorEastAsia" w:cs="Times New Roman"/>
              <w:noProof/>
              <w:sz w:val="22"/>
            </w:rPr>
          </w:pPr>
          <w:hyperlink w:anchor="_Toc338601600" w:history="1">
            <w:r w:rsidR="0097134D" w:rsidRPr="0097134D">
              <w:rPr>
                <w:rStyle w:val="Hyperlink"/>
                <w:rFonts w:eastAsia="Times New Roman" w:cs="Times New Roman"/>
                <w:noProof/>
                <w:sz w:val="22"/>
                <w:lang w:eastAsia="sr-Latn-CS"/>
              </w:rPr>
              <w:t>7.6. Систем за праћење ситуације иза возила</w:t>
            </w:r>
            <w:r w:rsidR="0097134D" w:rsidRPr="0097134D">
              <w:rPr>
                <w:rFonts w:cs="Times New Roman"/>
                <w:noProof/>
                <w:webHidden/>
                <w:sz w:val="22"/>
              </w:rPr>
              <w:tab/>
              <w:t>52</w:t>
            </w:r>
          </w:hyperlink>
        </w:p>
        <w:p w:rsidR="008A31E7" w:rsidRPr="00FB7D96" w:rsidRDefault="000840BB" w:rsidP="000C3766">
          <w:pPr>
            <w:pStyle w:val="TOC2"/>
            <w:tabs>
              <w:tab w:val="right" w:leader="dot" w:pos="9350"/>
            </w:tabs>
            <w:spacing w:line="240" w:lineRule="auto"/>
            <w:rPr>
              <w:rFonts w:eastAsiaTheme="minorEastAsia" w:cs="Times New Roman"/>
              <w:noProof/>
              <w:sz w:val="22"/>
            </w:rPr>
          </w:pPr>
          <w:hyperlink w:anchor="_Toc338601601" w:history="1">
            <w:r w:rsidR="0097134D" w:rsidRPr="0097134D">
              <w:rPr>
                <w:rStyle w:val="Hyperlink"/>
                <w:rFonts w:cs="Times New Roman"/>
                <w:noProof/>
                <w:sz w:val="22"/>
              </w:rPr>
              <w:t>7.7. Систем за осветљење пута приликом скретања возила</w:t>
            </w:r>
            <w:r w:rsidR="0097134D" w:rsidRPr="0097134D">
              <w:rPr>
                <w:rFonts w:cs="Times New Roman"/>
                <w:noProof/>
                <w:webHidden/>
                <w:sz w:val="22"/>
              </w:rPr>
              <w:tab/>
              <w:t>53</w:t>
            </w:r>
          </w:hyperlink>
        </w:p>
        <w:p w:rsidR="008A31E7" w:rsidRPr="00FB7D96" w:rsidRDefault="000840BB" w:rsidP="000C3766">
          <w:pPr>
            <w:pStyle w:val="TOC2"/>
            <w:tabs>
              <w:tab w:val="right" w:leader="dot" w:pos="9350"/>
            </w:tabs>
            <w:spacing w:line="240" w:lineRule="auto"/>
            <w:rPr>
              <w:rFonts w:eastAsiaTheme="minorEastAsia" w:cs="Times New Roman"/>
              <w:noProof/>
              <w:sz w:val="22"/>
            </w:rPr>
          </w:pPr>
          <w:hyperlink w:anchor="_Toc338601602" w:history="1">
            <w:r w:rsidR="0097134D" w:rsidRPr="0097134D">
              <w:rPr>
                <w:rStyle w:val="Hyperlink"/>
                <w:rFonts w:cs="Times New Roman"/>
                <w:noProof/>
                <w:sz w:val="22"/>
              </w:rPr>
              <w:t>7.8. Систем за аутоматско активирање светла на возилу</w:t>
            </w:r>
            <w:r w:rsidR="0097134D" w:rsidRPr="0097134D">
              <w:rPr>
                <w:rFonts w:cs="Times New Roman"/>
                <w:noProof/>
                <w:webHidden/>
                <w:sz w:val="22"/>
              </w:rPr>
              <w:tab/>
              <w:t>54</w:t>
            </w:r>
          </w:hyperlink>
        </w:p>
        <w:p w:rsidR="008A31E7" w:rsidRPr="00FB7D96" w:rsidRDefault="00CA2062" w:rsidP="000C3766">
          <w:pPr>
            <w:pStyle w:val="TOC2"/>
            <w:tabs>
              <w:tab w:val="right" w:leader="dot" w:pos="9350"/>
            </w:tabs>
            <w:spacing w:line="240" w:lineRule="auto"/>
            <w:rPr>
              <w:rFonts w:eastAsiaTheme="minorEastAsia" w:cs="Times New Roman"/>
              <w:noProof/>
              <w:sz w:val="22"/>
            </w:rPr>
          </w:pPr>
          <w:hyperlink w:anchor="_Toc338601603" w:history="1">
            <w:r w:rsidRPr="0097134D">
              <w:rPr>
                <w:rStyle w:val="Hyperlink"/>
                <w:rFonts w:cs="Times New Roman"/>
                <w:noProof/>
                <w:sz w:val="22"/>
              </w:rPr>
              <w:t>7.9. Системи за контролу осветљења у зависности од брзине кретања возила</w:t>
            </w:r>
            <w:r w:rsidRPr="0097134D">
              <w:rPr>
                <w:rFonts w:cs="Times New Roman"/>
                <w:noProof/>
                <w:webHidden/>
                <w:sz w:val="22"/>
              </w:rPr>
              <w:tab/>
            </w:r>
            <w:r>
              <w:rPr>
                <w:rFonts w:cs="Times New Roman"/>
                <w:noProof/>
                <w:webHidden/>
                <w:sz w:val="22"/>
              </w:rPr>
              <w:t>54</w:t>
            </w:r>
          </w:hyperlink>
        </w:p>
        <w:p w:rsidR="008A31E7" w:rsidRPr="00FB7D96" w:rsidRDefault="000840BB" w:rsidP="000C3766">
          <w:pPr>
            <w:pStyle w:val="TOC2"/>
            <w:tabs>
              <w:tab w:val="right" w:leader="dot" w:pos="9350"/>
            </w:tabs>
            <w:spacing w:line="240" w:lineRule="auto"/>
          </w:pPr>
          <w:hyperlink w:anchor="_Toc338601604" w:history="1">
            <w:r w:rsidR="0097134D" w:rsidRPr="0097134D">
              <w:rPr>
                <w:rStyle w:val="Hyperlink"/>
                <w:rFonts w:cs="Times New Roman"/>
                <w:noProof/>
                <w:sz w:val="22"/>
              </w:rPr>
              <w:t>7.10. Систем за прогресивно осветљење стоп светла</w:t>
            </w:r>
            <w:r w:rsidR="0097134D" w:rsidRPr="0097134D">
              <w:rPr>
                <w:rFonts w:cs="Times New Roman"/>
                <w:noProof/>
                <w:webHidden/>
                <w:sz w:val="22"/>
              </w:rPr>
              <w:tab/>
              <w:t>55</w:t>
            </w:r>
          </w:hyperlink>
        </w:p>
        <w:p w:rsidR="00135C69" w:rsidRPr="00FB7D96" w:rsidRDefault="000840BB" w:rsidP="000C3766">
          <w:pPr>
            <w:pStyle w:val="TOC2"/>
            <w:tabs>
              <w:tab w:val="right" w:leader="dot" w:pos="9350"/>
            </w:tabs>
            <w:spacing w:line="240" w:lineRule="auto"/>
            <w:rPr>
              <w:rFonts w:eastAsiaTheme="minorEastAsia" w:cs="Times New Roman"/>
              <w:noProof/>
              <w:sz w:val="22"/>
            </w:rPr>
          </w:pPr>
          <w:hyperlink w:anchor="_Toc338601594" w:history="1">
            <w:r w:rsidR="0097134D" w:rsidRPr="0097134D">
              <w:rPr>
                <w:rStyle w:val="Hyperlink"/>
                <w:rFonts w:cs="Times New Roman"/>
                <w:noProof/>
                <w:sz w:val="22"/>
              </w:rPr>
              <w:t>7.11. Систем помоћи возачу за управљање возилом у ноћним условима</w:t>
            </w:r>
            <w:r w:rsidR="0097134D" w:rsidRPr="0097134D">
              <w:rPr>
                <w:rFonts w:cs="Times New Roman"/>
                <w:noProof/>
                <w:webHidden/>
                <w:sz w:val="22"/>
              </w:rPr>
              <w:tab/>
              <w:t>56</w:t>
            </w:r>
          </w:hyperlink>
        </w:p>
        <w:p w:rsidR="008A31E7" w:rsidRPr="00FB7D96" w:rsidRDefault="000840BB" w:rsidP="000C3766">
          <w:pPr>
            <w:pStyle w:val="TOC2"/>
            <w:tabs>
              <w:tab w:val="right" w:leader="dot" w:pos="9350"/>
            </w:tabs>
            <w:spacing w:line="240" w:lineRule="auto"/>
            <w:rPr>
              <w:rFonts w:eastAsiaTheme="minorEastAsia" w:cs="Times New Roman"/>
              <w:noProof/>
              <w:sz w:val="22"/>
            </w:rPr>
          </w:pPr>
          <w:hyperlink w:anchor="_Toc338601605" w:history="1">
            <w:r w:rsidR="0097134D" w:rsidRPr="0097134D">
              <w:rPr>
                <w:rStyle w:val="Hyperlink"/>
                <w:rFonts w:cs="Times New Roman"/>
                <w:noProof/>
                <w:sz w:val="22"/>
              </w:rPr>
              <w:t xml:space="preserve">7.12. Дисплеј на ветробранском стаклу - </w:t>
            </w:r>
            <w:r w:rsidR="0097134D" w:rsidRPr="0097134D">
              <w:rPr>
                <w:rStyle w:val="Hyperlink"/>
                <w:rFonts w:cs="Times New Roman"/>
                <w:i/>
                <w:noProof/>
                <w:sz w:val="22"/>
              </w:rPr>
              <w:t>Head-Up</w:t>
            </w:r>
            <w:r w:rsidR="0097134D" w:rsidRPr="0097134D">
              <w:rPr>
                <w:rStyle w:val="Hyperlink"/>
                <w:rFonts w:cs="Times New Roman"/>
                <w:noProof/>
                <w:sz w:val="22"/>
              </w:rPr>
              <w:t xml:space="preserve"> дисплеј</w:t>
            </w:r>
            <w:r w:rsidR="0097134D" w:rsidRPr="0097134D">
              <w:rPr>
                <w:rFonts w:cs="Times New Roman"/>
                <w:noProof/>
                <w:webHidden/>
                <w:sz w:val="22"/>
              </w:rPr>
              <w:tab/>
              <w:t>56</w:t>
            </w:r>
          </w:hyperlink>
        </w:p>
        <w:p w:rsidR="008A31E7" w:rsidRPr="00FB7D96" w:rsidRDefault="000840BB" w:rsidP="000C3766">
          <w:pPr>
            <w:pStyle w:val="TOC2"/>
            <w:tabs>
              <w:tab w:val="right" w:leader="dot" w:pos="9350"/>
            </w:tabs>
            <w:spacing w:line="240" w:lineRule="auto"/>
            <w:rPr>
              <w:rFonts w:eastAsiaTheme="minorEastAsia" w:cs="Times New Roman"/>
              <w:noProof/>
              <w:sz w:val="22"/>
            </w:rPr>
          </w:pPr>
          <w:hyperlink w:anchor="_Toc338601606" w:history="1">
            <w:r w:rsidR="0097134D" w:rsidRPr="0097134D">
              <w:rPr>
                <w:rStyle w:val="Hyperlink"/>
                <w:rFonts w:eastAsia="Times New Roman" w:cs="Times New Roman"/>
                <w:noProof/>
                <w:sz w:val="22"/>
                <w:lang w:eastAsia="sr-Latn-CS"/>
              </w:rPr>
              <w:t>7.13. Систем за аутоматско укључивање брисача стакла</w:t>
            </w:r>
            <w:r w:rsidR="0097134D" w:rsidRPr="0097134D">
              <w:rPr>
                <w:rFonts w:cs="Times New Roman"/>
                <w:noProof/>
                <w:webHidden/>
                <w:sz w:val="22"/>
              </w:rPr>
              <w:tab/>
              <w:t>57</w:t>
            </w:r>
          </w:hyperlink>
        </w:p>
        <w:p w:rsidR="008A31E7" w:rsidRPr="00FB7D96" w:rsidRDefault="000840BB" w:rsidP="000C3766">
          <w:pPr>
            <w:pStyle w:val="TOC2"/>
            <w:tabs>
              <w:tab w:val="right" w:leader="dot" w:pos="9350"/>
            </w:tabs>
            <w:spacing w:line="240" w:lineRule="auto"/>
            <w:rPr>
              <w:rFonts w:eastAsiaTheme="minorEastAsia" w:cs="Times New Roman"/>
              <w:noProof/>
              <w:sz w:val="22"/>
            </w:rPr>
          </w:pPr>
          <w:hyperlink w:anchor="_Toc338601607" w:history="1">
            <w:r w:rsidR="0097134D" w:rsidRPr="0097134D">
              <w:rPr>
                <w:rStyle w:val="Hyperlink"/>
                <w:rFonts w:eastAsia="Times New Roman" w:cs="Times New Roman"/>
                <w:noProof/>
                <w:sz w:val="22"/>
                <w:lang w:eastAsia="sr-Latn-CS"/>
              </w:rPr>
              <w:t>7.14. Систем за аутоматско затамљење огледала</w:t>
            </w:r>
            <w:r w:rsidR="0097134D" w:rsidRPr="0097134D">
              <w:rPr>
                <w:rFonts w:cs="Times New Roman"/>
                <w:noProof/>
                <w:webHidden/>
                <w:sz w:val="22"/>
              </w:rPr>
              <w:tab/>
              <w:t>58</w:t>
            </w:r>
          </w:hyperlink>
        </w:p>
        <w:p w:rsidR="008A31E7" w:rsidRPr="00FB7D96" w:rsidRDefault="000840BB" w:rsidP="000C3766">
          <w:pPr>
            <w:pStyle w:val="TOC2"/>
            <w:tabs>
              <w:tab w:val="right" w:leader="dot" w:pos="9350"/>
            </w:tabs>
            <w:spacing w:line="240" w:lineRule="auto"/>
            <w:rPr>
              <w:rFonts w:eastAsiaTheme="minorEastAsia" w:cs="Times New Roman"/>
              <w:noProof/>
              <w:sz w:val="22"/>
            </w:rPr>
          </w:pPr>
          <w:hyperlink w:anchor="_Toc338601608" w:history="1">
            <w:r w:rsidR="0097134D" w:rsidRPr="0097134D">
              <w:rPr>
                <w:rStyle w:val="Hyperlink"/>
                <w:rFonts w:cs="Times New Roman"/>
                <w:noProof/>
                <w:sz w:val="22"/>
              </w:rPr>
              <w:t>7.15. Дигитално унутрашње огледало</w:t>
            </w:r>
            <w:r w:rsidR="0097134D" w:rsidRPr="0097134D">
              <w:rPr>
                <w:rFonts w:cs="Times New Roman"/>
                <w:noProof/>
                <w:webHidden/>
                <w:sz w:val="22"/>
              </w:rPr>
              <w:tab/>
              <w:t>59</w:t>
            </w:r>
          </w:hyperlink>
        </w:p>
        <w:p w:rsidR="008A31E7" w:rsidRPr="00FB7D96" w:rsidRDefault="000840BB" w:rsidP="000C3766">
          <w:pPr>
            <w:pStyle w:val="TOC2"/>
            <w:tabs>
              <w:tab w:val="right" w:leader="dot" w:pos="9350"/>
            </w:tabs>
            <w:spacing w:line="240" w:lineRule="auto"/>
            <w:rPr>
              <w:rFonts w:eastAsiaTheme="minorEastAsia" w:cs="Times New Roman"/>
              <w:noProof/>
              <w:sz w:val="22"/>
            </w:rPr>
          </w:pPr>
          <w:hyperlink w:anchor="_Toc338601609" w:history="1">
            <w:r w:rsidR="0097134D" w:rsidRPr="0097134D">
              <w:rPr>
                <w:rStyle w:val="Hyperlink"/>
                <w:rFonts w:cs="Times New Roman"/>
                <w:noProof/>
                <w:sz w:val="22"/>
              </w:rPr>
              <w:t>7.16. Систем за детекцију пешака</w:t>
            </w:r>
            <w:r w:rsidR="0097134D" w:rsidRPr="0097134D">
              <w:rPr>
                <w:rFonts w:cs="Times New Roman"/>
                <w:noProof/>
                <w:webHidden/>
                <w:sz w:val="22"/>
              </w:rPr>
              <w:tab/>
              <w:t>60</w:t>
            </w:r>
          </w:hyperlink>
        </w:p>
        <w:p w:rsidR="008A31E7" w:rsidRDefault="000840BB" w:rsidP="000C3766">
          <w:pPr>
            <w:pStyle w:val="TOC2"/>
            <w:tabs>
              <w:tab w:val="right" w:leader="dot" w:pos="9350"/>
            </w:tabs>
            <w:spacing w:line="240" w:lineRule="auto"/>
          </w:pPr>
          <w:hyperlink w:anchor="_Toc338601610" w:history="1">
            <w:r w:rsidR="0097134D" w:rsidRPr="0097134D">
              <w:rPr>
                <w:rStyle w:val="Hyperlink"/>
                <w:rFonts w:cs="Times New Roman"/>
                <w:noProof/>
                <w:sz w:val="22"/>
              </w:rPr>
              <w:t>7.17. Систем камера за поглед иза угла</w:t>
            </w:r>
            <w:r w:rsidR="0097134D" w:rsidRPr="0097134D">
              <w:rPr>
                <w:rFonts w:cs="Times New Roman"/>
                <w:noProof/>
                <w:webHidden/>
                <w:sz w:val="22"/>
              </w:rPr>
              <w:tab/>
              <w:t>60</w:t>
            </w:r>
          </w:hyperlink>
        </w:p>
        <w:p w:rsidR="000C3766" w:rsidRPr="000C3766" w:rsidRDefault="000840BB" w:rsidP="000C3766">
          <w:pPr>
            <w:pStyle w:val="TOC1"/>
            <w:tabs>
              <w:tab w:val="right" w:leader="dot" w:pos="9350"/>
            </w:tabs>
            <w:spacing w:line="240" w:lineRule="auto"/>
            <w:rPr>
              <w:rFonts w:eastAsiaTheme="minorEastAsia" w:cs="Times New Roman"/>
              <w:noProof/>
              <w:sz w:val="22"/>
            </w:rPr>
          </w:pPr>
          <w:hyperlink w:anchor="_Toc338601589" w:history="1">
            <w:r w:rsidR="000C3766">
              <w:rPr>
                <w:rStyle w:val="Hyperlink"/>
                <w:rFonts w:cs="Times New Roman"/>
                <w:noProof/>
                <w:sz w:val="22"/>
              </w:rPr>
              <w:t>8</w:t>
            </w:r>
            <w:r w:rsidR="000C3766" w:rsidRPr="0097134D">
              <w:rPr>
                <w:rStyle w:val="Hyperlink"/>
                <w:rFonts w:cs="Times New Roman"/>
                <w:noProof/>
                <w:sz w:val="22"/>
              </w:rPr>
              <w:t xml:space="preserve">. </w:t>
            </w:r>
            <w:r w:rsidR="000C3766">
              <w:t>МЕРЕ КОЈЕ СЕ МОГУ ПРЕДУЗЕТИ ЗА СМАЊЕЊЕ ЕФЕКТА БЉЕСКА</w:t>
            </w:r>
            <w:r w:rsidR="000C3766" w:rsidRPr="0097134D">
              <w:rPr>
                <w:rFonts w:cs="Times New Roman"/>
                <w:noProof/>
                <w:webHidden/>
                <w:sz w:val="22"/>
              </w:rPr>
              <w:tab/>
            </w:r>
            <w:r w:rsidR="000C3766">
              <w:rPr>
                <w:rFonts w:cs="Times New Roman"/>
                <w:noProof/>
                <w:webHidden/>
                <w:sz w:val="22"/>
              </w:rPr>
              <w:t>61</w:t>
            </w:r>
          </w:hyperlink>
        </w:p>
        <w:p w:rsidR="000C3766" w:rsidRPr="00FB7D96" w:rsidRDefault="000840BB" w:rsidP="000C3766">
          <w:pPr>
            <w:pStyle w:val="TOC2"/>
            <w:tabs>
              <w:tab w:val="right" w:leader="dot" w:pos="9350"/>
            </w:tabs>
            <w:spacing w:line="240" w:lineRule="auto"/>
            <w:rPr>
              <w:rFonts w:eastAsiaTheme="minorEastAsia" w:cs="Times New Roman"/>
              <w:noProof/>
              <w:sz w:val="22"/>
            </w:rPr>
          </w:pPr>
          <w:hyperlink w:anchor="_Toc338601597" w:history="1">
            <w:r w:rsidR="000C3766">
              <w:rPr>
                <w:rStyle w:val="Hyperlink"/>
                <w:rFonts w:eastAsia="Times New Roman" w:cs="Times New Roman"/>
                <w:noProof/>
                <w:sz w:val="22"/>
                <w:lang w:eastAsia="sr-Latn-CS"/>
              </w:rPr>
              <w:t>8.1</w:t>
            </w:r>
            <w:r w:rsidR="000C3766" w:rsidRPr="0097134D">
              <w:rPr>
                <w:rStyle w:val="Hyperlink"/>
                <w:rFonts w:eastAsia="Times New Roman" w:cs="Times New Roman"/>
                <w:noProof/>
                <w:sz w:val="22"/>
                <w:lang w:eastAsia="sr-Latn-CS"/>
              </w:rPr>
              <w:t xml:space="preserve">. </w:t>
            </w:r>
            <w:r w:rsidR="000C3766">
              <w:t>Учешће државе</w:t>
            </w:r>
            <w:r w:rsidR="000C3766" w:rsidRPr="0097134D">
              <w:rPr>
                <w:rFonts w:cs="Times New Roman"/>
                <w:noProof/>
                <w:webHidden/>
                <w:sz w:val="22"/>
              </w:rPr>
              <w:tab/>
            </w:r>
            <w:r w:rsidR="00033701">
              <w:rPr>
                <w:rFonts w:cs="Times New Roman"/>
                <w:noProof/>
                <w:webHidden/>
                <w:sz w:val="22"/>
              </w:rPr>
              <w:t>62</w:t>
            </w:r>
          </w:hyperlink>
        </w:p>
        <w:p w:rsidR="000C3766" w:rsidRPr="00FB7D96" w:rsidRDefault="000840BB" w:rsidP="000C3766">
          <w:pPr>
            <w:pStyle w:val="TOC2"/>
            <w:tabs>
              <w:tab w:val="right" w:leader="dot" w:pos="9350"/>
            </w:tabs>
            <w:spacing w:line="240" w:lineRule="auto"/>
            <w:rPr>
              <w:rFonts w:eastAsiaTheme="minorEastAsia" w:cs="Times New Roman"/>
              <w:noProof/>
              <w:sz w:val="22"/>
            </w:rPr>
          </w:pPr>
          <w:hyperlink w:anchor="_Toc338601597" w:history="1">
            <w:r w:rsidR="000C3766">
              <w:rPr>
                <w:rStyle w:val="Hyperlink"/>
                <w:rFonts w:eastAsia="Times New Roman" w:cs="Times New Roman"/>
                <w:noProof/>
                <w:sz w:val="22"/>
                <w:lang w:eastAsia="sr-Latn-CS"/>
              </w:rPr>
              <w:t>8.2</w:t>
            </w:r>
            <w:r w:rsidR="000C3766" w:rsidRPr="0097134D">
              <w:rPr>
                <w:rStyle w:val="Hyperlink"/>
                <w:rFonts w:eastAsia="Times New Roman" w:cs="Times New Roman"/>
                <w:noProof/>
                <w:sz w:val="22"/>
                <w:lang w:eastAsia="sr-Latn-CS"/>
              </w:rPr>
              <w:t xml:space="preserve">. </w:t>
            </w:r>
            <w:r w:rsidR="000C3766">
              <w:t>Противмере које иницирају агенције за саобраћај</w:t>
            </w:r>
            <w:r w:rsidR="000C3766" w:rsidRPr="0097134D">
              <w:rPr>
                <w:rFonts w:cs="Times New Roman"/>
                <w:noProof/>
                <w:webHidden/>
                <w:sz w:val="22"/>
              </w:rPr>
              <w:tab/>
            </w:r>
            <w:r w:rsidR="00033701">
              <w:rPr>
                <w:rFonts w:cs="Times New Roman"/>
                <w:noProof/>
                <w:webHidden/>
                <w:sz w:val="22"/>
              </w:rPr>
              <w:t>63</w:t>
            </w:r>
          </w:hyperlink>
        </w:p>
        <w:p w:rsidR="000C3766" w:rsidRPr="00FB7D96" w:rsidRDefault="000840BB" w:rsidP="000C3766">
          <w:pPr>
            <w:pStyle w:val="TOC2"/>
            <w:tabs>
              <w:tab w:val="right" w:leader="dot" w:pos="9350"/>
            </w:tabs>
            <w:spacing w:line="240" w:lineRule="auto"/>
            <w:rPr>
              <w:rFonts w:eastAsiaTheme="minorEastAsia" w:cs="Times New Roman"/>
              <w:noProof/>
              <w:sz w:val="22"/>
            </w:rPr>
          </w:pPr>
          <w:hyperlink w:anchor="_Toc338601597" w:history="1">
            <w:r w:rsidR="000C3766">
              <w:rPr>
                <w:rStyle w:val="Hyperlink"/>
                <w:rFonts w:eastAsia="Times New Roman" w:cs="Times New Roman"/>
                <w:noProof/>
                <w:sz w:val="22"/>
                <w:lang w:eastAsia="sr-Latn-CS"/>
              </w:rPr>
              <w:t>8.3</w:t>
            </w:r>
            <w:r w:rsidR="000C3766" w:rsidRPr="0097134D">
              <w:rPr>
                <w:rStyle w:val="Hyperlink"/>
                <w:rFonts w:eastAsia="Times New Roman" w:cs="Times New Roman"/>
                <w:noProof/>
                <w:sz w:val="22"/>
                <w:lang w:eastAsia="sr-Latn-CS"/>
              </w:rPr>
              <w:t xml:space="preserve">. </w:t>
            </w:r>
            <w:r w:rsidR="00033701">
              <w:t>Мере које могу да се примене у индустрији возила</w:t>
            </w:r>
            <w:r w:rsidR="000C3766" w:rsidRPr="0097134D">
              <w:rPr>
                <w:rFonts w:cs="Times New Roman"/>
                <w:noProof/>
                <w:webHidden/>
                <w:sz w:val="22"/>
              </w:rPr>
              <w:tab/>
            </w:r>
            <w:r w:rsidR="00033701">
              <w:rPr>
                <w:rFonts w:cs="Times New Roman"/>
                <w:noProof/>
                <w:webHidden/>
                <w:sz w:val="22"/>
              </w:rPr>
              <w:t>64</w:t>
            </w:r>
          </w:hyperlink>
        </w:p>
        <w:p w:rsidR="000C3766" w:rsidRPr="00033701" w:rsidRDefault="000840BB" w:rsidP="00033701">
          <w:pPr>
            <w:pStyle w:val="TOC2"/>
            <w:tabs>
              <w:tab w:val="right" w:leader="dot" w:pos="9350"/>
            </w:tabs>
            <w:spacing w:line="240" w:lineRule="auto"/>
            <w:rPr>
              <w:rFonts w:eastAsiaTheme="minorEastAsia" w:cs="Times New Roman"/>
              <w:noProof/>
              <w:sz w:val="22"/>
            </w:rPr>
          </w:pPr>
          <w:hyperlink w:anchor="_Toc338601597" w:history="1">
            <w:r w:rsidR="000C3766">
              <w:rPr>
                <w:rStyle w:val="Hyperlink"/>
                <w:rFonts w:eastAsia="Times New Roman" w:cs="Times New Roman"/>
                <w:noProof/>
                <w:sz w:val="22"/>
                <w:lang w:eastAsia="sr-Latn-CS"/>
              </w:rPr>
              <w:t>8.4</w:t>
            </w:r>
            <w:r w:rsidR="000C3766" w:rsidRPr="0097134D">
              <w:rPr>
                <w:rStyle w:val="Hyperlink"/>
                <w:rFonts w:eastAsia="Times New Roman" w:cs="Times New Roman"/>
                <w:noProof/>
                <w:sz w:val="22"/>
                <w:lang w:eastAsia="sr-Latn-CS"/>
              </w:rPr>
              <w:t xml:space="preserve">. </w:t>
            </w:r>
            <w:r w:rsidR="00033701">
              <w:t>Мере које могу да примене возачи</w:t>
            </w:r>
            <w:r w:rsidR="000C3766" w:rsidRPr="0097134D">
              <w:rPr>
                <w:rFonts w:cs="Times New Roman"/>
                <w:noProof/>
                <w:webHidden/>
                <w:sz w:val="22"/>
              </w:rPr>
              <w:tab/>
            </w:r>
            <w:r w:rsidR="00033701">
              <w:rPr>
                <w:rFonts w:cs="Times New Roman"/>
                <w:noProof/>
                <w:webHidden/>
                <w:sz w:val="22"/>
              </w:rPr>
              <w:t>64</w:t>
            </w:r>
          </w:hyperlink>
        </w:p>
        <w:p w:rsidR="008A31E7" w:rsidRPr="00FB7D96" w:rsidRDefault="000840BB" w:rsidP="000C3766">
          <w:pPr>
            <w:pStyle w:val="TOC1"/>
            <w:tabs>
              <w:tab w:val="right" w:leader="dot" w:pos="9350"/>
            </w:tabs>
            <w:spacing w:line="240" w:lineRule="auto"/>
            <w:rPr>
              <w:rFonts w:eastAsiaTheme="minorEastAsia" w:cs="Times New Roman"/>
              <w:noProof/>
              <w:sz w:val="22"/>
            </w:rPr>
          </w:pPr>
          <w:hyperlink w:anchor="_Toc338601612" w:history="1">
            <w:r w:rsidR="00033701">
              <w:rPr>
                <w:rStyle w:val="Hyperlink"/>
                <w:rFonts w:cs="Times New Roman"/>
                <w:noProof/>
                <w:sz w:val="22"/>
              </w:rPr>
              <w:t>9</w:t>
            </w:r>
            <w:r w:rsidR="00033701" w:rsidRPr="0097134D">
              <w:rPr>
                <w:rStyle w:val="Hyperlink"/>
                <w:rFonts w:cs="Times New Roman"/>
                <w:noProof/>
                <w:sz w:val="22"/>
              </w:rPr>
              <w:t>. ЗАКЉУЧНА РАЗМАТРАЊА</w:t>
            </w:r>
            <w:r w:rsidR="00033701" w:rsidRPr="0097134D">
              <w:rPr>
                <w:rFonts w:cs="Times New Roman"/>
                <w:noProof/>
                <w:webHidden/>
                <w:sz w:val="22"/>
              </w:rPr>
              <w:tab/>
            </w:r>
            <w:r w:rsidR="00033701">
              <w:rPr>
                <w:rFonts w:cs="Times New Roman"/>
                <w:noProof/>
                <w:webHidden/>
                <w:sz w:val="22"/>
              </w:rPr>
              <w:t>66</w:t>
            </w:r>
          </w:hyperlink>
        </w:p>
        <w:p w:rsidR="008A31E7" w:rsidRPr="00FB7D96" w:rsidRDefault="000840BB" w:rsidP="008A31E7">
          <w:pPr>
            <w:pStyle w:val="TOC1"/>
            <w:tabs>
              <w:tab w:val="right" w:leader="dot" w:pos="9350"/>
            </w:tabs>
            <w:spacing w:line="240" w:lineRule="auto"/>
            <w:rPr>
              <w:rFonts w:eastAsiaTheme="minorEastAsia" w:cs="Times New Roman"/>
              <w:noProof/>
              <w:sz w:val="22"/>
            </w:rPr>
          </w:pPr>
          <w:hyperlink w:anchor="_Toc338601613" w:history="1">
            <w:r w:rsidR="00033701" w:rsidRPr="0097134D">
              <w:rPr>
                <w:rStyle w:val="Hyperlink"/>
                <w:rFonts w:cs="Times New Roman"/>
                <w:noProof/>
                <w:sz w:val="22"/>
              </w:rPr>
              <w:t>СПИСАК СКРАЋЕНИЦА</w:t>
            </w:r>
            <w:r w:rsidR="00033701" w:rsidRPr="0097134D">
              <w:rPr>
                <w:rFonts w:cs="Times New Roman"/>
                <w:noProof/>
                <w:webHidden/>
                <w:sz w:val="22"/>
              </w:rPr>
              <w:tab/>
            </w:r>
            <w:r w:rsidR="00033701">
              <w:rPr>
                <w:rFonts w:cs="Times New Roman"/>
                <w:noProof/>
                <w:webHidden/>
                <w:sz w:val="22"/>
              </w:rPr>
              <w:t>68</w:t>
            </w:r>
          </w:hyperlink>
        </w:p>
        <w:p w:rsidR="008A31E7" w:rsidRPr="00FB7D96" w:rsidRDefault="000840BB" w:rsidP="008A31E7">
          <w:pPr>
            <w:pStyle w:val="TOC1"/>
            <w:tabs>
              <w:tab w:val="right" w:leader="dot" w:pos="9350"/>
            </w:tabs>
            <w:spacing w:line="240" w:lineRule="auto"/>
            <w:rPr>
              <w:rFonts w:eastAsiaTheme="minorEastAsia" w:cs="Times New Roman"/>
              <w:noProof/>
              <w:sz w:val="22"/>
            </w:rPr>
          </w:pPr>
          <w:hyperlink w:anchor="_Toc338601614" w:history="1">
            <w:r w:rsidR="00033701" w:rsidRPr="0097134D">
              <w:rPr>
                <w:rStyle w:val="Hyperlink"/>
                <w:rFonts w:cs="Times New Roman"/>
                <w:noProof/>
                <w:sz w:val="22"/>
              </w:rPr>
              <w:t>КОРИШЋЕНА ЛИТЕРАТУРА</w:t>
            </w:r>
            <w:r w:rsidR="00033701" w:rsidRPr="0097134D">
              <w:rPr>
                <w:rFonts w:cs="Times New Roman"/>
                <w:noProof/>
                <w:webHidden/>
                <w:sz w:val="22"/>
              </w:rPr>
              <w:tab/>
            </w:r>
            <w:r w:rsidR="00033701">
              <w:rPr>
                <w:rFonts w:cs="Times New Roman"/>
                <w:noProof/>
                <w:webHidden/>
                <w:sz w:val="22"/>
              </w:rPr>
              <w:t>69</w:t>
            </w:r>
          </w:hyperlink>
        </w:p>
        <w:p w:rsidR="008A31E7" w:rsidRPr="00FB7D96" w:rsidRDefault="000840BB" w:rsidP="00B37962">
          <w:pPr>
            <w:spacing w:after="0" w:line="240" w:lineRule="auto"/>
            <w:jc w:val="both"/>
            <w:rPr>
              <w:rFonts w:cs="Times New Roman"/>
            </w:rPr>
            <w:sectPr w:rsidR="008A31E7" w:rsidRPr="00FB7D96" w:rsidSect="002A2E69">
              <w:pgSz w:w="12240" w:h="15840"/>
              <w:pgMar w:top="1440" w:right="1440" w:bottom="1440" w:left="1440" w:header="720" w:footer="720" w:gutter="0"/>
              <w:pgNumType w:start="0"/>
              <w:cols w:space="720"/>
              <w:docGrid w:linePitch="360"/>
            </w:sectPr>
          </w:pPr>
          <w:r w:rsidRPr="0097134D">
            <w:rPr>
              <w:rFonts w:cs="Times New Roman"/>
              <w:sz w:val="22"/>
            </w:rPr>
            <w:fldChar w:fldCharType="end"/>
          </w:r>
        </w:p>
      </w:sdtContent>
    </w:sdt>
    <w:p w:rsidR="00283D4C" w:rsidRPr="00FB7D96" w:rsidRDefault="0097134D" w:rsidP="00283D4C">
      <w:pPr>
        <w:pStyle w:val="Heading1"/>
        <w:spacing w:before="0" w:line="240" w:lineRule="auto"/>
        <w:jc w:val="both"/>
        <w:rPr>
          <w:rFonts w:cs="Times New Roman"/>
          <w:sz w:val="28"/>
        </w:rPr>
      </w:pPr>
      <w:r w:rsidRPr="0097134D">
        <w:rPr>
          <w:rFonts w:cs="Times New Roman"/>
          <w:sz w:val="28"/>
        </w:rPr>
        <w:lastRenderedPageBreak/>
        <w:t>Списак слика</w:t>
      </w:r>
    </w:p>
    <w:p w:rsidR="00283D4C" w:rsidRPr="00FB7D96" w:rsidRDefault="00283D4C" w:rsidP="00283D4C">
      <w:pPr>
        <w:pStyle w:val="Heading1"/>
        <w:spacing w:before="0" w:line="240" w:lineRule="auto"/>
        <w:jc w:val="both"/>
      </w:pPr>
    </w:p>
    <w:p w:rsidR="00283D4C" w:rsidRPr="00FB7D96" w:rsidRDefault="0097134D" w:rsidP="00283D4C">
      <w:pPr>
        <w:spacing w:after="0"/>
        <w:jc w:val="both"/>
        <w:rPr>
          <w:rFonts w:cs="Times New Roman"/>
          <w:szCs w:val="24"/>
        </w:rPr>
      </w:pPr>
      <w:r w:rsidRPr="0097134D">
        <w:rPr>
          <w:rFonts w:cs="Times New Roman"/>
          <w:szCs w:val="24"/>
        </w:rPr>
        <w:t>Слика 2.1. Општи облик обраде информација возача</w:t>
      </w:r>
    </w:p>
    <w:p w:rsidR="00283D4C" w:rsidRPr="00FB7D96" w:rsidRDefault="0097134D" w:rsidP="00283D4C">
      <w:pPr>
        <w:spacing w:after="0"/>
        <w:jc w:val="both"/>
        <w:rPr>
          <w:rFonts w:cs="Times New Roman"/>
          <w:szCs w:val="24"/>
        </w:rPr>
      </w:pPr>
      <w:r w:rsidRPr="0097134D">
        <w:rPr>
          <w:rFonts w:cs="Times New Roman"/>
          <w:szCs w:val="24"/>
        </w:rPr>
        <w:t xml:space="preserve">Слика 2.2. Промена чула вида у зависности од старосног доба човека </w:t>
      </w:r>
    </w:p>
    <w:p w:rsidR="00283D4C" w:rsidRPr="00FB7D96" w:rsidRDefault="0097134D" w:rsidP="00283D4C">
      <w:pPr>
        <w:spacing w:after="0"/>
        <w:jc w:val="both"/>
        <w:rPr>
          <w:rFonts w:cs="Times New Roman"/>
          <w:szCs w:val="24"/>
        </w:rPr>
      </w:pPr>
      <w:r w:rsidRPr="0097134D">
        <w:rPr>
          <w:rFonts w:cs="Times New Roman"/>
          <w:szCs w:val="24"/>
        </w:rPr>
        <w:t xml:space="preserve">Слика 2.3. Осетљивост на контраст зависно од старосног доба возача </w:t>
      </w:r>
    </w:p>
    <w:p w:rsidR="00283D4C" w:rsidRPr="00FB7D96" w:rsidRDefault="0097134D" w:rsidP="00283D4C">
      <w:pPr>
        <w:spacing w:after="0"/>
        <w:jc w:val="both"/>
        <w:rPr>
          <w:rFonts w:cs="Times New Roman"/>
          <w:szCs w:val="24"/>
        </w:rPr>
      </w:pPr>
      <w:r w:rsidRPr="0097134D">
        <w:rPr>
          <w:rFonts w:cs="Times New Roman"/>
          <w:szCs w:val="24"/>
        </w:rPr>
        <w:t xml:space="preserve">Слика 3.1. Тродимензионални координатни систем за мерење видног поља </w:t>
      </w:r>
    </w:p>
    <w:p w:rsidR="00283D4C" w:rsidRPr="00FB7D96" w:rsidRDefault="0097134D" w:rsidP="00283D4C">
      <w:pPr>
        <w:spacing w:after="0"/>
        <w:ind w:right="20"/>
        <w:jc w:val="both"/>
        <w:rPr>
          <w:rFonts w:eastAsia="Times New Roman" w:cs="Times New Roman"/>
          <w:szCs w:val="24"/>
          <w:lang w:eastAsia="sr-Latn-CS"/>
        </w:rPr>
      </w:pPr>
      <w:r w:rsidRPr="0097134D">
        <w:rPr>
          <w:rFonts w:eastAsia="Times New Roman" w:cs="Times New Roman"/>
          <w:szCs w:val="24"/>
          <w:lang w:eastAsia="sr-Latn-CS"/>
        </w:rPr>
        <w:t xml:space="preserve">Слика 3.2. Шематски приказ возача различитих димензија у радном положају </w:t>
      </w:r>
    </w:p>
    <w:p w:rsidR="00283D4C" w:rsidRPr="00FB7D96" w:rsidRDefault="0097134D" w:rsidP="00283D4C">
      <w:pPr>
        <w:spacing w:after="0"/>
        <w:jc w:val="both"/>
        <w:rPr>
          <w:rFonts w:cs="Times New Roman"/>
          <w:szCs w:val="24"/>
        </w:rPr>
      </w:pPr>
      <w:r w:rsidRPr="0097134D">
        <w:rPr>
          <w:rFonts w:cs="Times New Roman"/>
          <w:szCs w:val="24"/>
        </w:rPr>
        <w:t>Слика 3.3. Теоријски модели за одређивање растојања оперативних елемената возила</w:t>
      </w:r>
    </w:p>
    <w:p w:rsidR="00283D4C" w:rsidRPr="00FB7D96" w:rsidRDefault="0097134D" w:rsidP="00283D4C">
      <w:pPr>
        <w:spacing w:after="0"/>
        <w:jc w:val="both"/>
        <w:rPr>
          <w:rFonts w:cs="Times New Roman"/>
          <w:szCs w:val="24"/>
        </w:rPr>
      </w:pPr>
      <w:r w:rsidRPr="0097134D">
        <w:rPr>
          <w:rFonts w:cs="Times New Roman"/>
          <w:szCs w:val="24"/>
        </w:rPr>
        <w:t>Слика 3.4. Шематски приказ референтне тачке седења</w:t>
      </w:r>
    </w:p>
    <w:p w:rsidR="00283D4C" w:rsidRPr="00FB7D96" w:rsidRDefault="0097134D" w:rsidP="00283D4C">
      <w:pPr>
        <w:spacing w:after="0"/>
        <w:ind w:left="1134" w:right="20" w:hanging="1134"/>
        <w:jc w:val="both"/>
        <w:rPr>
          <w:rFonts w:eastAsia="Times New Roman" w:cs="Times New Roman"/>
          <w:szCs w:val="24"/>
          <w:lang w:eastAsia="sr-Latn-CS"/>
        </w:rPr>
      </w:pPr>
      <w:r w:rsidRPr="0097134D">
        <w:rPr>
          <w:rFonts w:eastAsia="Times New Roman" w:cs="Times New Roman"/>
          <w:szCs w:val="24"/>
          <w:lang w:eastAsia="sr-Latn-CS"/>
        </w:rPr>
        <w:t xml:space="preserve">Слика 3.5. </w:t>
      </w:r>
      <w:r w:rsidRPr="0097134D">
        <w:rPr>
          <w:rFonts w:cs="Times New Roman"/>
          <w:szCs w:val="24"/>
        </w:rPr>
        <w:t>Дефинисање положаја команди у односу на точак управљача и дефинисање                     углова видљивости</w:t>
      </w:r>
    </w:p>
    <w:p w:rsidR="00283D4C" w:rsidRPr="00FB7D96" w:rsidRDefault="0097134D" w:rsidP="00283D4C">
      <w:pPr>
        <w:spacing w:after="0"/>
        <w:jc w:val="both"/>
        <w:rPr>
          <w:rFonts w:cs="Times New Roman"/>
          <w:szCs w:val="24"/>
        </w:rPr>
      </w:pPr>
      <w:r w:rsidRPr="0097134D">
        <w:rPr>
          <w:rFonts w:cs="Times New Roman"/>
          <w:szCs w:val="24"/>
        </w:rPr>
        <w:t>Слика 3.6. Шематски приказ елипсе очију</w:t>
      </w:r>
    </w:p>
    <w:p w:rsidR="00283D4C" w:rsidRPr="00FB7D96" w:rsidRDefault="0097134D" w:rsidP="00283D4C">
      <w:pPr>
        <w:spacing w:after="0"/>
        <w:jc w:val="both"/>
        <w:rPr>
          <w:rFonts w:cs="Times New Roman"/>
          <w:szCs w:val="24"/>
        </w:rPr>
      </w:pPr>
      <w:r w:rsidRPr="0097134D">
        <w:rPr>
          <w:rFonts w:eastAsia="Times New Roman" w:cs="Times New Roman"/>
          <w:szCs w:val="24"/>
          <w:lang w:eastAsia="sr-Latn-CS"/>
        </w:rPr>
        <w:t xml:space="preserve">Слика 3.7. </w:t>
      </w:r>
      <w:r w:rsidRPr="0097134D">
        <w:rPr>
          <w:rFonts w:cs="Times New Roman"/>
          <w:szCs w:val="24"/>
        </w:rPr>
        <w:t xml:space="preserve">Дефинисање V тачки возила </w:t>
      </w:r>
    </w:p>
    <w:p w:rsidR="00283D4C" w:rsidRPr="00FB7D96" w:rsidRDefault="0097134D" w:rsidP="00283D4C">
      <w:pPr>
        <w:spacing w:after="0"/>
        <w:jc w:val="both"/>
        <w:rPr>
          <w:rFonts w:eastAsia="Times New Roman" w:cs="Times New Roman"/>
          <w:i/>
          <w:szCs w:val="24"/>
          <w:lang w:eastAsia="sr-Latn-CS"/>
        </w:rPr>
      </w:pPr>
      <w:r w:rsidRPr="0097134D">
        <w:rPr>
          <w:rFonts w:cs="Times New Roman"/>
          <w:szCs w:val="24"/>
        </w:rPr>
        <w:t xml:space="preserve">Слика 3.8. </w:t>
      </w:r>
      <w:r w:rsidRPr="0097134D">
        <w:rPr>
          <w:rFonts w:eastAsia="Times New Roman" w:cs="Times New Roman"/>
          <w:szCs w:val="24"/>
          <w:lang w:eastAsia="sr-Latn-CS"/>
        </w:rPr>
        <w:t>Видно поље возача по хоризонталној равни</w:t>
      </w:r>
    </w:p>
    <w:p w:rsidR="00283D4C" w:rsidRPr="00FB7D96" w:rsidRDefault="0097134D" w:rsidP="00283D4C">
      <w:pPr>
        <w:spacing w:after="0"/>
        <w:jc w:val="both"/>
        <w:rPr>
          <w:rFonts w:cs="Times New Roman"/>
          <w:szCs w:val="24"/>
          <w:vertAlign w:val="subscript"/>
        </w:rPr>
      </w:pPr>
      <w:r w:rsidRPr="0097134D">
        <w:rPr>
          <w:rFonts w:cs="Times New Roman"/>
          <w:szCs w:val="24"/>
        </w:rPr>
        <w:t>Слика 3.9. Графички приказ положаја тачака Р</w:t>
      </w:r>
      <w:r w:rsidRPr="0097134D">
        <w:rPr>
          <w:rFonts w:cs="Times New Roman"/>
          <w:szCs w:val="24"/>
          <w:vertAlign w:val="subscript"/>
        </w:rPr>
        <w:t>1</w:t>
      </w:r>
      <w:r w:rsidRPr="0097134D">
        <w:rPr>
          <w:rFonts w:cs="Times New Roman"/>
          <w:szCs w:val="24"/>
        </w:rPr>
        <w:t xml:space="preserve"> и Р</w:t>
      </w:r>
      <w:r w:rsidRPr="0097134D">
        <w:rPr>
          <w:rFonts w:cs="Times New Roman"/>
          <w:szCs w:val="24"/>
          <w:vertAlign w:val="subscript"/>
        </w:rPr>
        <w:t>2</w:t>
      </w:r>
    </w:p>
    <w:p w:rsidR="00283D4C" w:rsidRPr="00FB7D96" w:rsidRDefault="0097134D" w:rsidP="00283D4C">
      <w:pPr>
        <w:spacing w:after="0"/>
        <w:jc w:val="both"/>
        <w:rPr>
          <w:rFonts w:eastAsia="Times New Roman" w:cs="Times New Roman"/>
          <w:i/>
          <w:szCs w:val="24"/>
          <w:lang w:eastAsia="sr-Latn-CS"/>
        </w:rPr>
      </w:pPr>
      <w:r w:rsidRPr="0097134D">
        <w:rPr>
          <w:rFonts w:eastAsia="Times New Roman" w:cs="Times New Roman"/>
          <w:szCs w:val="24"/>
          <w:lang w:eastAsia="sr-Latn-CS"/>
        </w:rPr>
        <w:t>Слика 3.10. Стубови на возилу</w:t>
      </w:r>
    </w:p>
    <w:p w:rsidR="00283D4C" w:rsidRPr="00FB7D96" w:rsidRDefault="0097134D" w:rsidP="00283D4C">
      <w:pPr>
        <w:spacing w:after="0"/>
        <w:jc w:val="both"/>
        <w:rPr>
          <w:rFonts w:cs="Times New Roman"/>
          <w:szCs w:val="24"/>
        </w:rPr>
      </w:pPr>
      <w:r w:rsidRPr="0097134D">
        <w:rPr>
          <w:rFonts w:cs="Times New Roman"/>
          <w:szCs w:val="24"/>
        </w:rPr>
        <w:t>Слика 3.11. Видљивост из возила са и без примене система Serravista</w:t>
      </w:r>
    </w:p>
    <w:p w:rsidR="00283D4C" w:rsidRPr="00FB7D96" w:rsidRDefault="0097134D" w:rsidP="00283D4C">
      <w:pPr>
        <w:spacing w:after="0"/>
        <w:jc w:val="both"/>
        <w:rPr>
          <w:rFonts w:eastAsia="Times New Roman" w:cs="Times New Roman"/>
          <w:szCs w:val="24"/>
          <w:lang w:eastAsia="sr-Latn-CS"/>
        </w:rPr>
      </w:pPr>
      <w:r w:rsidRPr="0097134D">
        <w:rPr>
          <w:rFonts w:cs="Times New Roman"/>
          <w:szCs w:val="24"/>
        </w:rPr>
        <w:t xml:space="preserve">Слика 3.12. </w:t>
      </w:r>
      <w:r w:rsidRPr="0097134D">
        <w:rPr>
          <w:rFonts w:eastAsia="Times New Roman" w:cs="Times New Roman"/>
          <w:szCs w:val="24"/>
          <w:lang w:eastAsia="sr-Latn-CS"/>
        </w:rPr>
        <w:t>Најчешћи пример А стуба (А pillar) на путничком возилу</w:t>
      </w:r>
    </w:p>
    <w:p w:rsidR="00283D4C" w:rsidRPr="00FB7D96" w:rsidRDefault="0097134D" w:rsidP="00283D4C">
      <w:pPr>
        <w:spacing w:after="0"/>
        <w:jc w:val="both"/>
        <w:rPr>
          <w:rFonts w:cs="Times New Roman"/>
          <w:szCs w:val="24"/>
        </w:rPr>
      </w:pPr>
      <w:r w:rsidRPr="0097134D">
        <w:rPr>
          <w:rFonts w:eastAsia="Times New Roman" w:cs="Times New Roman"/>
          <w:szCs w:val="24"/>
          <w:lang w:eastAsia="sr-Latn-CS"/>
        </w:rPr>
        <w:t>Слика 3.13. Графички приказ одређивања углова опструкције предњих стубова</w:t>
      </w:r>
    </w:p>
    <w:p w:rsidR="00283D4C" w:rsidRPr="00FB7D96" w:rsidRDefault="0097134D" w:rsidP="00283D4C">
      <w:pPr>
        <w:spacing w:after="0"/>
        <w:ind w:left="1260" w:hanging="1260"/>
        <w:jc w:val="both"/>
        <w:rPr>
          <w:rFonts w:cs="Times New Roman"/>
          <w:szCs w:val="24"/>
        </w:rPr>
      </w:pPr>
      <w:r w:rsidRPr="0097134D">
        <w:rPr>
          <w:rFonts w:cs="Times New Roman"/>
          <w:szCs w:val="24"/>
        </w:rPr>
        <w:t xml:space="preserve">Слика 3.14. Положај В стуба </w:t>
      </w:r>
      <w:r w:rsidRPr="0097134D">
        <w:rPr>
          <w:rFonts w:eastAsia="Times New Roman" w:cs="Times New Roman"/>
          <w:szCs w:val="24"/>
          <w:lang w:eastAsia="sr-Latn-CS"/>
        </w:rPr>
        <w:t xml:space="preserve">(B pillar) </w:t>
      </w:r>
    </w:p>
    <w:p w:rsidR="00283D4C" w:rsidRPr="00FB7D96" w:rsidRDefault="0097134D" w:rsidP="00283D4C">
      <w:pPr>
        <w:spacing w:after="0"/>
        <w:jc w:val="both"/>
        <w:rPr>
          <w:rFonts w:cs="Times New Roman"/>
          <w:szCs w:val="24"/>
          <w:lang w:eastAsia="sr-Latn-CS"/>
        </w:rPr>
      </w:pPr>
      <w:r w:rsidRPr="0097134D">
        <w:rPr>
          <w:rFonts w:cs="Times New Roman"/>
          <w:szCs w:val="24"/>
        </w:rPr>
        <w:t>Слика 3.15. Слепе зоне код путничких возила</w:t>
      </w:r>
    </w:p>
    <w:p w:rsidR="00283D4C" w:rsidRPr="00FB7D96" w:rsidRDefault="0097134D" w:rsidP="00283D4C">
      <w:pPr>
        <w:spacing w:after="0"/>
        <w:jc w:val="both"/>
        <w:rPr>
          <w:rFonts w:cs="Times New Roman"/>
          <w:szCs w:val="24"/>
          <w:lang w:eastAsia="sr-Latn-CS"/>
        </w:rPr>
      </w:pPr>
      <w:r w:rsidRPr="0097134D">
        <w:rPr>
          <w:rFonts w:cs="Times New Roman"/>
          <w:szCs w:val="24"/>
          <w:lang w:eastAsia="sr-Latn-CS"/>
        </w:rPr>
        <w:t>Слика 3.16. Слепе зоне проузроковане стубовима на возилу</w:t>
      </w:r>
    </w:p>
    <w:p w:rsidR="00283D4C" w:rsidRPr="00FB7D96" w:rsidRDefault="0097134D" w:rsidP="00283D4C">
      <w:pPr>
        <w:spacing w:after="0"/>
        <w:ind w:left="1260" w:hanging="1260"/>
        <w:jc w:val="both"/>
        <w:rPr>
          <w:rFonts w:eastAsia="Times New Roman" w:cs="Times New Roman"/>
          <w:i/>
          <w:szCs w:val="24"/>
          <w:lang w:eastAsia="sr-Latn-CS"/>
        </w:rPr>
      </w:pPr>
      <w:r w:rsidRPr="0097134D">
        <w:rPr>
          <w:rFonts w:cs="Times New Roman"/>
          <w:szCs w:val="24"/>
        </w:rPr>
        <w:t xml:space="preserve">Слика 3.17. </w:t>
      </w:r>
      <w:r w:rsidRPr="0097134D">
        <w:rPr>
          <w:rFonts w:eastAsia="Times New Roman" w:cs="Times New Roman"/>
          <w:szCs w:val="24"/>
          <w:lang w:eastAsia="sr-Latn-CS"/>
        </w:rPr>
        <w:t>Систем ретровизора прописан Директивом 2003/97/ЕC</w:t>
      </w:r>
    </w:p>
    <w:p w:rsidR="00283D4C" w:rsidRPr="00FB7D96" w:rsidRDefault="0097134D" w:rsidP="00283D4C">
      <w:pPr>
        <w:spacing w:after="0"/>
        <w:ind w:left="1260" w:hanging="1260"/>
        <w:jc w:val="both"/>
        <w:rPr>
          <w:rFonts w:eastAsia="Times New Roman" w:cs="Times New Roman"/>
          <w:i/>
          <w:szCs w:val="24"/>
          <w:lang w:eastAsia="sr-Latn-CS"/>
        </w:rPr>
      </w:pPr>
      <w:r w:rsidRPr="0097134D">
        <w:rPr>
          <w:rFonts w:cs="Times New Roman"/>
          <w:szCs w:val="24"/>
        </w:rPr>
        <w:t xml:space="preserve">Слика 3.18. </w:t>
      </w:r>
      <w:r w:rsidRPr="0097134D">
        <w:rPr>
          <w:rFonts w:eastAsia="Times New Roman" w:cs="Times New Roman"/>
          <w:szCs w:val="24"/>
          <w:lang w:eastAsia="sr-Latn-CS"/>
        </w:rPr>
        <w:t xml:space="preserve">ЕУ ретровизор </w:t>
      </w:r>
    </w:p>
    <w:p w:rsidR="00283D4C" w:rsidRPr="00FB7D96" w:rsidRDefault="0097134D" w:rsidP="00283D4C">
      <w:pPr>
        <w:spacing w:after="0"/>
        <w:ind w:left="1260" w:hanging="1260"/>
        <w:jc w:val="both"/>
        <w:rPr>
          <w:rFonts w:cs="Times New Roman"/>
          <w:szCs w:val="24"/>
        </w:rPr>
      </w:pPr>
      <w:r w:rsidRPr="0097134D">
        <w:rPr>
          <w:rFonts w:cs="Times New Roman"/>
          <w:szCs w:val="24"/>
        </w:rPr>
        <w:t>Слика 4.1. Елементи светлосне сигнализације</w:t>
      </w:r>
    </w:p>
    <w:p w:rsidR="00283D4C" w:rsidRPr="00FB7D96" w:rsidRDefault="0097134D" w:rsidP="00283D4C">
      <w:pPr>
        <w:spacing w:after="0"/>
        <w:ind w:left="1080" w:hanging="1080"/>
        <w:jc w:val="both"/>
        <w:rPr>
          <w:rFonts w:cs="Times New Roman"/>
          <w:szCs w:val="24"/>
        </w:rPr>
      </w:pPr>
      <w:r w:rsidRPr="0097134D">
        <w:rPr>
          <w:rFonts w:cs="Times New Roman"/>
          <w:szCs w:val="24"/>
        </w:rPr>
        <w:t>Слика 4.2. Фар и елементи фара</w:t>
      </w:r>
    </w:p>
    <w:p w:rsidR="00283D4C" w:rsidRPr="00FB7D96" w:rsidRDefault="0097134D" w:rsidP="00283D4C">
      <w:pPr>
        <w:spacing w:after="0"/>
        <w:jc w:val="both"/>
        <w:rPr>
          <w:rFonts w:cs="Times New Roman"/>
          <w:szCs w:val="24"/>
        </w:rPr>
      </w:pPr>
      <w:r w:rsidRPr="0097134D">
        <w:rPr>
          <w:rFonts w:cs="Times New Roman"/>
          <w:szCs w:val="24"/>
        </w:rPr>
        <w:t>Слика 4.3. Сијалице са ужареном нити</w:t>
      </w:r>
    </w:p>
    <w:p w:rsidR="00283D4C" w:rsidRPr="00FB7D96" w:rsidRDefault="0097134D" w:rsidP="00283D4C">
      <w:pPr>
        <w:spacing w:after="0"/>
        <w:jc w:val="both"/>
        <w:rPr>
          <w:rFonts w:cs="Times New Roman"/>
          <w:szCs w:val="24"/>
        </w:rPr>
      </w:pPr>
      <w:r w:rsidRPr="0097134D">
        <w:rPr>
          <w:rFonts w:cs="Times New Roman"/>
          <w:szCs w:val="24"/>
        </w:rPr>
        <w:t xml:space="preserve">Слика 4.4. Приказ и реакција унутар халогене сијалице H4 </w:t>
      </w:r>
    </w:p>
    <w:p w:rsidR="00283D4C" w:rsidRPr="00FB7D96" w:rsidRDefault="0097134D" w:rsidP="00283D4C">
      <w:pPr>
        <w:spacing w:after="0"/>
        <w:ind w:left="1170" w:hanging="1170"/>
        <w:jc w:val="both"/>
        <w:rPr>
          <w:rFonts w:cs="Times New Roman"/>
          <w:color w:val="000000" w:themeColor="text1"/>
          <w:szCs w:val="24"/>
        </w:rPr>
      </w:pPr>
      <w:r w:rsidRPr="0097134D">
        <w:rPr>
          <w:rFonts w:cs="Times New Roman"/>
          <w:color w:val="000000" w:themeColor="text1"/>
          <w:szCs w:val="24"/>
        </w:rPr>
        <w:t>Слика 4.5. Релативни положај центра сијаличног влакна у односу на рефлектор</w:t>
      </w:r>
    </w:p>
    <w:p w:rsidR="00283D4C" w:rsidRPr="00FB7D96" w:rsidRDefault="0097134D" w:rsidP="00283D4C">
      <w:pPr>
        <w:spacing w:after="0"/>
        <w:jc w:val="both"/>
        <w:rPr>
          <w:rFonts w:cs="Times New Roman"/>
          <w:szCs w:val="24"/>
        </w:rPr>
      </w:pPr>
      <w:r w:rsidRPr="0097134D">
        <w:rPr>
          <w:rFonts w:cs="Times New Roman"/>
          <w:szCs w:val="24"/>
        </w:rPr>
        <w:t xml:space="preserve">Слика </w:t>
      </w:r>
      <w:r w:rsidRPr="0097134D">
        <w:rPr>
          <w:rFonts w:cs="Times New Roman"/>
          <w:color w:val="000000" w:themeColor="text1"/>
          <w:szCs w:val="24"/>
        </w:rPr>
        <w:t>4.6</w:t>
      </w:r>
      <w:r w:rsidRPr="0097134D">
        <w:rPr>
          <w:rFonts w:cs="Times New Roman"/>
          <w:szCs w:val="24"/>
        </w:rPr>
        <w:t>. Формирање обореног снопа светлости помоћу влакна са заштитом</w:t>
      </w:r>
    </w:p>
    <w:p w:rsidR="00283D4C" w:rsidRPr="00FB7D96" w:rsidRDefault="0097134D" w:rsidP="00283D4C">
      <w:pPr>
        <w:spacing w:after="0"/>
        <w:jc w:val="both"/>
        <w:rPr>
          <w:rFonts w:cs="Times New Roman"/>
          <w:szCs w:val="24"/>
        </w:rPr>
      </w:pPr>
      <w:r w:rsidRPr="0097134D">
        <w:rPr>
          <w:rFonts w:cs="Times New Roman"/>
          <w:szCs w:val="24"/>
        </w:rPr>
        <w:t>Слика 4.7. Бифокални рефлектор</w:t>
      </w:r>
    </w:p>
    <w:p w:rsidR="00283D4C" w:rsidRPr="00FB7D96" w:rsidRDefault="0097134D" w:rsidP="00283D4C">
      <w:pPr>
        <w:spacing w:after="0"/>
        <w:jc w:val="both"/>
        <w:rPr>
          <w:rFonts w:cs="Times New Roman"/>
          <w:szCs w:val="24"/>
        </w:rPr>
      </w:pPr>
      <w:r w:rsidRPr="0097134D">
        <w:rPr>
          <w:rFonts w:cs="Times New Roman"/>
          <w:szCs w:val="24"/>
        </w:rPr>
        <w:t>Слика 4.8. Хомифокални рефлектор</w:t>
      </w:r>
    </w:p>
    <w:p w:rsidR="00283D4C" w:rsidRPr="00FB7D96" w:rsidRDefault="0097134D" w:rsidP="00283D4C">
      <w:pPr>
        <w:spacing w:after="0"/>
        <w:jc w:val="both"/>
        <w:rPr>
          <w:rFonts w:cs="Times New Roman"/>
          <w:szCs w:val="24"/>
        </w:rPr>
      </w:pPr>
      <w:r w:rsidRPr="0097134D">
        <w:rPr>
          <w:rFonts w:cs="Times New Roman"/>
          <w:szCs w:val="24"/>
        </w:rPr>
        <w:t>Слика 4.9. PES рефлектор (1-сочиво 2-екран 3-рефлектор 4-лампа)</w:t>
      </w:r>
    </w:p>
    <w:p w:rsidR="00283D4C" w:rsidRPr="00FB7D96" w:rsidRDefault="0097134D" w:rsidP="00283D4C">
      <w:pPr>
        <w:spacing w:after="0"/>
        <w:jc w:val="both"/>
        <w:rPr>
          <w:rFonts w:cs="Times New Roman"/>
          <w:szCs w:val="24"/>
        </w:rPr>
      </w:pPr>
      <w:r w:rsidRPr="0097134D">
        <w:rPr>
          <w:rFonts w:cs="Times New Roman"/>
          <w:szCs w:val="24"/>
        </w:rPr>
        <w:t>Слика 4.10. PES рефлектори</w:t>
      </w:r>
    </w:p>
    <w:p w:rsidR="00283D4C" w:rsidRPr="00FB7D96" w:rsidRDefault="0097134D" w:rsidP="00283D4C">
      <w:pPr>
        <w:spacing w:after="0"/>
        <w:ind w:left="1260" w:hanging="1260"/>
        <w:jc w:val="both"/>
        <w:rPr>
          <w:rStyle w:val="stich"/>
          <w:rFonts w:cs="Times New Roman"/>
          <w:szCs w:val="24"/>
        </w:rPr>
      </w:pPr>
      <w:r w:rsidRPr="0097134D">
        <w:rPr>
          <w:rFonts w:cs="Times New Roman"/>
          <w:szCs w:val="24"/>
        </w:rPr>
        <w:t>Слика 4.11. D2S лампе са гасним пражњењем (1-UV сијалица са инертним гасом, 2- изоловани прикључак3-комора за пражњење, 4-електроде, 5-основа лампе )</w:t>
      </w:r>
    </w:p>
    <w:p w:rsidR="00283D4C" w:rsidRPr="00FB7D96" w:rsidRDefault="0097134D" w:rsidP="00283D4C">
      <w:pPr>
        <w:spacing w:after="0"/>
        <w:ind w:left="1276" w:hanging="1276"/>
        <w:jc w:val="both"/>
        <w:rPr>
          <w:rStyle w:val="stich"/>
          <w:rFonts w:eastAsia="Calibri"/>
          <w:szCs w:val="24"/>
        </w:rPr>
      </w:pPr>
      <w:r w:rsidRPr="0097134D">
        <w:rPr>
          <w:rStyle w:val="herv"/>
          <w:rFonts w:cs="Times New Roman"/>
          <w:szCs w:val="24"/>
        </w:rPr>
        <w:t xml:space="preserve">Слика 4.12. </w:t>
      </w:r>
      <w:r w:rsidRPr="0097134D">
        <w:rPr>
          <w:rStyle w:val="stich"/>
          <w:rFonts w:eastAsia="Calibri"/>
          <w:szCs w:val="24"/>
        </w:rPr>
        <w:t>Шаблони за емитовање светлости: а) PES халогене лампе, b) PES D2R литроник лампе</w:t>
      </w:r>
    </w:p>
    <w:p w:rsidR="00283D4C" w:rsidRPr="00FB7D96" w:rsidRDefault="0097134D" w:rsidP="00283D4C">
      <w:pPr>
        <w:spacing w:after="0"/>
        <w:ind w:left="1260" w:hanging="1260"/>
        <w:jc w:val="both"/>
        <w:rPr>
          <w:rStyle w:val="herv"/>
          <w:rFonts w:cs="Times New Roman"/>
          <w:szCs w:val="24"/>
        </w:rPr>
      </w:pPr>
      <w:r w:rsidRPr="0097134D">
        <w:rPr>
          <w:rFonts w:cs="Times New Roman"/>
          <w:szCs w:val="24"/>
        </w:rPr>
        <w:t xml:space="preserve">Слика 4.13. </w:t>
      </w:r>
      <w:r w:rsidRPr="0097134D">
        <w:rPr>
          <w:rStyle w:val="herv"/>
          <w:rFonts w:cs="Times New Roman"/>
          <w:szCs w:val="24"/>
        </w:rPr>
        <w:t>Пригушницаза 400 Hz наизменичне струје и пулсног паљења сијалице (1</w:t>
      </w:r>
      <w:r w:rsidRPr="0097134D">
        <w:rPr>
          <w:rStyle w:val="herv"/>
          <w:rFonts w:cs="Times New Roman"/>
          <w:b/>
          <w:szCs w:val="24"/>
        </w:rPr>
        <w:t>-</w:t>
      </w:r>
      <w:r w:rsidRPr="0097134D">
        <w:rPr>
          <w:rStyle w:val="herv"/>
          <w:rFonts w:cs="Times New Roman"/>
          <w:szCs w:val="24"/>
        </w:rPr>
        <w:t>ECU,  2</w:t>
      </w:r>
      <w:r w:rsidRPr="0097134D">
        <w:rPr>
          <w:rStyle w:val="herv"/>
          <w:rFonts w:cs="Times New Roman"/>
          <w:b/>
          <w:szCs w:val="24"/>
        </w:rPr>
        <w:t>-</w:t>
      </w:r>
      <w:r w:rsidRPr="0097134D">
        <w:rPr>
          <w:rStyle w:val="herv"/>
          <w:rFonts w:cs="Times New Roman"/>
          <w:szCs w:val="24"/>
        </w:rPr>
        <w:t>јединица за паљење,  3</w:t>
      </w:r>
      <w:r w:rsidRPr="0097134D">
        <w:rPr>
          <w:rStyle w:val="herv"/>
          <w:rFonts w:cs="Times New Roman"/>
          <w:b/>
          <w:szCs w:val="24"/>
        </w:rPr>
        <w:t>-</w:t>
      </w:r>
      <w:r w:rsidRPr="0097134D">
        <w:rPr>
          <w:rStyle w:val="herv"/>
          <w:rFonts w:cs="Times New Roman"/>
          <w:szCs w:val="24"/>
        </w:rPr>
        <w:t>утичница лампе, 4</w:t>
      </w:r>
      <w:r w:rsidRPr="0097134D">
        <w:rPr>
          <w:rStyle w:val="herv"/>
          <w:rFonts w:cs="Times New Roman"/>
          <w:b/>
          <w:szCs w:val="24"/>
        </w:rPr>
        <w:t>-</w:t>
      </w:r>
      <w:r w:rsidRPr="0097134D">
        <w:rPr>
          <w:rStyle w:val="herv"/>
          <w:rFonts w:cs="Times New Roman"/>
          <w:szCs w:val="24"/>
        </w:rPr>
        <w:t>D2S  лампа)</w:t>
      </w:r>
    </w:p>
    <w:p w:rsidR="00283D4C" w:rsidRPr="00FB7D96" w:rsidRDefault="0097134D" w:rsidP="00283D4C">
      <w:pPr>
        <w:spacing w:after="0"/>
        <w:ind w:left="1260" w:hanging="1260"/>
        <w:jc w:val="both"/>
      </w:pPr>
      <w:r w:rsidRPr="0097134D">
        <w:rPr>
          <w:rStyle w:val="stich"/>
          <w:rFonts w:eastAsia="Calibri" w:cs="Times New Roman"/>
          <w:szCs w:val="24"/>
        </w:rPr>
        <w:lastRenderedPageBreak/>
        <w:t xml:space="preserve">Слика 4.14. </w:t>
      </w:r>
      <w:r w:rsidRPr="0097134D">
        <w:t>Компоненте ПЕС  система: 1</w:t>
      </w:r>
      <w:r w:rsidRPr="0097134D">
        <w:rPr>
          <w:b/>
        </w:rPr>
        <w:t>-</w:t>
      </w:r>
      <w:r w:rsidRPr="0097134D">
        <w:t>главна лампа (1а – сочива,  1b – Д2С лампа, 1c</w:t>
      </w:r>
      <w:r w:rsidRPr="0097134D">
        <w:rPr>
          <w:b/>
        </w:rPr>
        <w:t xml:space="preserve"> –</w:t>
      </w:r>
      <w:r w:rsidRPr="0097134D">
        <w:t xml:space="preserve"> екран, 1d</w:t>
      </w:r>
      <w:r w:rsidRPr="0097134D">
        <w:rPr>
          <w:b/>
        </w:rPr>
        <w:t xml:space="preserve"> - </w:t>
      </w:r>
      <w:r w:rsidRPr="0097134D">
        <w:t>рефлектор), 2</w:t>
      </w:r>
      <w:r w:rsidRPr="0097134D">
        <w:rPr>
          <w:b/>
        </w:rPr>
        <w:t>-</w:t>
      </w:r>
      <w:r w:rsidRPr="0097134D">
        <w:t>јединица за паљење, 3</w:t>
      </w:r>
      <w:r w:rsidRPr="0097134D">
        <w:rPr>
          <w:b/>
        </w:rPr>
        <w:t>-</w:t>
      </w:r>
      <w:r w:rsidRPr="0097134D">
        <w:t>ECU, 4</w:t>
      </w:r>
      <w:r w:rsidRPr="0097134D">
        <w:rPr>
          <w:b/>
        </w:rPr>
        <w:t>-</w:t>
      </w:r>
      <w:r w:rsidRPr="0097134D">
        <w:t xml:space="preserve"> електрични сиситем ка возилу </w:t>
      </w:r>
    </w:p>
    <w:p w:rsidR="00283D4C" w:rsidRPr="00FB7D96" w:rsidRDefault="0097134D" w:rsidP="00283D4C">
      <w:pPr>
        <w:spacing w:after="0"/>
        <w:ind w:left="1260" w:hanging="1260"/>
        <w:jc w:val="both"/>
        <w:rPr>
          <w:rStyle w:val="stich"/>
          <w:rFonts w:eastAsia="Calibri" w:cs="Times New Roman"/>
          <w:sz w:val="28"/>
          <w:szCs w:val="24"/>
        </w:rPr>
      </w:pPr>
      <w:r w:rsidRPr="0097134D">
        <w:rPr>
          <w:rFonts w:cs="Times New Roman"/>
          <w:szCs w:val="24"/>
        </w:rPr>
        <w:t xml:space="preserve">Слика 4.15. </w:t>
      </w:r>
      <w:r w:rsidRPr="0097134D">
        <w:t xml:space="preserve">Правоугаони систем фарова са litornicom:  (1 </w:t>
      </w:r>
      <w:r w:rsidRPr="0097134D">
        <w:rPr>
          <w:b/>
        </w:rPr>
        <w:t>-</w:t>
      </w:r>
      <w:r w:rsidRPr="0097134D">
        <w:t xml:space="preserve"> електрични систем возила, 2ECU, 3 </w:t>
      </w:r>
      <w:r w:rsidRPr="0097134D">
        <w:rPr>
          <w:b/>
        </w:rPr>
        <w:t>-</w:t>
      </w:r>
      <w:r w:rsidRPr="0097134D">
        <w:t xml:space="preserve"> јединица за паљење са конектором за лампе, 4 </w:t>
      </w:r>
      <w:r w:rsidRPr="0097134D">
        <w:rPr>
          <w:b/>
        </w:rPr>
        <w:t>-</w:t>
      </w:r>
      <w:r w:rsidRPr="0097134D">
        <w:t xml:space="preserve"> оптика фарова са лампама на гасно пражњење, 5</w:t>
      </w:r>
      <w:r w:rsidRPr="0097134D">
        <w:rPr>
          <w:b/>
        </w:rPr>
        <w:t>-</w:t>
      </w:r>
      <w:r w:rsidRPr="0097134D">
        <w:t xml:space="preserve"> халогени дуги сноп)</w:t>
      </w:r>
    </w:p>
    <w:p w:rsidR="00283D4C" w:rsidRPr="00FB7D96" w:rsidRDefault="0097134D" w:rsidP="00283D4C">
      <w:pPr>
        <w:spacing w:after="0"/>
        <w:rPr>
          <w:rStyle w:val="stich"/>
          <w:rFonts w:eastAsia="Calibri" w:cs="Times New Roman"/>
          <w:szCs w:val="24"/>
        </w:rPr>
      </w:pPr>
      <w:r w:rsidRPr="0097134D">
        <w:rPr>
          <w:rFonts w:cs="Times New Roman"/>
          <w:szCs w:val="24"/>
        </w:rPr>
        <w:t xml:space="preserve">Слика 4.16. </w:t>
      </w:r>
      <w:r w:rsidRPr="0097134D">
        <w:rPr>
          <w:rStyle w:val="herv"/>
          <w:rFonts w:cs="Times New Roman"/>
          <w:szCs w:val="24"/>
        </w:rPr>
        <w:t xml:space="preserve">Bi-Litronic рефлектори </w:t>
      </w:r>
      <w:r w:rsidRPr="0097134D">
        <w:rPr>
          <w:rStyle w:val="stich"/>
          <w:rFonts w:eastAsia="Calibri" w:cs="Times New Roman"/>
          <w:szCs w:val="24"/>
        </w:rPr>
        <w:t>(1- оборена светла, 2- дуга светла)</w:t>
      </w:r>
    </w:p>
    <w:p w:rsidR="00283D4C" w:rsidRPr="00FB7D96" w:rsidRDefault="0097134D" w:rsidP="00283D4C">
      <w:pPr>
        <w:spacing w:after="0"/>
        <w:rPr>
          <w:rStyle w:val="stich"/>
          <w:rFonts w:eastAsia="Calibri" w:cs="Times New Roman"/>
          <w:i/>
          <w:szCs w:val="24"/>
        </w:rPr>
      </w:pPr>
      <w:r w:rsidRPr="0097134D">
        <w:rPr>
          <w:rFonts w:cs="Times New Roman"/>
          <w:color w:val="000000" w:themeColor="text1"/>
          <w:szCs w:val="24"/>
        </w:rPr>
        <w:t xml:space="preserve">Слика 4.17. </w:t>
      </w:r>
      <w:r w:rsidRPr="0097134D">
        <w:rPr>
          <w:rStyle w:val="herv"/>
          <w:rFonts w:cs="Times New Roman"/>
          <w:szCs w:val="24"/>
        </w:rPr>
        <w:t xml:space="preserve">Bi-Litronic Projection: </w:t>
      </w:r>
      <w:r w:rsidRPr="0097134D">
        <w:rPr>
          <w:rStyle w:val="stich"/>
          <w:rFonts w:eastAsia="Calibri" w:cs="Times New Roman"/>
          <w:szCs w:val="24"/>
        </w:rPr>
        <w:t xml:space="preserve">1- оборена светла, 2- дуга светла </w:t>
      </w:r>
    </w:p>
    <w:p w:rsidR="00283D4C" w:rsidRPr="00FB7D96" w:rsidRDefault="0097134D" w:rsidP="00283D4C">
      <w:pPr>
        <w:spacing w:after="0"/>
        <w:rPr>
          <w:rFonts w:cs="Times New Roman"/>
          <w:color w:val="000000" w:themeColor="text1"/>
          <w:szCs w:val="24"/>
        </w:rPr>
      </w:pPr>
      <w:r w:rsidRPr="0097134D">
        <w:rPr>
          <w:rFonts w:eastAsia="Times New Roman" w:cs="Times New Roman"/>
          <w:szCs w:val="24"/>
          <w:lang w:eastAsia="sr-Latn-CS"/>
        </w:rPr>
        <w:t xml:space="preserve">Слика 4.18. </w:t>
      </w:r>
      <w:r w:rsidRPr="0097134D">
        <w:rPr>
          <w:rFonts w:cs="Times New Roman"/>
          <w:color w:val="000000" w:themeColor="text1"/>
          <w:szCs w:val="24"/>
        </w:rPr>
        <w:t xml:space="preserve">Одбијање снопа светлости по проласку кроз сочиво </w:t>
      </w:r>
    </w:p>
    <w:p w:rsidR="00283D4C" w:rsidRPr="00FB7D96" w:rsidRDefault="0097134D" w:rsidP="00283D4C">
      <w:pPr>
        <w:spacing w:after="0"/>
        <w:rPr>
          <w:rFonts w:cs="Times New Roman"/>
          <w:szCs w:val="24"/>
        </w:rPr>
      </w:pPr>
      <w:r w:rsidRPr="0097134D">
        <w:rPr>
          <w:rFonts w:cs="Times New Roman"/>
          <w:szCs w:val="24"/>
        </w:rPr>
        <w:t>Слика 4.19. Пример ламинираног ветробранског стакла</w:t>
      </w:r>
    </w:p>
    <w:p w:rsidR="00283D4C" w:rsidRPr="00FB7D96" w:rsidRDefault="0097134D" w:rsidP="00283D4C">
      <w:pPr>
        <w:spacing w:after="0"/>
        <w:ind w:left="1260" w:hanging="1260"/>
        <w:rPr>
          <w:rFonts w:cs="Times New Roman"/>
          <w:szCs w:val="24"/>
        </w:rPr>
      </w:pPr>
      <w:r w:rsidRPr="0097134D">
        <w:rPr>
          <w:rFonts w:cs="Times New Roman"/>
          <w:szCs w:val="24"/>
        </w:rPr>
        <w:t>Слика 4.20. Шематски приказ огледала посматраних из возачеве кабине</w:t>
      </w:r>
    </w:p>
    <w:p w:rsidR="00283D4C" w:rsidRPr="00FB7D96" w:rsidRDefault="0097134D" w:rsidP="00283D4C">
      <w:pPr>
        <w:spacing w:after="0"/>
        <w:rPr>
          <w:rFonts w:cs="Times New Roman"/>
          <w:szCs w:val="24"/>
        </w:rPr>
      </w:pPr>
      <w:r w:rsidRPr="0097134D">
        <w:rPr>
          <w:rFonts w:cs="Times New Roman"/>
          <w:szCs w:val="24"/>
        </w:rPr>
        <w:t>Слика 5.1. Приказ обореног светла и домет</w:t>
      </w:r>
    </w:p>
    <w:p w:rsidR="00283D4C" w:rsidRPr="00FB7D96" w:rsidRDefault="0097134D" w:rsidP="00283D4C">
      <w:pPr>
        <w:spacing w:after="0"/>
        <w:rPr>
          <w:rFonts w:cs="Times New Roman"/>
          <w:szCs w:val="24"/>
        </w:rPr>
      </w:pPr>
      <w:r w:rsidRPr="0097134D">
        <w:rPr>
          <w:rFonts w:cs="Times New Roman"/>
          <w:szCs w:val="24"/>
        </w:rPr>
        <w:t>Слика 5.2. Приказ великог светла и домет</w:t>
      </w:r>
    </w:p>
    <w:p w:rsidR="00283D4C" w:rsidRPr="00FB7D96" w:rsidRDefault="0097134D" w:rsidP="00283D4C">
      <w:pPr>
        <w:spacing w:after="0"/>
        <w:rPr>
          <w:rFonts w:cs="Times New Roman"/>
          <w:szCs w:val="24"/>
        </w:rPr>
      </w:pPr>
      <w:r w:rsidRPr="0097134D">
        <w:rPr>
          <w:rFonts w:cs="Times New Roman"/>
          <w:szCs w:val="24"/>
        </w:rPr>
        <w:t>Слика 5.3. Фарови за малгу</w:t>
      </w:r>
    </w:p>
    <w:p w:rsidR="00283D4C" w:rsidRPr="00FB7D96" w:rsidRDefault="0097134D" w:rsidP="00283D4C">
      <w:pPr>
        <w:spacing w:after="0"/>
        <w:rPr>
          <w:rFonts w:cs="Times New Roman"/>
          <w:szCs w:val="24"/>
        </w:rPr>
      </w:pPr>
      <w:r w:rsidRPr="0097134D">
        <w:rPr>
          <w:rFonts w:cs="Times New Roman"/>
          <w:szCs w:val="24"/>
        </w:rPr>
        <w:t>Слика 5.4. Предње и задње позиционо светло</w:t>
      </w:r>
    </w:p>
    <w:p w:rsidR="00283D4C" w:rsidRPr="00FB7D96" w:rsidRDefault="0097134D" w:rsidP="00283D4C">
      <w:pPr>
        <w:spacing w:after="0"/>
        <w:rPr>
          <w:rFonts w:cs="Times New Roman"/>
          <w:szCs w:val="24"/>
        </w:rPr>
      </w:pPr>
      <w:r w:rsidRPr="0097134D">
        <w:rPr>
          <w:rFonts w:cs="Times New Roman"/>
          <w:szCs w:val="24"/>
        </w:rPr>
        <w:t>Слика 5.5. Паркирна светла</w:t>
      </w:r>
    </w:p>
    <w:p w:rsidR="00283D4C" w:rsidRPr="00FB7D96" w:rsidRDefault="0097134D" w:rsidP="00283D4C">
      <w:pPr>
        <w:spacing w:after="0"/>
        <w:rPr>
          <w:rFonts w:cs="Times New Roman"/>
          <w:szCs w:val="24"/>
        </w:rPr>
      </w:pPr>
      <w:r w:rsidRPr="0097134D">
        <w:rPr>
          <w:rFonts w:cs="Times New Roman"/>
          <w:szCs w:val="24"/>
        </w:rPr>
        <w:t>Слика 5.6. светло задње регистарске таблице</w:t>
      </w:r>
    </w:p>
    <w:p w:rsidR="00283D4C" w:rsidRPr="00FB7D96" w:rsidRDefault="0097134D" w:rsidP="00283D4C">
      <w:pPr>
        <w:spacing w:after="0"/>
        <w:rPr>
          <w:rFonts w:cs="Times New Roman"/>
          <w:szCs w:val="24"/>
        </w:rPr>
      </w:pPr>
      <w:r w:rsidRPr="0097134D">
        <w:rPr>
          <w:rFonts w:cs="Times New Roman"/>
          <w:szCs w:val="24"/>
        </w:rPr>
        <w:t>Слика 5.7. Концепт унутрашњег осветљења луксузног возила</w:t>
      </w:r>
    </w:p>
    <w:p w:rsidR="00283D4C" w:rsidRPr="00FB7D96" w:rsidRDefault="0097134D" w:rsidP="00283D4C">
      <w:pPr>
        <w:spacing w:after="0"/>
        <w:rPr>
          <w:rFonts w:cs="Times New Roman"/>
          <w:szCs w:val="24"/>
        </w:rPr>
      </w:pPr>
      <w:r w:rsidRPr="0097134D">
        <w:rPr>
          <w:rFonts w:cs="Times New Roman"/>
          <w:szCs w:val="24"/>
        </w:rPr>
        <w:t>Слика 5.8. Светла за улазак/излазак из возила активирана даљинским кључем</w:t>
      </w:r>
    </w:p>
    <w:p w:rsidR="00283D4C" w:rsidRPr="00FB7D96" w:rsidRDefault="0097134D" w:rsidP="00283D4C">
      <w:pPr>
        <w:autoSpaceDE w:val="0"/>
        <w:autoSpaceDN w:val="0"/>
        <w:adjustRightInd w:val="0"/>
        <w:spacing w:after="0"/>
        <w:rPr>
          <w:rFonts w:cs="Times New Roman"/>
          <w:szCs w:val="24"/>
        </w:rPr>
      </w:pPr>
      <w:r w:rsidRPr="0097134D">
        <w:rPr>
          <w:rFonts w:cs="Times New Roman"/>
          <w:szCs w:val="24"/>
        </w:rPr>
        <w:t xml:space="preserve">Слика 5.9. Оријентационо светло које осветљава ручицу на вратима </w:t>
      </w:r>
    </w:p>
    <w:p w:rsidR="00283D4C" w:rsidRPr="00FB7D96" w:rsidRDefault="0097134D" w:rsidP="00283D4C">
      <w:pPr>
        <w:autoSpaceDE w:val="0"/>
        <w:autoSpaceDN w:val="0"/>
        <w:adjustRightInd w:val="0"/>
        <w:spacing w:after="0"/>
        <w:rPr>
          <w:rFonts w:cs="Times New Roman"/>
          <w:szCs w:val="24"/>
        </w:rPr>
      </w:pPr>
      <w:r w:rsidRPr="0097134D">
        <w:rPr>
          <w:rFonts w:cs="Times New Roman"/>
          <w:szCs w:val="24"/>
        </w:rPr>
        <w:t>Слика 5.10. Функционална светла предвиђена за читање у возилу</w:t>
      </w:r>
    </w:p>
    <w:p w:rsidR="00283D4C" w:rsidRPr="00FB7D96" w:rsidRDefault="0097134D" w:rsidP="00283D4C">
      <w:pPr>
        <w:spacing w:after="0"/>
        <w:rPr>
          <w:rFonts w:cs="Times New Roman"/>
          <w:szCs w:val="24"/>
        </w:rPr>
      </w:pPr>
      <w:r w:rsidRPr="0097134D">
        <w:rPr>
          <w:rFonts w:cs="Times New Roman"/>
          <w:szCs w:val="24"/>
        </w:rPr>
        <w:t>Слика 5.11. Амбијентална светла за унутрашње осветљење возила</w:t>
      </w:r>
    </w:p>
    <w:p w:rsidR="00283D4C" w:rsidRPr="00FB7D96" w:rsidRDefault="0097134D" w:rsidP="00283D4C">
      <w:pPr>
        <w:tabs>
          <w:tab w:val="left" w:pos="184"/>
          <w:tab w:val="center" w:pos="4680"/>
        </w:tabs>
        <w:spacing w:after="0"/>
        <w:rPr>
          <w:rFonts w:cs="Times New Roman"/>
          <w:color w:val="000000" w:themeColor="text1"/>
          <w:szCs w:val="24"/>
        </w:rPr>
      </w:pPr>
      <w:r w:rsidRPr="0097134D">
        <w:rPr>
          <w:rFonts w:cs="Times New Roman"/>
          <w:color w:val="000000" w:themeColor="text1"/>
          <w:szCs w:val="24"/>
        </w:rPr>
        <w:t>Слика 6.1. LED диода</w:t>
      </w:r>
    </w:p>
    <w:p w:rsidR="00283D4C" w:rsidRPr="00FB7D96" w:rsidRDefault="0097134D" w:rsidP="00283D4C">
      <w:pPr>
        <w:pStyle w:val="NormalWeb"/>
        <w:spacing w:before="0" w:beforeAutospacing="0" w:after="0" w:afterAutospacing="0" w:line="276" w:lineRule="auto"/>
      </w:pPr>
      <w:r w:rsidRPr="0097134D">
        <w:t>Слика 6.2. Ефикасност LED технологије</w:t>
      </w:r>
    </w:p>
    <w:p w:rsidR="00283D4C" w:rsidRPr="00FB7D96" w:rsidRDefault="0097134D" w:rsidP="00283D4C">
      <w:pPr>
        <w:spacing w:after="0"/>
        <w:rPr>
          <w:rFonts w:cs="Times New Roman"/>
          <w:szCs w:val="24"/>
        </w:rPr>
      </w:pPr>
      <w:r w:rsidRPr="0097134D">
        <w:rPr>
          <w:rFonts w:cs="Times New Roman"/>
          <w:szCs w:val="24"/>
        </w:rPr>
        <w:t>Слика 6.3. Xenon-ска сијалица</w:t>
      </w:r>
    </w:p>
    <w:p w:rsidR="00283D4C" w:rsidRPr="00FB7D96" w:rsidRDefault="0097134D" w:rsidP="00283D4C">
      <w:pPr>
        <w:spacing w:after="0"/>
        <w:rPr>
          <w:rStyle w:val="apple-converted-space"/>
          <w:szCs w:val="21"/>
          <w:shd w:val="clear" w:color="auto" w:fill="FFFFFF"/>
        </w:rPr>
      </w:pPr>
      <w:r w:rsidRPr="0097134D">
        <w:rPr>
          <w:rFonts w:cs="Times New Roman"/>
          <w:szCs w:val="24"/>
        </w:rPr>
        <w:t xml:space="preserve">Слика 6.4. </w:t>
      </w:r>
      <w:r w:rsidRPr="0097134D">
        <w:t>Приказ ксенонских сијалица у односу на халогене</w:t>
      </w:r>
    </w:p>
    <w:p w:rsidR="00283D4C" w:rsidRPr="00FB7D96" w:rsidRDefault="0097134D" w:rsidP="00283D4C">
      <w:pPr>
        <w:spacing w:after="0"/>
        <w:rPr>
          <w:rFonts w:eastAsia="Times New Roman" w:cs="Times New Roman"/>
          <w:i/>
          <w:szCs w:val="24"/>
          <w:lang w:eastAsia="sr-Latn-CS"/>
        </w:rPr>
      </w:pPr>
      <w:r w:rsidRPr="0097134D">
        <w:rPr>
          <w:rFonts w:cs="Times New Roman"/>
          <w:szCs w:val="24"/>
        </w:rPr>
        <w:t xml:space="preserve">Слика 7.1. </w:t>
      </w:r>
      <w:r w:rsidRPr="0097134D">
        <w:rPr>
          <w:rFonts w:eastAsia="Times New Roman" w:cs="Times New Roman"/>
          <w:szCs w:val="24"/>
          <w:lang w:eastAsia="sr-Latn-CS"/>
        </w:rPr>
        <w:t>Систем за одржавање путање у саобраћајној траци</w:t>
      </w:r>
    </w:p>
    <w:p w:rsidR="00283D4C" w:rsidRPr="00FB7D96" w:rsidRDefault="0097134D" w:rsidP="00283D4C">
      <w:pPr>
        <w:spacing w:after="0"/>
      </w:pPr>
      <w:r w:rsidRPr="0097134D">
        <w:t xml:space="preserve">Слика 7.2. </w:t>
      </w:r>
      <w:r w:rsidRPr="0097134D">
        <w:rPr>
          <w:rFonts w:eastAsia="Times New Roman" w:cs="Times New Roman"/>
          <w:szCs w:val="24"/>
          <w:lang w:eastAsia="sr-Latn-CS"/>
        </w:rPr>
        <w:t>Поступак рада LKAS система</w:t>
      </w:r>
    </w:p>
    <w:p w:rsidR="00283D4C" w:rsidRPr="00FB7D96" w:rsidRDefault="0097134D" w:rsidP="00283D4C">
      <w:pPr>
        <w:spacing w:after="0"/>
      </w:pPr>
      <w:r w:rsidRPr="0097134D">
        <w:rPr>
          <w:rFonts w:cs="Times New Roman"/>
          <w:szCs w:val="24"/>
        </w:rPr>
        <w:t xml:space="preserve">Слика 7.3. и слика 7.4. </w:t>
      </w:r>
      <w:r w:rsidRPr="0097134D">
        <w:t>Пример употребе и положаја система</w:t>
      </w:r>
      <w:r w:rsidRPr="0097134D">
        <w:rPr>
          <w:rFonts w:eastAsia="Times New Roman" w:cs="Times New Roman"/>
          <w:szCs w:val="24"/>
          <w:lang w:eastAsia="sr-Latn-CS"/>
        </w:rPr>
        <w:t xml:space="preserve">  LCA</w:t>
      </w:r>
      <w:r w:rsidRPr="0097134D">
        <w:t xml:space="preserve"> на ретровизору </w:t>
      </w:r>
    </w:p>
    <w:p w:rsidR="00283D4C" w:rsidRPr="00FB7D96" w:rsidRDefault="0097134D" w:rsidP="00283D4C">
      <w:pPr>
        <w:spacing w:after="0"/>
        <w:rPr>
          <w:rFonts w:eastAsia="Times New Roman" w:cs="Times New Roman"/>
          <w:bCs/>
          <w:i/>
          <w:szCs w:val="24"/>
          <w:lang w:eastAsia="sr-Latn-CS"/>
        </w:rPr>
      </w:pPr>
      <w:r w:rsidRPr="0097134D">
        <w:rPr>
          <w:rFonts w:eastAsia="Times New Roman" w:cs="Times New Roman"/>
          <w:szCs w:val="24"/>
          <w:lang w:eastAsia="sr-Latn-CS"/>
        </w:rPr>
        <w:t xml:space="preserve">Слика 7.5. </w:t>
      </w:r>
      <w:r w:rsidRPr="0097134D">
        <w:rPr>
          <w:rFonts w:eastAsia="Times New Roman" w:cs="Times New Roman"/>
          <w:bCs/>
          <w:szCs w:val="24"/>
          <w:lang w:eastAsia="sr-Latn-CS"/>
        </w:rPr>
        <w:t xml:space="preserve">Систем за одржавање безбедног растојања </w:t>
      </w:r>
    </w:p>
    <w:p w:rsidR="00283D4C" w:rsidRPr="00FB7D96" w:rsidRDefault="0097134D" w:rsidP="00283D4C">
      <w:pPr>
        <w:spacing w:after="0"/>
        <w:rPr>
          <w:rFonts w:eastAsia="Times New Roman" w:cs="Times New Roman"/>
          <w:szCs w:val="24"/>
          <w:lang w:eastAsia="sr-Latn-CS"/>
        </w:rPr>
      </w:pPr>
      <w:r w:rsidRPr="0097134D">
        <w:rPr>
          <w:rFonts w:eastAsia="Times New Roman" w:cs="Times New Roman"/>
          <w:szCs w:val="24"/>
          <w:lang w:eastAsia="sr-Latn-CS"/>
        </w:rPr>
        <w:t xml:space="preserve">Слика 7.6. </w:t>
      </w:r>
      <w:r w:rsidRPr="0097134D">
        <w:rPr>
          <w:rFonts w:cs="Times New Roman"/>
          <w:szCs w:val="24"/>
        </w:rPr>
        <w:t>Примери TSR система</w:t>
      </w:r>
    </w:p>
    <w:p w:rsidR="00283D4C" w:rsidRPr="00FB7D96" w:rsidRDefault="0097134D" w:rsidP="00283D4C">
      <w:pPr>
        <w:tabs>
          <w:tab w:val="left" w:pos="4383"/>
        </w:tabs>
        <w:spacing w:after="0"/>
        <w:ind w:right="20"/>
        <w:rPr>
          <w:rFonts w:eastAsia="Times New Roman" w:cs="Times New Roman"/>
          <w:szCs w:val="24"/>
          <w:lang w:eastAsia="sr-Latn-CS"/>
        </w:rPr>
      </w:pPr>
      <w:r w:rsidRPr="0097134D">
        <w:rPr>
          <w:rFonts w:eastAsia="Times New Roman" w:cs="Times New Roman"/>
          <w:szCs w:val="24"/>
          <w:lang w:eastAsia="sr-Latn-CS"/>
        </w:rPr>
        <w:t xml:space="preserve">Слика 7.7. </w:t>
      </w:r>
      <w:r w:rsidRPr="0097134D">
        <w:rPr>
          <w:rFonts w:cs="Times New Roman"/>
          <w:szCs w:val="24"/>
        </w:rPr>
        <w:t>Приказ детектованих знакова на дигиталном  дисплеју произвођача Hella</w:t>
      </w:r>
    </w:p>
    <w:p w:rsidR="00283D4C" w:rsidRPr="00FB7D96" w:rsidRDefault="0097134D" w:rsidP="00283D4C">
      <w:pPr>
        <w:spacing w:after="0"/>
        <w:rPr>
          <w:rFonts w:cs="Times New Roman"/>
          <w:szCs w:val="24"/>
        </w:rPr>
      </w:pPr>
      <w:r w:rsidRPr="0097134D">
        <w:rPr>
          <w:rFonts w:eastAsia="Times New Roman" w:cs="Times New Roman"/>
          <w:iCs/>
          <w:szCs w:val="24"/>
          <w:lang w:eastAsia="sr-Latn-CS"/>
        </w:rPr>
        <w:t xml:space="preserve">Слика 7.8. </w:t>
      </w:r>
      <w:r w:rsidRPr="0097134D">
        <w:t>Систем за препознавање брзине ограничења</w:t>
      </w:r>
    </w:p>
    <w:p w:rsidR="00283D4C" w:rsidRPr="00FB7D96" w:rsidRDefault="0097134D" w:rsidP="00283D4C">
      <w:pPr>
        <w:spacing w:after="0"/>
        <w:rPr>
          <w:rFonts w:eastAsia="Times New Roman" w:cs="Times New Roman"/>
          <w:szCs w:val="24"/>
          <w:lang w:eastAsia="sr-Latn-CS"/>
        </w:rPr>
      </w:pPr>
      <w:r w:rsidRPr="0097134D">
        <w:rPr>
          <w:rFonts w:cs="Times New Roman"/>
          <w:szCs w:val="24"/>
        </w:rPr>
        <w:t xml:space="preserve">Слика 7.9. </w:t>
      </w:r>
      <w:r w:rsidRPr="0097134D">
        <w:rPr>
          <w:rFonts w:eastAsia="Times New Roman" w:cs="Times New Roman"/>
          <w:szCs w:val="24"/>
          <w:lang w:eastAsia="sr-Latn-CS"/>
        </w:rPr>
        <w:t xml:space="preserve">Систем за приказивање саобраћајне ситуације иза возила </w:t>
      </w:r>
    </w:p>
    <w:p w:rsidR="00283D4C" w:rsidRPr="00FB7D96" w:rsidRDefault="0097134D" w:rsidP="00283D4C">
      <w:pPr>
        <w:spacing w:after="0"/>
        <w:rPr>
          <w:rFonts w:cs="Times New Roman"/>
          <w:szCs w:val="24"/>
        </w:rPr>
      </w:pPr>
      <w:r w:rsidRPr="0097134D">
        <w:rPr>
          <w:rFonts w:cs="Times New Roman"/>
          <w:szCs w:val="24"/>
        </w:rPr>
        <w:t>Слика 7.10.Адаптивни систем осветљавања пута</w:t>
      </w:r>
    </w:p>
    <w:p w:rsidR="00283D4C" w:rsidRPr="00FB7D96" w:rsidRDefault="0097134D" w:rsidP="00283D4C">
      <w:pPr>
        <w:spacing w:after="0"/>
        <w:rPr>
          <w:rFonts w:cs="Times New Roman"/>
          <w:szCs w:val="24"/>
        </w:rPr>
      </w:pPr>
      <w:r w:rsidRPr="0097134D">
        <w:rPr>
          <w:rFonts w:cs="Times New Roman"/>
          <w:szCs w:val="24"/>
        </w:rPr>
        <w:t>Слика 7.11. Разлика између класичног и адаптивног осветљења пута</w:t>
      </w:r>
    </w:p>
    <w:p w:rsidR="008804DF" w:rsidRPr="00ED14B1" w:rsidRDefault="0097134D" w:rsidP="008804DF">
      <w:pPr>
        <w:pStyle w:val="Default"/>
        <w:spacing w:line="276" w:lineRule="auto"/>
        <w:ind w:left="1418" w:hanging="1418"/>
        <w:jc w:val="both"/>
      </w:pPr>
      <w:r w:rsidRPr="0097134D">
        <w:t>Слика 7.12.</w:t>
      </w:r>
      <w:r w:rsidR="008804DF">
        <w:t xml:space="preserve"> Положај прекидача када је укључен систем за аутоматско укључивање </w:t>
      </w:r>
      <w:r w:rsidR="008804DF" w:rsidRPr="00ED14B1">
        <w:t>предњих фарова</w:t>
      </w:r>
    </w:p>
    <w:p w:rsidR="00283D4C" w:rsidRPr="00FB7D96" w:rsidRDefault="0097134D" w:rsidP="008804DF">
      <w:pPr>
        <w:pStyle w:val="Default"/>
        <w:spacing w:line="276" w:lineRule="auto"/>
        <w:rPr>
          <w:rFonts w:eastAsia="Times New Roman"/>
          <w:lang w:eastAsia="sr-Latn-CS"/>
        </w:rPr>
      </w:pPr>
      <w:r w:rsidRPr="0097134D">
        <w:rPr>
          <w:rFonts w:eastAsia="Times New Roman"/>
          <w:lang w:eastAsia="sr-Latn-CS"/>
        </w:rPr>
        <w:t xml:space="preserve">Слика 7.13. </w:t>
      </w:r>
      <w:r w:rsidRPr="0097134D">
        <w:t>Систем за осветљавање пута у односу на брзину возила</w:t>
      </w:r>
    </w:p>
    <w:p w:rsidR="00283D4C" w:rsidRPr="00FB7D96" w:rsidRDefault="0097134D" w:rsidP="00283D4C">
      <w:pPr>
        <w:spacing w:after="0"/>
        <w:rPr>
          <w:rFonts w:cs="Times New Roman"/>
          <w:szCs w:val="24"/>
        </w:rPr>
      </w:pPr>
      <w:r w:rsidRPr="0097134D">
        <w:rPr>
          <w:rFonts w:cs="Times New Roman"/>
          <w:szCs w:val="24"/>
        </w:rPr>
        <w:t>Слика 7.14.Изглед стоп лампи са прогресивним осветљењем</w:t>
      </w:r>
    </w:p>
    <w:p w:rsidR="00283D4C" w:rsidRPr="00FB7D96" w:rsidRDefault="0097134D" w:rsidP="00283D4C">
      <w:pPr>
        <w:pStyle w:val="Default"/>
        <w:ind w:left="1276" w:hanging="1276"/>
        <w:rPr>
          <w:i/>
        </w:rPr>
      </w:pPr>
      <w:r w:rsidRPr="0097134D">
        <w:lastRenderedPageBreak/>
        <w:t>Слика 7.15. Приказ на дисплеју добијен посредством: а) инфрацрвене камере (лево), б) термалне камере (десно</w:t>
      </w:r>
      <w:r w:rsidRPr="0097134D">
        <w:rPr>
          <w:i/>
        </w:rPr>
        <w:t xml:space="preserve">) </w:t>
      </w:r>
    </w:p>
    <w:p w:rsidR="00283D4C" w:rsidRPr="00FB7D96" w:rsidRDefault="00283D4C" w:rsidP="00283D4C">
      <w:pPr>
        <w:spacing w:after="0"/>
        <w:rPr>
          <w:rFonts w:cs="Times New Roman"/>
          <w:szCs w:val="24"/>
        </w:rPr>
      </w:pPr>
    </w:p>
    <w:p w:rsidR="00283D4C" w:rsidRPr="00FB7D96" w:rsidRDefault="0097134D" w:rsidP="00283D4C">
      <w:pPr>
        <w:spacing w:after="0"/>
        <w:rPr>
          <w:rFonts w:cs="Times New Roman"/>
          <w:szCs w:val="24"/>
        </w:rPr>
      </w:pPr>
      <w:r w:rsidRPr="0097134D">
        <w:rPr>
          <w:rFonts w:cs="Times New Roman"/>
          <w:szCs w:val="24"/>
        </w:rPr>
        <w:t>Слика 7.16.</w:t>
      </w:r>
      <w:r w:rsidRPr="0097134D">
        <w:t xml:space="preserve"> Head-up дисплеј у аутомобилу BMW</w:t>
      </w:r>
    </w:p>
    <w:p w:rsidR="00283D4C" w:rsidRPr="00FB7D96" w:rsidRDefault="0097134D" w:rsidP="00283D4C">
      <w:pPr>
        <w:spacing w:after="0"/>
        <w:rPr>
          <w:rFonts w:cs="Times New Roman"/>
          <w:szCs w:val="24"/>
        </w:rPr>
      </w:pPr>
      <w:r w:rsidRPr="0097134D">
        <w:rPr>
          <w:rFonts w:cs="Times New Roman"/>
          <w:szCs w:val="24"/>
        </w:rPr>
        <w:t>Слика 7.17.</w:t>
      </w:r>
      <w:r w:rsidRPr="0097134D">
        <w:rPr>
          <w:rFonts w:eastAsia="Times New Roman" w:cs="Times New Roman"/>
          <w:szCs w:val="24"/>
          <w:lang w:eastAsia="sr-Latn-CS"/>
        </w:rPr>
        <w:t>Систем за аутоматско укључивање брисача стакала на возилу</w:t>
      </w:r>
    </w:p>
    <w:p w:rsidR="00283D4C" w:rsidRPr="00FB7D96" w:rsidRDefault="0097134D" w:rsidP="00283D4C">
      <w:pPr>
        <w:spacing w:after="0"/>
        <w:rPr>
          <w:rFonts w:cs="Times New Roman"/>
          <w:szCs w:val="24"/>
        </w:rPr>
      </w:pPr>
      <w:r w:rsidRPr="0097134D">
        <w:rPr>
          <w:rFonts w:cs="Times New Roman"/>
          <w:szCs w:val="24"/>
        </w:rPr>
        <w:t>Слика 7.18.Систем за аутоматско прање предњих фарова</w:t>
      </w:r>
    </w:p>
    <w:p w:rsidR="00283D4C" w:rsidRPr="00FB7D96" w:rsidRDefault="0097134D" w:rsidP="00283D4C">
      <w:pPr>
        <w:pStyle w:val="plavi10pxstyle6"/>
        <w:spacing w:before="0" w:beforeAutospacing="0" w:after="0" w:afterAutospacing="0" w:line="276" w:lineRule="auto"/>
      </w:pPr>
      <w:r w:rsidRPr="0097134D">
        <w:t>Слика 7.19.</w:t>
      </w:r>
      <w:r w:rsidRPr="0097134D">
        <w:rPr>
          <w:lang w:eastAsia="sr-Latn-CS"/>
        </w:rPr>
        <w:t>Систем за затамњење унутрашњих огледала</w:t>
      </w:r>
    </w:p>
    <w:p w:rsidR="00283D4C" w:rsidRPr="00FB7D96" w:rsidRDefault="0097134D" w:rsidP="00283D4C">
      <w:pPr>
        <w:spacing w:after="0"/>
        <w:rPr>
          <w:rFonts w:eastAsia="Times New Roman" w:cs="Times New Roman"/>
          <w:szCs w:val="24"/>
          <w:lang w:eastAsia="sr-Latn-CS"/>
        </w:rPr>
      </w:pPr>
      <w:r w:rsidRPr="0097134D">
        <w:rPr>
          <w:rFonts w:eastAsia="Times New Roman" w:cs="Times New Roman"/>
          <w:szCs w:val="24"/>
          <w:lang w:eastAsia="sr-Latn-CS"/>
        </w:rPr>
        <w:t>Слика 7.20.</w:t>
      </w:r>
      <w:r w:rsidRPr="0097134D">
        <w:t>Дигитално унутрашње огледало</w:t>
      </w:r>
    </w:p>
    <w:p w:rsidR="00283D4C" w:rsidRPr="00FB7D96" w:rsidRDefault="0097134D" w:rsidP="00283D4C">
      <w:pPr>
        <w:spacing w:after="0"/>
        <w:rPr>
          <w:rFonts w:cs="Times New Roman"/>
          <w:szCs w:val="24"/>
        </w:rPr>
      </w:pPr>
      <w:r w:rsidRPr="0097134D">
        <w:rPr>
          <w:rFonts w:cs="Times New Roman"/>
          <w:szCs w:val="24"/>
        </w:rPr>
        <w:t>Слика 7.21.</w:t>
      </w:r>
      <w:r w:rsidRPr="0097134D">
        <w:t xml:space="preserve"> Положај камере на возилу</w:t>
      </w:r>
    </w:p>
    <w:p w:rsidR="00283D4C" w:rsidRPr="00FB7D96" w:rsidRDefault="0097134D" w:rsidP="00283D4C">
      <w:pPr>
        <w:spacing w:after="0"/>
        <w:ind w:right="20"/>
        <w:rPr>
          <w:rFonts w:eastAsia="Times New Roman" w:cs="Times New Roman"/>
          <w:szCs w:val="24"/>
          <w:lang w:eastAsia="sr-Latn-CS"/>
        </w:rPr>
      </w:pPr>
      <w:r w:rsidRPr="0097134D">
        <w:rPr>
          <w:rFonts w:eastAsia="Times New Roman" w:cs="Times New Roman"/>
          <w:szCs w:val="24"/>
          <w:lang w:eastAsia="sr-Latn-CS"/>
        </w:rPr>
        <w:t>Слика 7.22.</w:t>
      </w:r>
      <w:r w:rsidRPr="0097134D">
        <w:t>Систем за детекцију пешака</w:t>
      </w:r>
    </w:p>
    <w:p w:rsidR="00283D4C" w:rsidRPr="00FB7D96" w:rsidRDefault="0097134D" w:rsidP="00283D4C">
      <w:pPr>
        <w:pStyle w:val="NormalWeb"/>
        <w:spacing w:before="0" w:beforeAutospacing="0" w:after="0" w:afterAutospacing="0" w:line="276" w:lineRule="auto"/>
      </w:pPr>
      <w:r w:rsidRPr="0097134D">
        <w:t>Слика 7.23.Систем камера за поглед иза угла</w:t>
      </w:r>
    </w:p>
    <w:p w:rsidR="00283D4C" w:rsidRDefault="009D0F98" w:rsidP="009D0F98">
      <w:pPr>
        <w:spacing w:after="0"/>
      </w:pPr>
      <w:r>
        <w:t>Слика 8.1. Ултраљубичасти фарови</w:t>
      </w:r>
    </w:p>
    <w:p w:rsidR="009D0F98" w:rsidRPr="009D0F98" w:rsidRDefault="009D0F98" w:rsidP="009D0F98">
      <w:pPr>
        <w:spacing w:after="0"/>
      </w:pPr>
      <w:r>
        <w:t>Слика 8.2. Заштитни панои</w:t>
      </w:r>
    </w:p>
    <w:p w:rsidR="00283D4C" w:rsidRDefault="009D0F98" w:rsidP="009D0F98">
      <w:pPr>
        <w:spacing w:after="0"/>
        <w:rPr>
          <w:rFonts w:cs="Times New Roman"/>
        </w:rPr>
      </w:pPr>
      <w:r>
        <w:rPr>
          <w:rFonts w:cs="Times New Roman"/>
        </w:rPr>
        <w:t>Слика 8.3. Адаптивни фарови</w:t>
      </w:r>
    </w:p>
    <w:p w:rsidR="009D0F98" w:rsidRPr="009D0F98" w:rsidRDefault="009D0F98" w:rsidP="009D0F98">
      <w:pPr>
        <w:spacing w:after="0"/>
        <w:rPr>
          <w:rFonts w:cs="Times New Roman"/>
        </w:rPr>
      </w:pPr>
      <w:r>
        <w:rPr>
          <w:rFonts w:cs="Times New Roman"/>
        </w:rPr>
        <w:t xml:space="preserve">Слика 8.4. </w:t>
      </w:r>
      <w:r>
        <w:rPr>
          <w:rFonts w:cs="Times New Roman"/>
          <w:szCs w:val="24"/>
        </w:rPr>
        <w:t>Наочаре са анти-рефлексионим премазом</w:t>
      </w:r>
    </w:p>
    <w:p w:rsidR="00283D4C" w:rsidRPr="009D0F98" w:rsidRDefault="009D0F98" w:rsidP="00283D4C">
      <w:pPr>
        <w:rPr>
          <w:rFonts w:cs="Times New Roman"/>
        </w:rPr>
        <w:sectPr w:rsidR="00283D4C" w:rsidRPr="009D0F98" w:rsidSect="0038103F">
          <w:footerReference w:type="default" r:id="rId11"/>
          <w:pgSz w:w="12240" w:h="15840"/>
          <w:pgMar w:top="1440" w:right="1440" w:bottom="1440" w:left="1440" w:header="720" w:footer="720" w:gutter="0"/>
          <w:pgNumType w:fmt="lowerRoman" w:start="1"/>
          <w:cols w:space="720"/>
          <w:docGrid w:linePitch="360"/>
        </w:sectPr>
      </w:pPr>
      <w:r>
        <w:rPr>
          <w:rFonts w:cs="Times New Roman"/>
        </w:rPr>
        <w:t xml:space="preserve">Слика 8.5. </w:t>
      </w:r>
      <w:r>
        <w:rPr>
          <w:rFonts w:cs="Times New Roman"/>
          <w:szCs w:val="24"/>
        </w:rPr>
        <w:t>Анти-рефлексионо огледало</w:t>
      </w:r>
    </w:p>
    <w:p w:rsidR="00283D4C" w:rsidRPr="00FB7D96" w:rsidRDefault="0097134D" w:rsidP="00283D4C">
      <w:pPr>
        <w:pStyle w:val="ListParagraph"/>
        <w:numPr>
          <w:ilvl w:val="0"/>
          <w:numId w:val="8"/>
        </w:numPr>
        <w:spacing w:after="0" w:line="240" w:lineRule="auto"/>
        <w:jc w:val="both"/>
        <w:rPr>
          <w:rFonts w:cs="Arial"/>
          <w:b/>
          <w:sz w:val="28"/>
          <w:szCs w:val="32"/>
        </w:rPr>
      </w:pPr>
      <w:r w:rsidRPr="0097134D">
        <w:rPr>
          <w:rFonts w:cs="Arial"/>
          <w:b/>
          <w:sz w:val="28"/>
          <w:szCs w:val="32"/>
        </w:rPr>
        <w:lastRenderedPageBreak/>
        <w:t xml:space="preserve"> Уводна разматрања</w:t>
      </w:r>
    </w:p>
    <w:p w:rsidR="00283D4C" w:rsidRPr="00FB7D96" w:rsidRDefault="00283D4C" w:rsidP="00283D4C">
      <w:pPr>
        <w:pStyle w:val="ListParagraph"/>
        <w:spacing w:after="0" w:line="240" w:lineRule="auto"/>
        <w:ind w:left="0"/>
        <w:jc w:val="both"/>
        <w:rPr>
          <w:rFonts w:cs="Arial"/>
          <w:b/>
        </w:rPr>
      </w:pPr>
    </w:p>
    <w:p w:rsidR="00283D4C" w:rsidRPr="00FB7D96" w:rsidRDefault="0097134D" w:rsidP="00283D4C">
      <w:pPr>
        <w:pStyle w:val="ListParagraph"/>
        <w:spacing w:after="0" w:line="240" w:lineRule="auto"/>
        <w:ind w:left="0" w:firstLine="720"/>
        <w:jc w:val="both"/>
        <w:rPr>
          <w:rFonts w:cs="Arial"/>
        </w:rPr>
      </w:pPr>
      <w:r w:rsidRPr="0097134D">
        <w:rPr>
          <w:rFonts w:cs="Arial"/>
        </w:rPr>
        <w:t xml:space="preserve">Имајући у виду чињеницу да возач 95% свих информација из околине прима помоћу чула вида, а да се као узрок готово 40% свих незгода на ванградским путевима директно или индиректно појављује недовољна прегледност, може се са сигурношћу тврдити да, у фази израде идејног и главног пројекта, оптичке анализе играју најзначајнију улогу у пројектовању возила, за безбедну и удобну вожњу, која ће у исто време задовољити визуелне критеријуме са положаја ока возача, </w:t>
      </w:r>
      <w:r w:rsidRPr="0097134D">
        <w:rPr>
          <w:rFonts w:cs="Times New Roman"/>
        </w:rPr>
        <w:t>[3]</w:t>
      </w:r>
    </w:p>
    <w:p w:rsidR="00283D4C" w:rsidRPr="00FB7D96" w:rsidRDefault="0097134D" w:rsidP="00283D4C">
      <w:pPr>
        <w:spacing w:after="0" w:line="240" w:lineRule="auto"/>
        <w:ind w:firstLine="720"/>
        <w:jc w:val="both"/>
        <w:rPr>
          <w:rFonts w:cs="Times New Roman"/>
          <w:szCs w:val="24"/>
        </w:rPr>
      </w:pPr>
      <w:r w:rsidRPr="0097134D">
        <w:rPr>
          <w:rFonts w:cs="Times New Roman"/>
          <w:szCs w:val="24"/>
        </w:rPr>
        <w:t xml:space="preserve">Системи осветљења на моторним возилима одувек представљају значајан фактор повећања безбедности, поготово у режимима ноћне вожње, а поред тога што позитивно утичу на безбедност применом ових система се постиже и повећање комфора током вожње. Задатак осветљења је да се обезбеди енергетски ефикасно осветљење довољног квалитета и квантитета за безбедно одвијање саобраћаја и повећање видљивости и самим тим продуктивности у пријатном окружењу. Ови системи омогућавају довољно јако осветљење возачу да може да управља возилом безбедно по мраку, затим да се прикаже информација о присутности других возила или препрека, као и намера возача у погледу правца и смера кретања. </w:t>
      </w:r>
    </w:p>
    <w:p w:rsidR="00283D4C" w:rsidRPr="00FB7D96" w:rsidRDefault="0097134D" w:rsidP="00283D4C">
      <w:pPr>
        <w:spacing w:after="0" w:line="240" w:lineRule="auto"/>
        <w:ind w:firstLine="720"/>
        <w:jc w:val="both"/>
        <w:rPr>
          <w:rFonts w:cs="Times New Roman"/>
          <w:szCs w:val="24"/>
        </w:rPr>
      </w:pPr>
      <w:r w:rsidRPr="0097134D">
        <w:rPr>
          <w:rFonts w:cs="Times New Roman"/>
          <w:szCs w:val="24"/>
        </w:rPr>
        <w:t>Основни захтев и циљ оптичке удобности је да се омогући довољно јако осветљење за безбедно управљање возилом, али да се тиме не угрожавају остали учесници у саобраћају. Оптичи комфор који мора бити задовољен огледа се у светлосној сигнализацији, ветробранском стаклу и осталим стакленим површинама и на огледалима. Ови елементи возила треба да буду осмишљени тако да у било каквим условима возач види све око себе али и да буде виђен од стране осталих учесника у саобраћају.</w:t>
      </w:r>
    </w:p>
    <w:p w:rsidR="00283D4C" w:rsidRPr="00FB7D96" w:rsidRDefault="0097134D" w:rsidP="00283D4C">
      <w:pPr>
        <w:spacing w:after="0" w:line="240" w:lineRule="auto"/>
        <w:ind w:firstLine="720"/>
        <w:jc w:val="both"/>
        <w:rPr>
          <w:rFonts w:cs="Times New Roman"/>
          <w:szCs w:val="24"/>
        </w:rPr>
      </w:pPr>
      <w:r w:rsidRPr="0097134D">
        <w:rPr>
          <w:rFonts w:cs="Times New Roman"/>
          <w:szCs w:val="24"/>
        </w:rPr>
        <w:t>Истраживања показују да се у условима нормалне видљивости сви захтеви оптичке удобности углавном задовољени, док се већина проблема јавља током ноћне вожње када је видљивост смањена или када на њу утичу лоши климатски услови као нпр. киша, снег, магла и сл. Према статистичким подацима 50% несрећа са смртним исходом се дешава управо ноћу. Као узрок овакве статистике узима се неправилно коришћење светлосне сигнализације јер у већини случајева долази до заслепљености током вожње.</w:t>
      </w:r>
    </w:p>
    <w:p w:rsidR="00283D4C" w:rsidRPr="00FB7D96" w:rsidRDefault="0097134D" w:rsidP="00283D4C">
      <w:pPr>
        <w:spacing w:after="0" w:line="240" w:lineRule="auto"/>
        <w:ind w:firstLine="720"/>
        <w:jc w:val="both"/>
        <w:rPr>
          <w:rFonts w:cs="Times New Roman"/>
          <w:szCs w:val="24"/>
        </w:rPr>
      </w:pPr>
      <w:r w:rsidRPr="0097134D">
        <w:rPr>
          <w:rFonts w:cs="Times New Roman"/>
          <w:szCs w:val="24"/>
        </w:rPr>
        <w:t>Са аспекта оптичке удобности, такозвани системи помоћи возачу постају пожељан део сваког возила. Како би се постигла жељена безбедност и удобност, морају се узети у обзир не само оптички уређаји већ и  чињеница да возачи директно утичу на безбедност, односно она умногоме зависи од возачевих визуелних способност (перцепција, вид, време реаговања) и осталих фактора као сто су умор, дејство алкохола, страсно доба и сл. Управо то је подстакло развој система помоћи возачу. Ови системи као основни циљ имају да додатно повећају сигурност и удобност саобраћаја.</w:t>
      </w:r>
    </w:p>
    <w:p w:rsidR="00283D4C" w:rsidRPr="00FB7D96" w:rsidRDefault="0097134D" w:rsidP="00283D4C">
      <w:pPr>
        <w:spacing w:after="0" w:line="240" w:lineRule="auto"/>
        <w:ind w:firstLine="720"/>
        <w:jc w:val="both"/>
        <w:rPr>
          <w:rFonts w:cs="Times New Roman"/>
          <w:szCs w:val="24"/>
        </w:rPr>
      </w:pPr>
      <w:r w:rsidRPr="0097134D">
        <w:rPr>
          <w:rFonts w:cs="Times New Roman"/>
          <w:szCs w:val="24"/>
        </w:rPr>
        <w:t xml:space="preserve">У овом раду се бавимо технологијама које помажу возачу, повећавајући сигурност, удобност и ефикасност саобраћаја. Заједнички назив за системе те врсте, засноване на најразличитијим функцијама је </w:t>
      </w:r>
      <w:r w:rsidRPr="0097134D">
        <w:rPr>
          <w:rFonts w:cs="Times New Roman"/>
          <w:i/>
          <w:szCs w:val="24"/>
        </w:rPr>
        <w:t>Driver Assistance</w:t>
      </w:r>
      <w:r w:rsidRPr="0097134D">
        <w:rPr>
          <w:rFonts w:cs="Times New Roman"/>
          <w:szCs w:val="24"/>
        </w:rPr>
        <w:t xml:space="preserve"> (Помоћ возачу). Они се базирају на различитим врстама сензора који прате окружење возила, дају информације, па чак и преузимају контролу над возилом када је то потребно. Као сензори у тим системима могу се наћи камере, радарски сензори, ласерски скенери и ултразвучни уређаји, а најефикаснија је комбинација више врста сензора</w:t>
      </w:r>
      <w:r w:rsidRPr="0097134D">
        <w:rPr>
          <w:rFonts w:eastAsia="Times New Roman" w:cs="Times New Roman"/>
          <w:szCs w:val="24"/>
          <w:lang w:eastAsia="sr-Latn-CS"/>
        </w:rPr>
        <w:t xml:space="preserve">, [10].  </w:t>
      </w:r>
    </w:p>
    <w:p w:rsidR="00283D4C" w:rsidRPr="00FB7D96" w:rsidRDefault="00283D4C" w:rsidP="00283D4C">
      <w:pPr>
        <w:shd w:val="clear" w:color="auto" w:fill="FFFFFF"/>
        <w:ind w:firstLine="720"/>
        <w:jc w:val="both"/>
        <w:rPr>
          <w:rStyle w:val="a"/>
          <w:rFonts w:cs="Times New Roman"/>
          <w:color w:val="000000"/>
          <w:spacing w:val="-13"/>
          <w:szCs w:val="24"/>
          <w:bdr w:val="none" w:sz="0" w:space="0" w:color="auto" w:frame="1"/>
        </w:rPr>
      </w:pPr>
    </w:p>
    <w:p w:rsidR="00283D4C" w:rsidRPr="00FB7D96" w:rsidRDefault="00283D4C" w:rsidP="00283D4C">
      <w:pPr>
        <w:shd w:val="clear" w:color="auto" w:fill="FFFFFF"/>
        <w:ind w:firstLine="720"/>
        <w:jc w:val="both"/>
        <w:rPr>
          <w:rFonts w:cs="Times New Roman"/>
          <w:color w:val="000000"/>
          <w:szCs w:val="24"/>
        </w:rPr>
      </w:pPr>
    </w:p>
    <w:p w:rsidR="00283D4C" w:rsidRPr="00FB7D96" w:rsidRDefault="0097134D" w:rsidP="00283D4C">
      <w:pPr>
        <w:pStyle w:val="ListParagraph"/>
        <w:numPr>
          <w:ilvl w:val="0"/>
          <w:numId w:val="8"/>
        </w:numPr>
        <w:spacing w:after="0" w:line="240" w:lineRule="auto"/>
        <w:jc w:val="both"/>
        <w:rPr>
          <w:b/>
          <w:sz w:val="32"/>
          <w:szCs w:val="32"/>
        </w:rPr>
      </w:pPr>
      <w:r w:rsidRPr="0097134D">
        <w:rPr>
          <w:b/>
          <w:sz w:val="32"/>
          <w:szCs w:val="32"/>
        </w:rPr>
        <w:lastRenderedPageBreak/>
        <w:t>Основе и значај оптичке удобности</w:t>
      </w:r>
    </w:p>
    <w:p w:rsidR="00283D4C" w:rsidRPr="00FB7D96" w:rsidRDefault="00283D4C" w:rsidP="00283D4C">
      <w:pPr>
        <w:spacing w:after="0" w:line="240" w:lineRule="auto"/>
        <w:jc w:val="both"/>
        <w:rPr>
          <w:szCs w:val="24"/>
        </w:rPr>
      </w:pPr>
    </w:p>
    <w:p w:rsidR="00283D4C" w:rsidRPr="00FB7D96" w:rsidRDefault="0097134D" w:rsidP="00283D4C">
      <w:pPr>
        <w:spacing w:after="0" w:line="240" w:lineRule="auto"/>
        <w:ind w:firstLine="720"/>
        <w:jc w:val="both"/>
        <w:rPr>
          <w:rFonts w:cs="Times New Roman"/>
        </w:rPr>
      </w:pPr>
      <w:r w:rsidRPr="0097134D">
        <w:rPr>
          <w:rFonts w:cs="Times New Roman"/>
        </w:rPr>
        <w:t xml:space="preserve">Да бисмо се упустили у оптичке контроле пута, морамо бити упознати са параметрима сложеног система возач-возило-околина који утичу на прегледност пута. Систем </w:t>
      </w:r>
      <w:r w:rsidRPr="0097134D">
        <w:rPr>
          <w:rFonts w:cs="Times New Roman"/>
          <w:b/>
        </w:rPr>
        <w:t>В-В-О</w:t>
      </w:r>
      <w:r w:rsidRPr="0097134D">
        <w:rPr>
          <w:rFonts w:cs="Times New Roman"/>
        </w:rPr>
        <w:t xml:space="preserve"> се заснива на чињеници да на догађаје у саобраћају равноправно утичу три основна чиниоца: </w:t>
      </w:r>
    </w:p>
    <w:p w:rsidR="00283D4C" w:rsidRPr="00FB7D96" w:rsidRDefault="0097134D" w:rsidP="00283D4C">
      <w:pPr>
        <w:pStyle w:val="ListParagraph"/>
        <w:numPr>
          <w:ilvl w:val="0"/>
          <w:numId w:val="6"/>
        </w:numPr>
        <w:spacing w:after="0" w:line="240" w:lineRule="auto"/>
        <w:jc w:val="both"/>
        <w:rPr>
          <w:rFonts w:cs="Times New Roman"/>
          <w:szCs w:val="24"/>
        </w:rPr>
      </w:pPr>
      <w:r w:rsidRPr="0097134D">
        <w:rPr>
          <w:rFonts w:cs="Times New Roman"/>
        </w:rPr>
        <w:t xml:space="preserve">возач који врши функцију управљања, </w:t>
      </w:r>
    </w:p>
    <w:p w:rsidR="00283D4C" w:rsidRPr="00FB7D96" w:rsidRDefault="0097134D" w:rsidP="00283D4C">
      <w:pPr>
        <w:pStyle w:val="ListParagraph"/>
        <w:numPr>
          <w:ilvl w:val="0"/>
          <w:numId w:val="6"/>
        </w:numPr>
        <w:spacing w:after="0" w:line="240" w:lineRule="auto"/>
        <w:jc w:val="both"/>
        <w:rPr>
          <w:rFonts w:cs="Times New Roman"/>
          <w:szCs w:val="24"/>
        </w:rPr>
      </w:pPr>
      <w:r w:rsidRPr="0097134D">
        <w:rPr>
          <w:rFonts w:cs="Times New Roman"/>
        </w:rPr>
        <w:t xml:space="preserve">возило које је објекат управљања и </w:t>
      </w:r>
    </w:p>
    <w:p w:rsidR="00283D4C" w:rsidRPr="00FB7D96" w:rsidRDefault="0097134D" w:rsidP="00283D4C">
      <w:pPr>
        <w:pStyle w:val="ListParagraph"/>
        <w:numPr>
          <w:ilvl w:val="0"/>
          <w:numId w:val="6"/>
        </w:numPr>
        <w:spacing w:after="0" w:line="240" w:lineRule="auto"/>
        <w:jc w:val="both"/>
        <w:rPr>
          <w:rFonts w:cs="Times New Roman"/>
          <w:szCs w:val="24"/>
        </w:rPr>
      </w:pPr>
      <w:r w:rsidRPr="0097134D">
        <w:rPr>
          <w:rFonts w:cs="Times New Roman"/>
        </w:rPr>
        <w:t>околина као извор информација за дефинисање система.</w:t>
      </w:r>
    </w:p>
    <w:p w:rsidR="00283D4C" w:rsidRPr="00FB7D96" w:rsidRDefault="0097134D" w:rsidP="00283D4C">
      <w:pPr>
        <w:spacing w:after="0" w:line="240" w:lineRule="auto"/>
        <w:ind w:firstLine="720"/>
        <w:jc w:val="both"/>
        <w:rPr>
          <w:rFonts w:cs="Times New Roman"/>
          <w:szCs w:val="24"/>
        </w:rPr>
      </w:pPr>
      <w:r w:rsidRPr="0097134D">
        <w:rPr>
          <w:rFonts w:cs="Times New Roman"/>
        </w:rPr>
        <w:t>Возач управља возилом на основу информација из околине, тј. о путу као њеном најбитнијем делу, и субјективне процене спољних околности.</w:t>
      </w:r>
      <w:r w:rsidRPr="0097134D">
        <w:rPr>
          <w:rFonts w:eastAsia="Times New Roman" w:cs="Times New Roman"/>
          <w:szCs w:val="24"/>
          <w:lang w:eastAsia="sr-Latn-CS"/>
        </w:rPr>
        <w:t xml:space="preserve"> Кључну улогу у овоме има видно поље возача (статичко и динамичко) с обзиром да на основу садржаја у њему возач регулише начин вожње и правовремено реагује на изненадне ситуације у саобраћају, </w:t>
      </w:r>
      <w:r w:rsidRPr="0097134D">
        <w:rPr>
          <w:rFonts w:cs="Times New Roman"/>
          <w:szCs w:val="24"/>
        </w:rPr>
        <w:t>[1].</w:t>
      </w:r>
    </w:p>
    <w:p w:rsidR="00283D4C" w:rsidRPr="00FB7D96" w:rsidRDefault="0097134D" w:rsidP="00283D4C">
      <w:pPr>
        <w:spacing w:after="0" w:line="240" w:lineRule="auto"/>
        <w:jc w:val="both"/>
        <w:rPr>
          <w:rFonts w:eastAsia="Times New Roman" w:cs="Times New Roman"/>
          <w:szCs w:val="24"/>
          <w:lang w:eastAsia="sr-Latn-CS"/>
        </w:rPr>
      </w:pPr>
      <w:r w:rsidRPr="0097134D">
        <w:rPr>
          <w:rFonts w:eastAsia="Times New Roman" w:cs="Times New Roman"/>
          <w:szCs w:val="24"/>
          <w:lang w:eastAsia="sr-Latn-CS"/>
        </w:rPr>
        <w:tab/>
        <w:t xml:space="preserve">Процес реаговања возача на тренутно настале ситуације у саобраћају састоји се од низа континуалних догађаја попут </w:t>
      </w:r>
      <w:r w:rsidRPr="0097134D">
        <w:rPr>
          <w:rFonts w:cs="Times New Roman"/>
          <w:szCs w:val="24"/>
        </w:rPr>
        <w:t>[21]</w:t>
      </w:r>
      <w:r w:rsidRPr="0097134D">
        <w:rPr>
          <w:rFonts w:eastAsia="Times New Roman" w:cs="Times New Roman"/>
          <w:szCs w:val="24"/>
          <w:lang w:eastAsia="sr-Latn-CS"/>
        </w:rPr>
        <w:t>:</w:t>
      </w:r>
    </w:p>
    <w:p w:rsidR="00283D4C" w:rsidRPr="00FB7D96" w:rsidRDefault="0097134D" w:rsidP="00283D4C">
      <w:pPr>
        <w:pStyle w:val="ListParagraph"/>
        <w:numPr>
          <w:ilvl w:val="0"/>
          <w:numId w:val="7"/>
        </w:numPr>
        <w:spacing w:after="0" w:line="240" w:lineRule="auto"/>
        <w:ind w:left="450"/>
        <w:jc w:val="both"/>
        <w:rPr>
          <w:rFonts w:eastAsia="Times New Roman" w:cs="Times New Roman"/>
          <w:szCs w:val="24"/>
          <w:lang w:eastAsia="sr-Latn-CS"/>
        </w:rPr>
      </w:pPr>
      <w:r w:rsidRPr="0097134D">
        <w:rPr>
          <w:rFonts w:eastAsia="Times New Roman" w:cs="Times New Roman"/>
          <w:szCs w:val="24"/>
          <w:lang w:eastAsia="sr-Latn-CS"/>
        </w:rPr>
        <w:t>перцепције - представља временски интервал које протекне од тренутка када возач уочи неки предмет или стање које је од интереса до тренутка када возач постаје свестан ситуације,</w:t>
      </w:r>
    </w:p>
    <w:p w:rsidR="00283D4C" w:rsidRPr="00FB7D96" w:rsidRDefault="0097134D" w:rsidP="00283D4C">
      <w:pPr>
        <w:pStyle w:val="ListParagraph"/>
        <w:numPr>
          <w:ilvl w:val="0"/>
          <w:numId w:val="7"/>
        </w:numPr>
        <w:spacing w:after="0" w:line="240" w:lineRule="auto"/>
        <w:ind w:left="450"/>
        <w:jc w:val="both"/>
        <w:rPr>
          <w:rFonts w:eastAsia="Times New Roman" w:cs="Times New Roman"/>
          <w:szCs w:val="24"/>
          <w:lang w:eastAsia="sr-Latn-CS"/>
        </w:rPr>
      </w:pPr>
      <w:r w:rsidRPr="0097134D">
        <w:rPr>
          <w:rFonts w:eastAsia="Times New Roman" w:cs="Times New Roman"/>
          <w:szCs w:val="24"/>
          <w:lang w:eastAsia="sr-Latn-CS"/>
        </w:rPr>
        <w:t>идентификације - у овом периоду је возач већ свестан ситуације и разматра могућности које се могу предузети,</w:t>
      </w:r>
    </w:p>
    <w:p w:rsidR="00283D4C" w:rsidRPr="00FB7D96" w:rsidRDefault="0097134D" w:rsidP="00283D4C">
      <w:pPr>
        <w:pStyle w:val="ListParagraph"/>
        <w:numPr>
          <w:ilvl w:val="0"/>
          <w:numId w:val="7"/>
        </w:numPr>
        <w:spacing w:after="0" w:line="240" w:lineRule="auto"/>
        <w:ind w:left="450"/>
        <w:jc w:val="both"/>
        <w:rPr>
          <w:rFonts w:eastAsia="Times New Roman" w:cs="Times New Roman"/>
          <w:szCs w:val="24"/>
          <w:lang w:eastAsia="sr-Latn-CS"/>
        </w:rPr>
      </w:pPr>
      <w:r w:rsidRPr="0097134D">
        <w:rPr>
          <w:rFonts w:eastAsia="Times New Roman" w:cs="Times New Roman"/>
          <w:szCs w:val="24"/>
          <w:lang w:eastAsia="sr-Latn-CS"/>
        </w:rPr>
        <w:t>доношења одлуке - у овом кораку возач се одлучује коју акцију мора предузети уколико је она уопште неопходна, а на брзину доношења одлуке у највећој мери утиче способност људског ока да сакупља информације,</w:t>
      </w:r>
    </w:p>
    <w:p w:rsidR="00283D4C" w:rsidRPr="00FB7D96" w:rsidRDefault="0097134D" w:rsidP="00283D4C">
      <w:pPr>
        <w:pStyle w:val="ListParagraph"/>
        <w:numPr>
          <w:ilvl w:val="0"/>
          <w:numId w:val="7"/>
        </w:numPr>
        <w:spacing w:after="0" w:line="240" w:lineRule="auto"/>
        <w:ind w:left="450"/>
        <w:jc w:val="both"/>
        <w:rPr>
          <w:rFonts w:eastAsia="Times New Roman" w:cs="Times New Roman"/>
          <w:szCs w:val="24"/>
          <w:lang w:eastAsia="sr-Latn-CS"/>
        </w:rPr>
      </w:pPr>
      <w:r w:rsidRPr="0097134D">
        <w:rPr>
          <w:rFonts w:eastAsia="Times New Roman" w:cs="Times New Roman"/>
          <w:szCs w:val="24"/>
          <w:lang w:eastAsia="sr-Latn-CS"/>
        </w:rPr>
        <w:t>спровођења акције (реакције) - подразумева период потребан за извођење радње.</w:t>
      </w:r>
    </w:p>
    <w:p w:rsidR="00283D4C" w:rsidRPr="00FB7D96" w:rsidRDefault="00283D4C" w:rsidP="00283D4C">
      <w:pPr>
        <w:spacing w:after="0" w:line="240" w:lineRule="auto"/>
        <w:ind w:firstLine="720"/>
        <w:jc w:val="both"/>
        <w:rPr>
          <w:rFonts w:cs="Times New Roman"/>
        </w:rPr>
      </w:pP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cs="Times New Roman"/>
        </w:rPr>
        <w:t>Време реакције возача представља време потребно да возач уочи спољни надражај (</w:t>
      </w:r>
      <w:r w:rsidRPr="0097134D">
        <w:rPr>
          <w:rFonts w:cs="Times New Roman"/>
          <w:b/>
        </w:rPr>
        <w:t>перцепција</w:t>
      </w:r>
      <w:r w:rsidRPr="0097134D">
        <w:rPr>
          <w:rFonts w:cs="Times New Roman"/>
        </w:rPr>
        <w:t>), издвоји критичан детаљ и схвати степен опасности (</w:t>
      </w:r>
      <w:r w:rsidRPr="0097134D">
        <w:rPr>
          <w:rFonts w:cs="Times New Roman"/>
          <w:b/>
        </w:rPr>
        <w:t>идентификација</w:t>
      </w:r>
      <w:r w:rsidRPr="0097134D">
        <w:rPr>
          <w:rFonts w:cs="Times New Roman"/>
        </w:rPr>
        <w:t>), донесе одлуку на основу схваћених односа (</w:t>
      </w:r>
      <w:r w:rsidRPr="0097134D">
        <w:rPr>
          <w:rFonts w:cs="Times New Roman"/>
          <w:b/>
        </w:rPr>
        <w:t>процена</w:t>
      </w:r>
      <w:r w:rsidRPr="0097134D">
        <w:rPr>
          <w:rFonts w:cs="Times New Roman"/>
        </w:rPr>
        <w:t>) и спроведе акцију у којој се реализују донете одлуке (</w:t>
      </w:r>
      <w:r w:rsidRPr="0097134D">
        <w:rPr>
          <w:rFonts w:cs="Times New Roman"/>
          <w:b/>
        </w:rPr>
        <w:t>спровођење</w:t>
      </w:r>
      <w:r w:rsidRPr="0097134D">
        <w:rPr>
          <w:rFonts w:cs="Times New Roman"/>
        </w:rPr>
        <w:t xml:space="preserve">). За све то време возило наставља да се креће под истим условима као што се кретало и пре појаве надражаја, а пут који пређе до момента деловања кочница називамо “прелазни пут”. </w:t>
      </w:r>
      <w:r w:rsidRPr="0097134D">
        <w:rPr>
          <w:rFonts w:eastAsia="Times New Roman" w:cs="Times New Roman"/>
          <w:szCs w:val="24"/>
          <w:lang w:eastAsia="sr-Latn-CS"/>
        </w:rPr>
        <w:t>На слици 2.1. је приказан један општи облик обраде информацијa возача.</w:t>
      </w:r>
    </w:p>
    <w:p w:rsidR="00283D4C" w:rsidRPr="00FB7D96" w:rsidRDefault="00283D4C" w:rsidP="00283D4C">
      <w:pPr>
        <w:spacing w:after="0" w:line="240" w:lineRule="auto"/>
        <w:jc w:val="both"/>
        <w:rPr>
          <w:rFonts w:eastAsia="Times New Roman" w:cs="Times New Roman"/>
          <w:szCs w:val="24"/>
          <w:lang w:eastAsia="sr-Latn-CS"/>
        </w:rPr>
      </w:pPr>
    </w:p>
    <w:p w:rsidR="00283D4C" w:rsidRPr="00FB7D96" w:rsidRDefault="00283D4C" w:rsidP="00283D4C">
      <w:pPr>
        <w:spacing w:after="0" w:line="240" w:lineRule="auto"/>
        <w:rPr>
          <w:rFonts w:cs="Times New Roman"/>
          <w:szCs w:val="24"/>
        </w:rPr>
      </w:pPr>
      <w:r w:rsidRPr="00FB7D96">
        <w:rPr>
          <w:rFonts w:cs="Times New Roman"/>
          <w:noProof/>
        </w:rPr>
        <w:drawing>
          <wp:inline distT="0" distB="0" distL="0" distR="0">
            <wp:extent cx="5165200" cy="2091193"/>
            <wp:effectExtent l="19050" t="0" r="0" b="0"/>
            <wp:docPr id="91" name="Слик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5168583" cy="2092563"/>
                    </a:xfrm>
                    <a:prstGeom prst="rect">
                      <a:avLst/>
                    </a:prstGeom>
                    <a:noFill/>
                    <a:ln w="9525">
                      <a:noFill/>
                      <a:miter lim="800000"/>
                      <a:headEnd/>
                      <a:tailEnd/>
                    </a:ln>
                  </pic:spPr>
                </pic:pic>
              </a:graphicData>
            </a:graphic>
          </wp:inline>
        </w:drawing>
      </w:r>
    </w:p>
    <w:p w:rsidR="00283D4C" w:rsidRPr="00FB7D96" w:rsidRDefault="0097134D" w:rsidP="00283D4C">
      <w:pPr>
        <w:spacing w:after="0" w:line="240" w:lineRule="auto"/>
        <w:jc w:val="center"/>
        <w:rPr>
          <w:rFonts w:cs="Times New Roman"/>
          <w:szCs w:val="24"/>
        </w:rPr>
      </w:pPr>
      <w:r w:rsidRPr="0097134D">
        <w:rPr>
          <w:rFonts w:cs="Times New Roman"/>
          <w:i/>
          <w:szCs w:val="24"/>
        </w:rPr>
        <w:t xml:space="preserve">Слика 2.1. Општи облик обраде информација возача </w:t>
      </w:r>
      <w:r w:rsidRPr="0097134D">
        <w:rPr>
          <w:rFonts w:cs="Times New Roman"/>
          <w:szCs w:val="24"/>
        </w:rPr>
        <w:t>[1]</w:t>
      </w:r>
    </w:p>
    <w:p w:rsidR="00283D4C" w:rsidRPr="00FB7D96" w:rsidRDefault="0097134D" w:rsidP="00283D4C">
      <w:pPr>
        <w:spacing w:after="0" w:line="240" w:lineRule="auto"/>
        <w:ind w:firstLine="720"/>
        <w:jc w:val="both"/>
        <w:rPr>
          <w:rFonts w:cs="Times New Roman"/>
          <w:szCs w:val="24"/>
        </w:rPr>
      </w:pPr>
      <w:r w:rsidRPr="0097134D">
        <w:rPr>
          <w:rFonts w:cs="Times New Roman"/>
          <w:szCs w:val="24"/>
        </w:rPr>
        <w:lastRenderedPageBreak/>
        <w:t>Човечији организам првенствено реагује на промену брзине, односно на трзај који се јавља када долази до убрзања или успорења. Услед реакције на инерцијалне силе јавља се ефекат потиска који осећају возачи и путници у возилу. На величину осећаја утичу антрополошке карактеристике путника, конструктивне особине возила, удобност седишта и сл. Према истраживањима, човечији организам је осетљивији на нормална убрзања која се јављају при промени брзине него на тангенцијална убрзања.</w:t>
      </w:r>
    </w:p>
    <w:p w:rsidR="00283D4C" w:rsidRPr="00FB7D96" w:rsidRDefault="0097134D" w:rsidP="00283D4C">
      <w:pPr>
        <w:autoSpaceDE w:val="0"/>
        <w:autoSpaceDN w:val="0"/>
        <w:adjustRightInd w:val="0"/>
        <w:spacing w:after="0" w:line="240" w:lineRule="auto"/>
        <w:ind w:firstLine="720"/>
        <w:jc w:val="both"/>
        <w:rPr>
          <w:rFonts w:cs="Times New Roman"/>
          <w:szCs w:val="24"/>
        </w:rPr>
      </w:pPr>
      <w:r w:rsidRPr="0097134D">
        <w:rPr>
          <w:rFonts w:cs="Times New Roman"/>
          <w:szCs w:val="24"/>
        </w:rPr>
        <w:t xml:space="preserve">Утврђено је да готово 90% информација које су нам потребне за сигурну вожњу добијамо путем чула вида. Вид је обично прво чуло које годинама почиње да слаби. Осим што се смањује оштрина вида (посебно ноћу), старење може утицати и на периферни вид, перцепцију, брзину којом се наше око прилагођава на промену светлости. Ове промене могу отежати процену брзине и удаљености на препреку. Главне промене се дешавају у оптици ока, много мање светлости допире до фоторецептора, односно сочиво ока постаје све непрозирније, мање еластично и теже распознаје плаву боју.  Тако на пример, у 60-ој години живота количина светлости која допире до фоторецептора је само 33% од количине светлости коју прима око човека старости 20 година, док је у касним 70-им годинама живота износи свега 12%. Нека истраживања су показала да је педесетпетогодишњаку потребно до 8 пута више времена да се опорави од бљеска него осамнаестогодишњаку. На слици 2.2. су приказани примери промене човечијег вида у зависности од старосног доба, [1]. </w:t>
      </w:r>
    </w:p>
    <w:p w:rsidR="00283D4C" w:rsidRPr="00FB7D96" w:rsidRDefault="00283D4C" w:rsidP="00283D4C">
      <w:pPr>
        <w:autoSpaceDE w:val="0"/>
        <w:autoSpaceDN w:val="0"/>
        <w:adjustRightInd w:val="0"/>
        <w:spacing w:after="0" w:line="240" w:lineRule="auto"/>
        <w:ind w:firstLine="720"/>
        <w:jc w:val="both"/>
        <w:rPr>
          <w:rFonts w:cs="Times New Roman"/>
          <w:bCs/>
          <w:szCs w:val="24"/>
        </w:rPr>
      </w:pPr>
    </w:p>
    <w:p w:rsidR="00283D4C" w:rsidRPr="00FB7D96" w:rsidRDefault="00283D4C" w:rsidP="00283D4C">
      <w:pPr>
        <w:spacing w:after="0" w:line="240" w:lineRule="auto"/>
        <w:ind w:firstLine="720"/>
        <w:jc w:val="center"/>
        <w:rPr>
          <w:rFonts w:cs="Times New Roman"/>
          <w:szCs w:val="24"/>
        </w:rPr>
      </w:pPr>
      <w:r w:rsidRPr="00FB7D96">
        <w:rPr>
          <w:rFonts w:cs="Times New Roman"/>
          <w:noProof/>
          <w:szCs w:val="24"/>
        </w:rPr>
        <w:drawing>
          <wp:inline distT="0" distB="0" distL="0" distR="0">
            <wp:extent cx="4905571" cy="2708694"/>
            <wp:effectExtent l="19050" t="0" r="9329" b="0"/>
            <wp:docPr id="92" name="Слик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4915035" cy="2713920"/>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ind w:firstLine="720"/>
        <w:jc w:val="center"/>
        <w:rPr>
          <w:rFonts w:cs="Times New Roman"/>
          <w:szCs w:val="24"/>
        </w:rPr>
      </w:pPr>
    </w:p>
    <w:p w:rsidR="00283D4C" w:rsidRPr="00FB7D96" w:rsidRDefault="0097134D" w:rsidP="00283D4C">
      <w:pPr>
        <w:spacing w:after="0" w:line="240" w:lineRule="auto"/>
        <w:ind w:firstLine="720"/>
        <w:jc w:val="center"/>
        <w:rPr>
          <w:rFonts w:cs="Times New Roman"/>
          <w:szCs w:val="24"/>
        </w:rPr>
      </w:pPr>
      <w:r w:rsidRPr="0097134D">
        <w:rPr>
          <w:rFonts w:cs="Times New Roman"/>
          <w:i/>
          <w:szCs w:val="24"/>
        </w:rPr>
        <w:t xml:space="preserve">Слика 2.2Промена чула вида у зависности од старосног доба човека </w:t>
      </w:r>
      <w:r w:rsidRPr="0097134D">
        <w:rPr>
          <w:rFonts w:cs="Times New Roman"/>
          <w:szCs w:val="24"/>
        </w:rPr>
        <w:t>[1]</w:t>
      </w:r>
    </w:p>
    <w:p w:rsidR="00283D4C" w:rsidRPr="00FB7D96" w:rsidRDefault="00283D4C" w:rsidP="00283D4C">
      <w:pPr>
        <w:spacing w:after="0" w:line="240" w:lineRule="auto"/>
        <w:ind w:firstLine="720"/>
        <w:jc w:val="center"/>
        <w:rPr>
          <w:rFonts w:cs="Times New Roman"/>
          <w:szCs w:val="24"/>
        </w:rPr>
      </w:pPr>
    </w:p>
    <w:p w:rsidR="00283D4C" w:rsidRPr="00FB7D96" w:rsidRDefault="0097134D" w:rsidP="00283D4C">
      <w:pPr>
        <w:spacing w:after="0"/>
        <w:jc w:val="both"/>
        <w:rPr>
          <w:rFonts w:cs="Times New Roman"/>
          <w:szCs w:val="24"/>
        </w:rPr>
      </w:pPr>
      <w:r w:rsidRPr="0097134D">
        <w:rPr>
          <w:rFonts w:cs="Times New Roman"/>
          <w:szCs w:val="24"/>
        </w:rPr>
        <w:t>Ефекти оштећења чула вида код старијих особа подразумевају:</w:t>
      </w:r>
    </w:p>
    <w:p w:rsidR="00283D4C" w:rsidRPr="00FB7D96" w:rsidRDefault="0097134D" w:rsidP="00283D4C">
      <w:pPr>
        <w:pStyle w:val="ListParagraph"/>
        <w:numPr>
          <w:ilvl w:val="0"/>
          <w:numId w:val="16"/>
        </w:numPr>
        <w:autoSpaceDE w:val="0"/>
        <w:autoSpaceDN w:val="0"/>
        <w:adjustRightInd w:val="0"/>
        <w:spacing w:after="0" w:line="240" w:lineRule="auto"/>
        <w:jc w:val="both"/>
        <w:rPr>
          <w:rFonts w:cs="Times New Roman"/>
          <w:szCs w:val="24"/>
        </w:rPr>
      </w:pPr>
      <w:r w:rsidRPr="0097134D">
        <w:rPr>
          <w:rFonts w:cs="Times New Roman"/>
          <w:iCs/>
          <w:szCs w:val="24"/>
        </w:rPr>
        <w:t xml:space="preserve">Осетљивост на контраст - </w:t>
      </w:r>
      <w:r w:rsidRPr="0097134D">
        <w:rPr>
          <w:rFonts w:cs="Times New Roman"/>
          <w:szCs w:val="24"/>
        </w:rPr>
        <w:t>опада са годинама, а график на слици 2.3. приказује како се убрзава губитак осетљивости на контраст у односу на полазну криву човека од 20 година. Са слике се види да у 60-ој години живота овај фактор има вредност 2, а у 80-ој години износи 6. Треба напоменути да се ови подаци не односе на особе која имају нека друга оштећење вида;</w:t>
      </w:r>
    </w:p>
    <w:p w:rsidR="00283D4C" w:rsidRPr="00FB7D96" w:rsidRDefault="0097134D" w:rsidP="00283D4C">
      <w:pPr>
        <w:pStyle w:val="ListParagraph"/>
        <w:numPr>
          <w:ilvl w:val="0"/>
          <w:numId w:val="16"/>
        </w:numPr>
        <w:autoSpaceDE w:val="0"/>
        <w:autoSpaceDN w:val="0"/>
        <w:adjustRightInd w:val="0"/>
        <w:spacing w:after="0" w:line="240" w:lineRule="auto"/>
        <w:jc w:val="both"/>
        <w:rPr>
          <w:rFonts w:cs="Times New Roman"/>
          <w:szCs w:val="24"/>
        </w:rPr>
      </w:pPr>
      <w:r w:rsidRPr="0097134D">
        <w:rPr>
          <w:rFonts w:cs="Times New Roman"/>
          <w:iCs/>
          <w:szCs w:val="24"/>
        </w:rPr>
        <w:lastRenderedPageBreak/>
        <w:t>Адаптација на тамно и светло окружење - адаптација представља способност ока да се прилагоди условима средине, када се прелази из светлог у тамно окружење и обрнуто. Ова брзина опада у великој мери са старошћу;</w:t>
      </w:r>
    </w:p>
    <w:p w:rsidR="00283D4C" w:rsidRPr="00FB7D96" w:rsidRDefault="0097134D" w:rsidP="00283D4C">
      <w:pPr>
        <w:pStyle w:val="ListParagraph"/>
        <w:numPr>
          <w:ilvl w:val="0"/>
          <w:numId w:val="15"/>
        </w:numPr>
        <w:autoSpaceDE w:val="0"/>
        <w:autoSpaceDN w:val="0"/>
        <w:adjustRightInd w:val="0"/>
        <w:spacing w:after="0" w:line="240" w:lineRule="auto"/>
        <w:rPr>
          <w:rFonts w:cs="Times New Roman"/>
          <w:iCs/>
          <w:szCs w:val="24"/>
        </w:rPr>
      </w:pPr>
      <w:r w:rsidRPr="0097134D">
        <w:rPr>
          <w:rFonts w:cs="Times New Roman"/>
          <w:iCs/>
          <w:szCs w:val="24"/>
        </w:rPr>
        <w:t>Перцепција (опажање) кретања - код старијих људи моћ опажања опада, нарочито у случају веома брзих и веома спорих кретања;</w:t>
      </w:r>
    </w:p>
    <w:p w:rsidR="00283D4C" w:rsidRPr="00FB7D96" w:rsidRDefault="0097134D" w:rsidP="00283D4C">
      <w:pPr>
        <w:pStyle w:val="ListParagraph"/>
        <w:numPr>
          <w:ilvl w:val="0"/>
          <w:numId w:val="15"/>
        </w:numPr>
        <w:autoSpaceDE w:val="0"/>
        <w:autoSpaceDN w:val="0"/>
        <w:adjustRightInd w:val="0"/>
        <w:spacing w:after="0" w:line="240" w:lineRule="auto"/>
        <w:jc w:val="both"/>
        <w:rPr>
          <w:rFonts w:cs="Times New Roman"/>
          <w:szCs w:val="24"/>
        </w:rPr>
      </w:pPr>
      <w:r w:rsidRPr="0097134D">
        <w:rPr>
          <w:rFonts w:cs="Times New Roman"/>
          <w:iCs/>
          <w:szCs w:val="24"/>
        </w:rPr>
        <w:t xml:space="preserve">Боје - </w:t>
      </w:r>
      <w:r w:rsidRPr="0097134D">
        <w:rPr>
          <w:rFonts w:cs="Times New Roman"/>
          <w:szCs w:val="24"/>
        </w:rPr>
        <w:t>затамњење оптике ока изазива промене у перцепцији ока. Код старијих возача, плава боја постаје тамнија, а такође и боје које су мешавина плаве добијају другачији изглед.</w:t>
      </w:r>
    </w:p>
    <w:p w:rsidR="00283D4C" w:rsidRPr="00FB7D96" w:rsidRDefault="0097134D" w:rsidP="00283D4C">
      <w:pPr>
        <w:pStyle w:val="ListParagraph"/>
        <w:numPr>
          <w:ilvl w:val="0"/>
          <w:numId w:val="15"/>
        </w:numPr>
        <w:autoSpaceDE w:val="0"/>
        <w:autoSpaceDN w:val="0"/>
        <w:adjustRightInd w:val="0"/>
        <w:spacing w:after="0" w:line="240" w:lineRule="auto"/>
        <w:jc w:val="both"/>
        <w:rPr>
          <w:rFonts w:cs="Times New Roman"/>
          <w:iCs/>
          <w:szCs w:val="24"/>
        </w:rPr>
      </w:pPr>
      <w:r w:rsidRPr="0097134D">
        <w:rPr>
          <w:rFonts w:cs="Times New Roman"/>
          <w:iCs/>
          <w:szCs w:val="24"/>
        </w:rPr>
        <w:t>Ограничено видно поље - са старошћу, губи се способност уочавања предмета периферним видним пољем и у том случају старији возачи имају ограничено видно поље. На пример, старији возачи имају више проблема да уоче возило које пресеца улицу или пешака који прелази улицу.</w:t>
      </w:r>
    </w:p>
    <w:p w:rsidR="00283D4C" w:rsidRPr="00FB7D96" w:rsidRDefault="0097134D" w:rsidP="00283D4C">
      <w:pPr>
        <w:pStyle w:val="ListParagraph"/>
        <w:numPr>
          <w:ilvl w:val="0"/>
          <w:numId w:val="15"/>
        </w:numPr>
        <w:autoSpaceDE w:val="0"/>
        <w:autoSpaceDN w:val="0"/>
        <w:adjustRightInd w:val="0"/>
        <w:spacing w:after="0" w:line="240" w:lineRule="auto"/>
        <w:jc w:val="both"/>
        <w:rPr>
          <w:rFonts w:cs="Times New Roman"/>
          <w:iCs/>
          <w:szCs w:val="24"/>
        </w:rPr>
      </w:pPr>
      <w:r w:rsidRPr="0097134D">
        <w:rPr>
          <w:rFonts w:cs="Times New Roman"/>
          <w:iCs/>
          <w:szCs w:val="24"/>
        </w:rPr>
        <w:t>Време реакције - старији возачи имају доста спорији одзив у изненадним ситуацијама током вожње. Ефекат старења је израженији како задатак возача постаје сложенији, чиме се продужава време потребно за реаговање.</w:t>
      </w:r>
    </w:p>
    <w:p w:rsidR="00283D4C" w:rsidRPr="00FB7D96" w:rsidRDefault="00283D4C" w:rsidP="00283D4C">
      <w:pPr>
        <w:autoSpaceDE w:val="0"/>
        <w:autoSpaceDN w:val="0"/>
        <w:adjustRightInd w:val="0"/>
        <w:spacing w:after="0" w:line="240" w:lineRule="auto"/>
        <w:rPr>
          <w:rFonts w:cs="Times New Roman"/>
          <w:szCs w:val="24"/>
        </w:rPr>
      </w:pPr>
    </w:p>
    <w:p w:rsidR="00283D4C" w:rsidRPr="00FB7D96" w:rsidRDefault="00283D4C" w:rsidP="00283D4C">
      <w:pPr>
        <w:autoSpaceDE w:val="0"/>
        <w:autoSpaceDN w:val="0"/>
        <w:adjustRightInd w:val="0"/>
        <w:spacing w:after="0" w:line="240" w:lineRule="auto"/>
        <w:jc w:val="center"/>
        <w:rPr>
          <w:rFonts w:cs="Times New Roman"/>
          <w:szCs w:val="24"/>
        </w:rPr>
      </w:pPr>
      <w:r w:rsidRPr="00FB7D96">
        <w:rPr>
          <w:rFonts w:cs="Times New Roman"/>
          <w:noProof/>
          <w:szCs w:val="24"/>
        </w:rPr>
        <w:drawing>
          <wp:inline distT="0" distB="0" distL="0" distR="0">
            <wp:extent cx="3800475" cy="2743201"/>
            <wp:effectExtent l="76200" t="76200" r="85725" b="57149"/>
            <wp:docPr id="94" name="Графикон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283D4C" w:rsidRPr="00FB7D96" w:rsidRDefault="00283D4C" w:rsidP="00283D4C">
      <w:pPr>
        <w:autoSpaceDE w:val="0"/>
        <w:autoSpaceDN w:val="0"/>
        <w:adjustRightInd w:val="0"/>
        <w:spacing w:after="0" w:line="240" w:lineRule="auto"/>
        <w:jc w:val="center"/>
        <w:rPr>
          <w:rFonts w:cs="Times New Roman"/>
          <w:szCs w:val="24"/>
        </w:rPr>
      </w:pPr>
    </w:p>
    <w:p w:rsidR="00283D4C" w:rsidRPr="00FB7D96" w:rsidRDefault="0097134D" w:rsidP="00283D4C">
      <w:pPr>
        <w:autoSpaceDE w:val="0"/>
        <w:autoSpaceDN w:val="0"/>
        <w:adjustRightInd w:val="0"/>
        <w:spacing w:after="0" w:line="240" w:lineRule="auto"/>
        <w:jc w:val="center"/>
        <w:rPr>
          <w:rFonts w:cs="Times New Roman"/>
          <w:szCs w:val="24"/>
        </w:rPr>
      </w:pPr>
      <w:r w:rsidRPr="0097134D">
        <w:rPr>
          <w:rFonts w:cs="Times New Roman"/>
          <w:i/>
          <w:szCs w:val="24"/>
        </w:rPr>
        <w:t xml:space="preserve">Слика 2.3. Осетљивост на контраст зависно од старосног доба возача </w:t>
      </w:r>
      <w:r w:rsidRPr="0097134D">
        <w:rPr>
          <w:rFonts w:cs="Times New Roman"/>
          <w:szCs w:val="24"/>
        </w:rPr>
        <w:t>[1]</w:t>
      </w:r>
    </w:p>
    <w:p w:rsidR="00283D4C" w:rsidRPr="00FB7D96" w:rsidRDefault="00283D4C" w:rsidP="00283D4C">
      <w:pPr>
        <w:spacing w:after="0" w:line="240" w:lineRule="auto"/>
        <w:jc w:val="both"/>
        <w:rPr>
          <w:rFonts w:cs="Times New Roman"/>
          <w:szCs w:val="24"/>
        </w:rPr>
      </w:pPr>
    </w:p>
    <w:p w:rsidR="00283D4C" w:rsidRPr="00FB7D96" w:rsidRDefault="0097134D" w:rsidP="00283D4C">
      <w:pPr>
        <w:autoSpaceDE w:val="0"/>
        <w:autoSpaceDN w:val="0"/>
        <w:adjustRightInd w:val="0"/>
        <w:spacing w:after="0" w:line="240" w:lineRule="auto"/>
        <w:jc w:val="both"/>
        <w:rPr>
          <w:rFonts w:cs="Times New Roman"/>
          <w:szCs w:val="24"/>
        </w:rPr>
      </w:pPr>
      <w:r w:rsidRPr="0097134D">
        <w:rPr>
          <w:rFonts w:cs="Times New Roman"/>
          <w:szCs w:val="24"/>
        </w:rPr>
        <w:tab/>
        <w:t>Постоје поремећаји чула вида који се јављају код возача без обзира на њихов узраст, а то су најчешће кратковидост и далековидост. У случају кратковидости, возачи удаљеније предмете виде нејасно и мутно, а на близину виде релативно боље. Код далековидости је обрнута ситуација, возачи удаљеније предмете уочавају релативно боље него на близину. Поред ових, постоје још и поремећаји губитка акомодације, неспособност разликовања боја, ноћна слепоћа, сужено видно поље и сл. Особе са наведеним поремећајима чула вида могу и даље бити возачи, али су у обавези да користе наочаре или контактна сочива како би делом кориговали свој недостатак.</w:t>
      </w:r>
    </w:p>
    <w:p w:rsidR="00283D4C" w:rsidRPr="00FB7D96" w:rsidRDefault="00283D4C" w:rsidP="00283D4C">
      <w:pPr>
        <w:autoSpaceDE w:val="0"/>
        <w:autoSpaceDN w:val="0"/>
        <w:adjustRightInd w:val="0"/>
        <w:spacing w:after="0" w:line="240" w:lineRule="auto"/>
        <w:jc w:val="both"/>
        <w:rPr>
          <w:rFonts w:cs="Times New Roman"/>
          <w:szCs w:val="24"/>
        </w:rPr>
      </w:pPr>
    </w:p>
    <w:p w:rsidR="00283D4C" w:rsidRPr="00FB7D96" w:rsidRDefault="00283D4C" w:rsidP="00283D4C">
      <w:pPr>
        <w:autoSpaceDE w:val="0"/>
        <w:autoSpaceDN w:val="0"/>
        <w:adjustRightInd w:val="0"/>
        <w:spacing w:after="0" w:line="240" w:lineRule="auto"/>
        <w:jc w:val="both"/>
        <w:rPr>
          <w:rFonts w:cs="Times New Roman"/>
          <w:szCs w:val="24"/>
        </w:rPr>
      </w:pPr>
    </w:p>
    <w:p w:rsidR="00283D4C" w:rsidRPr="00FB7D96" w:rsidRDefault="00283D4C" w:rsidP="00283D4C">
      <w:pPr>
        <w:autoSpaceDE w:val="0"/>
        <w:autoSpaceDN w:val="0"/>
        <w:adjustRightInd w:val="0"/>
        <w:spacing w:after="0" w:line="240" w:lineRule="auto"/>
        <w:jc w:val="both"/>
        <w:rPr>
          <w:rFonts w:cs="Times New Roman"/>
          <w:szCs w:val="24"/>
        </w:rPr>
      </w:pPr>
    </w:p>
    <w:p w:rsidR="00283D4C" w:rsidRPr="00FB7D96" w:rsidRDefault="0097134D" w:rsidP="00283D4C">
      <w:pPr>
        <w:autoSpaceDE w:val="0"/>
        <w:autoSpaceDN w:val="0"/>
        <w:adjustRightInd w:val="0"/>
        <w:spacing w:after="0" w:line="240" w:lineRule="auto"/>
        <w:jc w:val="both"/>
        <w:rPr>
          <w:rFonts w:cs="Times New Roman"/>
          <w:szCs w:val="24"/>
        </w:rPr>
      </w:pPr>
      <w:r w:rsidRPr="0097134D">
        <w:rPr>
          <w:rFonts w:cs="Times New Roman"/>
          <w:szCs w:val="24"/>
        </w:rPr>
        <w:lastRenderedPageBreak/>
        <w:tab/>
        <w:t>Значај оптичке удобности нарочито је изражен у условима ноћне вожње, а као највећи проблем при ноћној вожњи наводи се ефекат бљеска. Када се око адаптира на одређен ниво светлости, извор светлости са знатно већим интензитетом светлости изазива тзв. бљесак. Последице које изазива су нелагодност, узнемиравање, а у неким случајевима се возач може тренутно "заслепети" у толикој мери да дође у ситуацију да угрози друге учеснике у саобраћају.</w:t>
      </w:r>
      <w:r w:rsidR="00146D69">
        <w:rPr>
          <w:rFonts w:cs="Times New Roman"/>
          <w:szCs w:val="24"/>
        </w:rPr>
        <w:t>Прилагођавање ока на бљесак је неравномеран процес. Оку је потребно неколико секунди да се адаптира, што може бити веома погубно.</w:t>
      </w:r>
      <w:r w:rsidRPr="0097134D">
        <w:rPr>
          <w:rFonts w:cs="Times New Roman"/>
          <w:szCs w:val="24"/>
        </w:rPr>
        <w:t xml:space="preserve"> Иако је у већој мери присутан током ноћне вожње, бљесак може изазвати и Сунце. Контра мере, које се предузимају за смањење ефекта бљеска, у суштини обухватају смањење интензитета извора бљеска, смањење осветљења које допире до возачевог ока, повећање угла бљеска и индиректним смањивањем ефекта бљеска</w:t>
      </w:r>
      <w:r w:rsidR="001246D7">
        <w:rPr>
          <w:rFonts w:cs="Times New Roman"/>
          <w:szCs w:val="24"/>
        </w:rPr>
        <w:t xml:space="preserve">, </w:t>
      </w:r>
      <w:r w:rsidR="001246D7" w:rsidRPr="0097134D">
        <w:rPr>
          <w:rFonts w:cs="Times New Roman"/>
          <w:szCs w:val="24"/>
        </w:rPr>
        <w:t>[</w:t>
      </w:r>
      <w:r w:rsidR="001246D7">
        <w:rPr>
          <w:rFonts w:cs="Times New Roman"/>
          <w:szCs w:val="24"/>
        </w:rPr>
        <w:t>43</w:t>
      </w:r>
      <w:r w:rsidR="001246D7" w:rsidRPr="0097134D">
        <w:rPr>
          <w:rFonts w:cs="Times New Roman"/>
          <w:szCs w:val="24"/>
        </w:rPr>
        <w:t>]</w:t>
      </w:r>
      <w:r w:rsidRPr="0097134D">
        <w:rPr>
          <w:rFonts w:cs="Times New Roman"/>
          <w:szCs w:val="24"/>
        </w:rPr>
        <w:t>.</w:t>
      </w:r>
    </w:p>
    <w:p w:rsidR="00283D4C" w:rsidRPr="00FB7D96" w:rsidRDefault="00283D4C" w:rsidP="00283D4C">
      <w:pPr>
        <w:autoSpaceDE w:val="0"/>
        <w:autoSpaceDN w:val="0"/>
        <w:adjustRightInd w:val="0"/>
        <w:spacing w:after="0" w:line="240" w:lineRule="auto"/>
        <w:jc w:val="both"/>
        <w:rPr>
          <w:rFonts w:cs="Times New Roman"/>
          <w:szCs w:val="24"/>
        </w:rPr>
      </w:pP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ind w:firstLine="720"/>
        <w:jc w:val="both"/>
        <w:rPr>
          <w:rFonts w:cs="Times New Roman"/>
          <w:szCs w:val="24"/>
        </w:rPr>
      </w:pPr>
    </w:p>
    <w:p w:rsidR="00283D4C" w:rsidRDefault="00283D4C" w:rsidP="00283D4C">
      <w:pPr>
        <w:spacing w:after="0" w:line="240" w:lineRule="auto"/>
        <w:jc w:val="both"/>
        <w:rPr>
          <w:rFonts w:cs="Times New Roman"/>
          <w:szCs w:val="24"/>
        </w:rPr>
      </w:pPr>
    </w:p>
    <w:p w:rsidR="003E1DF6" w:rsidRDefault="003E1DF6" w:rsidP="00283D4C">
      <w:pPr>
        <w:spacing w:after="0" w:line="240" w:lineRule="auto"/>
        <w:jc w:val="both"/>
        <w:rPr>
          <w:rFonts w:cs="Times New Roman"/>
          <w:szCs w:val="24"/>
        </w:rPr>
      </w:pPr>
    </w:p>
    <w:p w:rsidR="003E1DF6" w:rsidRDefault="003E1DF6" w:rsidP="00283D4C">
      <w:pPr>
        <w:spacing w:after="0" w:line="240" w:lineRule="auto"/>
        <w:jc w:val="both"/>
        <w:rPr>
          <w:rFonts w:cs="Times New Roman"/>
          <w:szCs w:val="24"/>
        </w:rPr>
      </w:pPr>
    </w:p>
    <w:p w:rsidR="003E1DF6" w:rsidRDefault="003E1DF6" w:rsidP="00283D4C">
      <w:pPr>
        <w:spacing w:after="0" w:line="240" w:lineRule="auto"/>
        <w:jc w:val="both"/>
        <w:rPr>
          <w:rFonts w:cs="Times New Roman"/>
          <w:szCs w:val="24"/>
        </w:rPr>
      </w:pPr>
    </w:p>
    <w:p w:rsidR="003E1DF6" w:rsidRDefault="003E1DF6" w:rsidP="00283D4C">
      <w:pPr>
        <w:spacing w:after="0" w:line="240" w:lineRule="auto"/>
        <w:jc w:val="both"/>
        <w:rPr>
          <w:rFonts w:cs="Times New Roman"/>
          <w:szCs w:val="24"/>
        </w:rPr>
      </w:pPr>
    </w:p>
    <w:p w:rsidR="003E1DF6" w:rsidRDefault="003E1DF6" w:rsidP="00283D4C">
      <w:pPr>
        <w:spacing w:after="0" w:line="240" w:lineRule="auto"/>
        <w:jc w:val="both"/>
        <w:rPr>
          <w:rFonts w:cs="Times New Roman"/>
          <w:szCs w:val="24"/>
        </w:rPr>
      </w:pPr>
    </w:p>
    <w:p w:rsidR="003E1DF6" w:rsidRDefault="003E1DF6" w:rsidP="00283D4C">
      <w:pPr>
        <w:spacing w:after="0" w:line="240" w:lineRule="auto"/>
        <w:jc w:val="both"/>
        <w:rPr>
          <w:rFonts w:cs="Times New Roman"/>
          <w:szCs w:val="24"/>
        </w:rPr>
      </w:pPr>
    </w:p>
    <w:p w:rsidR="003E1DF6" w:rsidRDefault="003E1DF6" w:rsidP="00283D4C">
      <w:pPr>
        <w:spacing w:after="0" w:line="240" w:lineRule="auto"/>
        <w:jc w:val="both"/>
        <w:rPr>
          <w:rFonts w:cs="Times New Roman"/>
          <w:szCs w:val="24"/>
        </w:rPr>
      </w:pPr>
    </w:p>
    <w:p w:rsidR="003E1DF6" w:rsidRDefault="003E1DF6" w:rsidP="00283D4C">
      <w:pPr>
        <w:spacing w:after="0" w:line="240" w:lineRule="auto"/>
        <w:jc w:val="both"/>
        <w:rPr>
          <w:rFonts w:cs="Times New Roman"/>
          <w:szCs w:val="24"/>
        </w:rPr>
      </w:pPr>
    </w:p>
    <w:p w:rsidR="003E1DF6" w:rsidRDefault="003E1DF6" w:rsidP="00283D4C">
      <w:pPr>
        <w:spacing w:after="0" w:line="240" w:lineRule="auto"/>
        <w:jc w:val="both"/>
        <w:rPr>
          <w:rFonts w:cs="Times New Roman"/>
          <w:szCs w:val="24"/>
        </w:rPr>
      </w:pPr>
    </w:p>
    <w:p w:rsidR="003E1DF6" w:rsidRDefault="003E1DF6" w:rsidP="00283D4C">
      <w:pPr>
        <w:spacing w:after="0" w:line="240" w:lineRule="auto"/>
        <w:jc w:val="both"/>
        <w:rPr>
          <w:rFonts w:cs="Times New Roman"/>
          <w:szCs w:val="24"/>
        </w:rPr>
      </w:pPr>
    </w:p>
    <w:p w:rsidR="003E1DF6" w:rsidRDefault="003E1DF6" w:rsidP="00283D4C">
      <w:pPr>
        <w:spacing w:after="0" w:line="240" w:lineRule="auto"/>
        <w:jc w:val="both"/>
        <w:rPr>
          <w:rFonts w:cs="Times New Roman"/>
          <w:szCs w:val="24"/>
        </w:rPr>
      </w:pPr>
    </w:p>
    <w:p w:rsidR="003E1DF6" w:rsidRDefault="003E1DF6" w:rsidP="00283D4C">
      <w:pPr>
        <w:spacing w:after="0" w:line="240" w:lineRule="auto"/>
        <w:jc w:val="both"/>
        <w:rPr>
          <w:rFonts w:cs="Times New Roman"/>
          <w:szCs w:val="24"/>
        </w:rPr>
      </w:pPr>
    </w:p>
    <w:p w:rsidR="003E1DF6" w:rsidRDefault="003E1DF6" w:rsidP="00283D4C">
      <w:pPr>
        <w:spacing w:after="0" w:line="240" w:lineRule="auto"/>
        <w:jc w:val="both"/>
        <w:rPr>
          <w:rFonts w:cs="Times New Roman"/>
          <w:szCs w:val="24"/>
        </w:rPr>
      </w:pPr>
    </w:p>
    <w:p w:rsidR="003E1DF6" w:rsidRDefault="003E1DF6" w:rsidP="00283D4C">
      <w:pPr>
        <w:spacing w:after="0" w:line="240" w:lineRule="auto"/>
        <w:jc w:val="both"/>
        <w:rPr>
          <w:rFonts w:cs="Times New Roman"/>
          <w:szCs w:val="24"/>
        </w:rPr>
      </w:pPr>
    </w:p>
    <w:p w:rsidR="003E1DF6" w:rsidRPr="003E1DF6" w:rsidRDefault="003E1DF6" w:rsidP="00283D4C">
      <w:pPr>
        <w:spacing w:after="0" w:line="240" w:lineRule="auto"/>
        <w:jc w:val="both"/>
        <w:rPr>
          <w:rFonts w:cs="Times New Roman"/>
          <w:szCs w:val="24"/>
        </w:rPr>
      </w:pPr>
    </w:p>
    <w:p w:rsidR="00283D4C" w:rsidRPr="00FB7D96" w:rsidRDefault="0097134D" w:rsidP="00283D4C">
      <w:pPr>
        <w:pStyle w:val="ListParagraph"/>
        <w:numPr>
          <w:ilvl w:val="0"/>
          <w:numId w:val="8"/>
        </w:numPr>
        <w:spacing w:after="0" w:line="240" w:lineRule="auto"/>
        <w:jc w:val="both"/>
        <w:rPr>
          <w:rFonts w:cs="Times New Roman"/>
          <w:b/>
          <w:sz w:val="32"/>
          <w:szCs w:val="32"/>
        </w:rPr>
      </w:pPr>
      <w:r w:rsidRPr="0097134D">
        <w:rPr>
          <w:rFonts w:cs="Times New Roman"/>
          <w:b/>
          <w:sz w:val="32"/>
          <w:szCs w:val="32"/>
        </w:rPr>
        <w:lastRenderedPageBreak/>
        <w:t>Видно поље возача</w:t>
      </w:r>
    </w:p>
    <w:p w:rsidR="00283D4C" w:rsidRPr="00FB7D96" w:rsidRDefault="00283D4C" w:rsidP="00283D4C">
      <w:pPr>
        <w:spacing w:after="0" w:line="240" w:lineRule="auto"/>
        <w:ind w:left="360"/>
        <w:jc w:val="both"/>
        <w:rPr>
          <w:rFonts w:cs="Times New Roman"/>
          <w:b/>
          <w:sz w:val="32"/>
          <w:szCs w:val="32"/>
        </w:rPr>
      </w:pPr>
    </w:p>
    <w:p w:rsidR="00283D4C" w:rsidRPr="00FB7D96" w:rsidRDefault="0097134D" w:rsidP="00283D4C">
      <w:pPr>
        <w:spacing w:after="0" w:line="240" w:lineRule="auto"/>
        <w:ind w:firstLine="720"/>
        <w:jc w:val="both"/>
        <w:rPr>
          <w:rFonts w:cs="Times New Roman"/>
          <w:szCs w:val="24"/>
        </w:rPr>
      </w:pPr>
      <w:r w:rsidRPr="0097134D">
        <w:rPr>
          <w:rFonts w:cs="Times New Roman"/>
          <w:szCs w:val="32"/>
        </w:rPr>
        <w:t xml:space="preserve">Видно поље је део простора који је сагледив једним усмереним погледом. Неоспорно је да за возача мора да буде обезбеђено изванредно видно поље, по могућности без мртвих углова. Испитивање видног поља се врши у специјалној просторији са тродимензионалним координатним ситемом, при чему је координатни почетак постављен у прописаној тачки, испред ветробранског стакла, по средини возила. Испитивање се изводи мерењем видног угла из најмање две прописане тачке са седишта возача. Процес испитивања видног поља дефинисан је стандардом европске уније 77/649 EЕC, који је допуњаван Директивама 81/643/EЕC, 88/366/ EЕC и 90/630/ EЕC. </w:t>
      </w:r>
      <w:r w:rsidRPr="0097134D">
        <w:rPr>
          <w:rFonts w:cs="Times New Roman"/>
          <w:szCs w:val="24"/>
        </w:rPr>
        <w:t>[1].</w:t>
      </w:r>
    </w:p>
    <w:p w:rsidR="00283D4C" w:rsidRPr="00FB7D96" w:rsidRDefault="00283D4C" w:rsidP="00283D4C">
      <w:pPr>
        <w:spacing w:after="0" w:line="240" w:lineRule="auto"/>
        <w:ind w:firstLine="720"/>
        <w:jc w:val="both"/>
        <w:rPr>
          <w:rFonts w:cs="Times New Roman"/>
          <w:szCs w:val="32"/>
        </w:rPr>
      </w:pPr>
    </w:p>
    <w:p w:rsidR="00283D4C" w:rsidRPr="00FB7D96" w:rsidRDefault="00283D4C" w:rsidP="00283D4C">
      <w:pPr>
        <w:spacing w:after="0" w:line="240" w:lineRule="auto"/>
        <w:jc w:val="both"/>
        <w:rPr>
          <w:rFonts w:cs="Times New Roman"/>
          <w:szCs w:val="32"/>
        </w:rPr>
      </w:pPr>
      <w:r w:rsidRPr="00FB7D96">
        <w:rPr>
          <w:rFonts w:cs="Times New Roman"/>
          <w:noProof/>
          <w:szCs w:val="32"/>
        </w:rPr>
        <w:drawing>
          <wp:inline distT="0" distB="0" distL="0" distR="0">
            <wp:extent cx="5943600" cy="3533775"/>
            <wp:effectExtent l="19050" t="0" r="0" b="0"/>
            <wp:docPr id="4" name="Слик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5943600" cy="3533775"/>
                    </a:xfrm>
                    <a:prstGeom prst="rect">
                      <a:avLst/>
                    </a:prstGeom>
                    <a:noFill/>
                    <a:ln w="9525">
                      <a:noFill/>
                      <a:miter lim="800000"/>
                      <a:headEnd/>
                      <a:tailEnd/>
                    </a:ln>
                  </pic:spPr>
                </pic:pic>
              </a:graphicData>
            </a:graphic>
          </wp:inline>
        </w:drawing>
      </w:r>
    </w:p>
    <w:p w:rsidR="00283D4C" w:rsidRPr="00FB7D96" w:rsidRDefault="0097134D" w:rsidP="00283D4C">
      <w:pPr>
        <w:spacing w:after="0" w:line="240" w:lineRule="auto"/>
        <w:jc w:val="center"/>
        <w:rPr>
          <w:rFonts w:cs="Times New Roman"/>
          <w:szCs w:val="24"/>
        </w:rPr>
      </w:pPr>
      <w:r w:rsidRPr="0097134D">
        <w:rPr>
          <w:rFonts w:cs="Times New Roman"/>
          <w:i/>
          <w:szCs w:val="24"/>
        </w:rPr>
        <w:t xml:space="preserve">Слика 3.1. Тродимензионални координатни систем за мерење видног поља </w:t>
      </w:r>
      <w:r w:rsidRPr="0097134D">
        <w:rPr>
          <w:rFonts w:cs="Times New Roman"/>
          <w:szCs w:val="24"/>
        </w:rPr>
        <w:t>[</w:t>
      </w:r>
      <w:r w:rsidR="008804DF">
        <w:rPr>
          <w:rFonts w:cs="Times New Roman"/>
          <w:szCs w:val="24"/>
        </w:rPr>
        <w:t>40</w:t>
      </w:r>
      <w:r w:rsidRPr="0097134D">
        <w:rPr>
          <w:rFonts w:cs="Times New Roman"/>
          <w:szCs w:val="24"/>
        </w:rPr>
        <w:t>]</w:t>
      </w:r>
    </w:p>
    <w:p w:rsidR="00283D4C" w:rsidRPr="00FB7D96" w:rsidRDefault="00283D4C" w:rsidP="00283D4C">
      <w:pPr>
        <w:spacing w:after="0" w:line="240" w:lineRule="auto"/>
        <w:rPr>
          <w:rFonts w:cs="Times New Roman"/>
          <w:szCs w:val="24"/>
        </w:rPr>
      </w:pPr>
    </w:p>
    <w:p w:rsidR="00283D4C" w:rsidRPr="00FB7D96" w:rsidRDefault="00283D4C" w:rsidP="00283D4C">
      <w:pPr>
        <w:spacing w:after="0" w:line="240" w:lineRule="auto"/>
        <w:rPr>
          <w:rFonts w:cs="Times New Roman"/>
          <w:szCs w:val="24"/>
        </w:rPr>
      </w:pPr>
    </w:p>
    <w:p w:rsidR="00283D4C" w:rsidRPr="00FB7D96" w:rsidRDefault="0097134D" w:rsidP="00283D4C">
      <w:pPr>
        <w:pStyle w:val="Heading2"/>
        <w:spacing w:before="0" w:line="240" w:lineRule="auto"/>
        <w:jc w:val="both"/>
        <w:rPr>
          <w:rFonts w:ascii="Times New Roman" w:eastAsia="Times New Roman" w:hAnsi="Times New Roman" w:cs="Times New Roman"/>
          <w:color w:val="auto"/>
          <w:sz w:val="24"/>
        </w:rPr>
      </w:pPr>
      <w:bookmarkStart w:id="0" w:name="_Toc338601564"/>
      <w:r w:rsidRPr="0097134D">
        <w:rPr>
          <w:rFonts w:ascii="Times New Roman" w:eastAsia="Times New Roman" w:hAnsi="Times New Roman" w:cs="Times New Roman"/>
          <w:color w:val="auto"/>
          <w:sz w:val="24"/>
          <w:lang w:eastAsia="sr-Latn-CS"/>
        </w:rPr>
        <w:t>3.1. Физички модели за одређивање видног поља возача</w:t>
      </w:r>
      <w:bookmarkEnd w:id="0"/>
    </w:p>
    <w:p w:rsidR="00283D4C" w:rsidRPr="00FB7D96" w:rsidRDefault="00283D4C" w:rsidP="00283D4C">
      <w:pPr>
        <w:spacing w:after="0" w:line="240" w:lineRule="auto"/>
      </w:pPr>
    </w:p>
    <w:p w:rsidR="00283D4C" w:rsidRPr="00FB7D96" w:rsidRDefault="0097134D" w:rsidP="00283D4C">
      <w:pPr>
        <w:spacing w:after="0" w:line="240" w:lineRule="auto"/>
        <w:ind w:firstLine="720"/>
        <w:jc w:val="both"/>
        <w:rPr>
          <w:rFonts w:cs="Times New Roman"/>
          <w:szCs w:val="32"/>
        </w:rPr>
      </w:pPr>
      <w:r w:rsidRPr="0097134D">
        <w:rPr>
          <w:rFonts w:cs="Times New Roman"/>
          <w:szCs w:val="32"/>
        </w:rPr>
        <w:t xml:space="preserve">Мерење видног поља возача је у корелацијиса положајем главе возача односно његових очију. Обзиром да постоје различите групе возача њихови положаји унутар једног истог возила могу се прилично разликовати. Овде се првенствено мисли на пол возача, затим старосну доб и њихове антропометријске карактеристике </w:t>
      </w:r>
      <w:r w:rsidRPr="0097134D">
        <w:rPr>
          <w:rFonts w:cs="Times New Roman"/>
          <w:szCs w:val="24"/>
        </w:rPr>
        <w:t>[1].</w:t>
      </w:r>
    </w:p>
    <w:p w:rsidR="00283D4C" w:rsidRPr="00FB7D96" w:rsidRDefault="00283D4C" w:rsidP="00283D4C">
      <w:pPr>
        <w:spacing w:after="0" w:line="240" w:lineRule="auto"/>
        <w:ind w:firstLine="720"/>
        <w:jc w:val="both"/>
        <w:rPr>
          <w:rFonts w:cs="Times New Roman"/>
          <w:szCs w:val="32"/>
        </w:rPr>
      </w:pPr>
    </w:p>
    <w:p w:rsidR="00283D4C" w:rsidRPr="00FB7D96" w:rsidRDefault="00283D4C" w:rsidP="00283D4C">
      <w:pPr>
        <w:spacing w:after="0" w:line="240" w:lineRule="auto"/>
        <w:ind w:firstLine="720"/>
        <w:jc w:val="center"/>
        <w:rPr>
          <w:rFonts w:cs="Times New Roman"/>
          <w:szCs w:val="32"/>
        </w:rPr>
      </w:pPr>
      <w:r w:rsidRPr="00FB7D96">
        <w:rPr>
          <w:rFonts w:cs="Times New Roman"/>
          <w:noProof/>
          <w:szCs w:val="32"/>
        </w:rPr>
        <w:lastRenderedPageBreak/>
        <w:drawing>
          <wp:inline distT="0" distB="0" distL="0" distR="0">
            <wp:extent cx="2628900" cy="2790825"/>
            <wp:effectExtent l="19050" t="0" r="0" b="0"/>
            <wp:docPr id="43" name="Слика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srcRect/>
                    <a:stretch>
                      <a:fillRect/>
                    </a:stretch>
                  </pic:blipFill>
                  <pic:spPr bwMode="auto">
                    <a:xfrm>
                      <a:off x="0" y="0"/>
                      <a:ext cx="2628900" cy="2790825"/>
                    </a:xfrm>
                    <a:prstGeom prst="rect">
                      <a:avLst/>
                    </a:prstGeom>
                    <a:noFill/>
                    <a:ln w="9525">
                      <a:noFill/>
                      <a:miter lim="800000"/>
                      <a:headEnd/>
                      <a:tailEnd/>
                    </a:ln>
                  </pic:spPr>
                </pic:pic>
              </a:graphicData>
            </a:graphic>
          </wp:inline>
        </w:drawing>
      </w:r>
    </w:p>
    <w:p w:rsidR="00283D4C" w:rsidRPr="00FB7D96" w:rsidRDefault="0097134D" w:rsidP="00283D4C">
      <w:pPr>
        <w:spacing w:after="0" w:line="240" w:lineRule="auto"/>
        <w:ind w:firstLine="720"/>
        <w:jc w:val="center"/>
        <w:rPr>
          <w:rFonts w:eastAsia="Times New Roman" w:cs="Times New Roman"/>
          <w:szCs w:val="24"/>
          <w:lang w:eastAsia="sr-Latn-CS"/>
        </w:rPr>
      </w:pPr>
      <w:r w:rsidRPr="0097134D">
        <w:rPr>
          <w:rFonts w:eastAsia="Times New Roman" w:cs="Times New Roman"/>
          <w:i/>
          <w:szCs w:val="24"/>
          <w:lang w:eastAsia="sr-Latn-CS"/>
        </w:rPr>
        <w:t xml:space="preserve">Слика 3.2. Шематски приказ возача различитих димензија у радном положају </w:t>
      </w:r>
      <w:r w:rsidRPr="0097134D">
        <w:rPr>
          <w:rFonts w:eastAsia="Times New Roman" w:cs="Times New Roman"/>
          <w:szCs w:val="24"/>
          <w:lang w:eastAsia="sr-Latn-CS"/>
        </w:rPr>
        <w:t>[3]</w:t>
      </w: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cs="Times New Roman"/>
          <w:szCs w:val="32"/>
        </w:rPr>
        <w:t xml:space="preserve">Управо из тих разлога развијен је модел возача, на бази којег су одређене карактеристичне тачке, значајне са аспекта дефинисања видног поља возача са једне стране, а развити и дефинисати стандарде </w:t>
      </w:r>
      <w:r w:rsidRPr="0097134D">
        <w:rPr>
          <w:rFonts w:eastAsia="Times New Roman" w:cs="Times New Roman"/>
          <w:szCs w:val="24"/>
          <w:lang w:eastAsia="sr-Latn-CS"/>
        </w:rPr>
        <w:t>који регулишу ову материју са друге стране. Такве тачке унутар једног возила су каракетристичне тачке значајне за одређивање видног поља возача али и дефинисања оптичке удобности самог возила. SAE (</w:t>
      </w:r>
      <w:r w:rsidRPr="0097134D">
        <w:rPr>
          <w:rFonts w:eastAsia="Times New Roman" w:cs="Times New Roman"/>
          <w:i/>
          <w:szCs w:val="24"/>
          <w:lang w:eastAsia="sr-Latn-CS"/>
        </w:rPr>
        <w:t>Society of Automotive Engineers</w:t>
      </w:r>
      <w:r w:rsidRPr="0097134D">
        <w:rPr>
          <w:rFonts w:eastAsia="Times New Roman" w:cs="Times New Roman"/>
          <w:szCs w:val="24"/>
          <w:lang w:eastAsia="sr-Latn-CS"/>
        </w:rPr>
        <w:t>) је усвојила алате за дизајн возила, укључујући и статистичке моделе за предвиђање положаја ока возача, локације и положаја седишта унутар возила.</w:t>
      </w: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eastAsia="Times New Roman" w:cs="Times New Roman"/>
          <w:szCs w:val="24"/>
          <w:lang w:eastAsia="sr-Latn-CS"/>
        </w:rPr>
        <w:t xml:space="preserve">Поред тога, SAE је развио и физички тродимензионални модел возача који служи за одређивање карактеристичних тачака унутар возила, као и практично дефинисање видног поља возача. Овај уређај је урађен у складу са стандардом </w:t>
      </w:r>
      <w:r w:rsidRPr="0097134D">
        <w:rPr>
          <w:rFonts w:eastAsia="Times New Roman" w:cs="Times New Roman"/>
          <w:i/>
          <w:szCs w:val="24"/>
          <w:lang w:eastAsia="sr-Latn-CS"/>
        </w:rPr>
        <w:t xml:space="preserve">SAE Ј826 </w:t>
      </w:r>
      <w:r w:rsidRPr="0097134D">
        <w:rPr>
          <w:rFonts w:eastAsia="Times New Roman" w:cs="Times New Roman"/>
          <w:szCs w:val="24"/>
          <w:lang w:eastAsia="sr-Latn-CS"/>
        </w:rPr>
        <w:t>који дефинише и прописује димензије и техничке карактеристике овог уређаја, [1].</w:t>
      </w: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ind w:right="20" w:firstLine="720"/>
        <w:jc w:val="both"/>
        <w:rPr>
          <w:rFonts w:cs="Times New Roman"/>
        </w:rPr>
      </w:pPr>
    </w:p>
    <w:p w:rsidR="00283D4C" w:rsidRPr="00FB7D96" w:rsidRDefault="00283D4C" w:rsidP="00283D4C">
      <w:pPr>
        <w:spacing w:after="0" w:line="240" w:lineRule="auto"/>
        <w:jc w:val="center"/>
        <w:rPr>
          <w:rFonts w:cs="Times New Roman"/>
          <w:szCs w:val="32"/>
        </w:rPr>
      </w:pPr>
      <w:r w:rsidRPr="00FB7D96">
        <w:rPr>
          <w:rFonts w:cs="Times New Roman"/>
          <w:noProof/>
          <w:szCs w:val="32"/>
        </w:rPr>
        <w:drawing>
          <wp:inline distT="0" distB="0" distL="0" distR="0">
            <wp:extent cx="1937524" cy="2336426"/>
            <wp:effectExtent l="19050" t="0" r="5576" b="0"/>
            <wp:docPr id="15" name="Picture 15" descr="C:\Users\Misko\Desktop\sae.j826.1995_005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isko\Desktop\sae.j826.1995_005_01.jpg"/>
                    <pic:cNvPicPr>
                      <a:picLocks noChangeAspect="1" noChangeArrowheads="1"/>
                    </pic:cNvPicPr>
                  </pic:nvPicPr>
                  <pic:blipFill>
                    <a:blip r:embed="rId17"/>
                    <a:srcRect/>
                    <a:stretch>
                      <a:fillRect/>
                    </a:stretch>
                  </pic:blipFill>
                  <pic:spPr bwMode="auto">
                    <a:xfrm>
                      <a:off x="0" y="0"/>
                      <a:ext cx="1937524" cy="2336426"/>
                    </a:xfrm>
                    <a:prstGeom prst="rect">
                      <a:avLst/>
                    </a:prstGeom>
                    <a:noFill/>
                    <a:ln w="9525">
                      <a:noFill/>
                      <a:miter lim="800000"/>
                      <a:headEnd/>
                      <a:tailEnd/>
                    </a:ln>
                  </pic:spPr>
                </pic:pic>
              </a:graphicData>
            </a:graphic>
          </wp:inline>
        </w:drawing>
      </w:r>
      <w:r w:rsidRPr="0038103F">
        <w:rPr>
          <w:rFonts w:cs="Times New Roman"/>
          <w:noProof/>
          <w:szCs w:val="32"/>
        </w:rPr>
        <w:drawing>
          <wp:inline distT="0" distB="0" distL="0" distR="0">
            <wp:extent cx="2354865" cy="2381250"/>
            <wp:effectExtent l="19050" t="0" r="7335" b="0"/>
            <wp:docPr id="16" name="Picture 16" descr="C:\Users\Misko\Desktop\20071261522315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isko\Desktop\2007126152231598.jpg"/>
                    <pic:cNvPicPr>
                      <a:picLocks noChangeAspect="1" noChangeArrowheads="1"/>
                    </pic:cNvPicPr>
                  </pic:nvPicPr>
                  <pic:blipFill>
                    <a:blip r:embed="rId18"/>
                    <a:srcRect/>
                    <a:stretch>
                      <a:fillRect/>
                    </a:stretch>
                  </pic:blipFill>
                  <pic:spPr bwMode="auto">
                    <a:xfrm>
                      <a:off x="0" y="0"/>
                      <a:ext cx="2357034" cy="2383443"/>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center"/>
        <w:rPr>
          <w:rFonts w:cs="Times New Roman"/>
          <w:szCs w:val="32"/>
        </w:rPr>
      </w:pPr>
    </w:p>
    <w:p w:rsidR="00283D4C" w:rsidRPr="00FB7D96" w:rsidRDefault="0097134D" w:rsidP="00283D4C">
      <w:pPr>
        <w:spacing w:after="0" w:line="240" w:lineRule="auto"/>
        <w:jc w:val="center"/>
        <w:rPr>
          <w:rFonts w:eastAsia="Times New Roman" w:cs="Times New Roman"/>
          <w:szCs w:val="24"/>
          <w:lang w:eastAsia="sr-Latn-CS"/>
        </w:rPr>
      </w:pPr>
      <w:r w:rsidRPr="0097134D">
        <w:rPr>
          <w:rFonts w:cs="Times New Roman"/>
          <w:i/>
          <w:szCs w:val="24"/>
        </w:rPr>
        <w:t xml:space="preserve">Слика 3.3. Физички модели за одређивање оперативних елемената возила </w:t>
      </w:r>
      <w:r w:rsidRPr="0097134D">
        <w:rPr>
          <w:rFonts w:eastAsia="Times New Roman" w:cs="Times New Roman"/>
          <w:szCs w:val="24"/>
          <w:lang w:eastAsia="sr-Latn-CS"/>
        </w:rPr>
        <w:t>[</w:t>
      </w:r>
      <w:r w:rsidR="00B21E96">
        <w:rPr>
          <w:rFonts w:eastAsia="Times New Roman" w:cs="Times New Roman"/>
          <w:szCs w:val="24"/>
          <w:lang w:eastAsia="sr-Latn-CS"/>
        </w:rPr>
        <w:t>4</w:t>
      </w:r>
      <w:r w:rsidRPr="0097134D">
        <w:rPr>
          <w:rFonts w:eastAsia="Times New Roman" w:cs="Times New Roman"/>
          <w:szCs w:val="24"/>
          <w:lang w:eastAsia="sr-Latn-CS"/>
        </w:rPr>
        <w:t>1</w:t>
      </w:r>
      <w:r w:rsidR="00B21E96">
        <w:rPr>
          <w:rFonts w:eastAsia="Times New Roman" w:cs="Times New Roman"/>
          <w:szCs w:val="24"/>
          <w:lang w:eastAsia="sr-Latn-CS"/>
        </w:rPr>
        <w:t>, 42</w:t>
      </w:r>
      <w:r w:rsidRPr="0097134D">
        <w:rPr>
          <w:rFonts w:eastAsia="Times New Roman" w:cs="Times New Roman"/>
          <w:szCs w:val="24"/>
          <w:lang w:eastAsia="sr-Latn-CS"/>
        </w:rPr>
        <w:t>]</w:t>
      </w:r>
    </w:p>
    <w:p w:rsidR="00283D4C" w:rsidRPr="00FB7D96" w:rsidRDefault="0097134D" w:rsidP="00283D4C">
      <w:pPr>
        <w:spacing w:after="0" w:line="240" w:lineRule="auto"/>
        <w:ind w:right="20" w:firstLine="720"/>
        <w:jc w:val="both"/>
        <w:rPr>
          <w:rFonts w:eastAsia="Times New Roman" w:cs="Times New Roman"/>
          <w:szCs w:val="24"/>
          <w:lang w:eastAsia="sr-Latn-CS"/>
        </w:rPr>
      </w:pPr>
      <w:r w:rsidRPr="0097134D">
        <w:rPr>
          <w:rFonts w:eastAsia="Times New Roman" w:cs="Times New Roman"/>
          <w:szCs w:val="24"/>
          <w:lang w:eastAsia="sr-Latn-CS"/>
        </w:rPr>
        <w:lastRenderedPageBreak/>
        <w:t>Модел је израђен од метала и ојачане пластике тако да може да симулира људски торзо и бутине возача као и могућност промене угла торзоа и бутне кости. Данас су све више у примени савремене лутке које применом сензорске и информационе технологије полако потискују из примене ову врсту уређаја.</w:t>
      </w:r>
    </w:p>
    <w:p w:rsidR="00283D4C" w:rsidRPr="00FB7D96" w:rsidRDefault="00283D4C" w:rsidP="00283D4C">
      <w:pPr>
        <w:spacing w:after="0" w:line="240" w:lineRule="auto"/>
        <w:jc w:val="both"/>
        <w:rPr>
          <w:rFonts w:cs="Times New Roman"/>
          <w:szCs w:val="32"/>
        </w:rPr>
      </w:pPr>
    </w:p>
    <w:p w:rsidR="00283D4C" w:rsidRPr="00FB7D96" w:rsidRDefault="0097134D" w:rsidP="00283D4C">
      <w:pPr>
        <w:pStyle w:val="Heading2"/>
        <w:spacing w:before="0" w:line="240" w:lineRule="auto"/>
        <w:jc w:val="both"/>
        <w:rPr>
          <w:rFonts w:ascii="Times New Roman" w:eastAsia="Times New Roman" w:hAnsi="Times New Roman" w:cs="Times New Roman"/>
          <w:color w:val="auto"/>
          <w:sz w:val="24"/>
          <w:lang w:eastAsia="sr-Latn-CS"/>
        </w:rPr>
      </w:pPr>
      <w:bookmarkStart w:id="1" w:name="_Toc338601565"/>
      <w:r w:rsidRPr="0097134D">
        <w:rPr>
          <w:rFonts w:ascii="Times New Roman" w:eastAsia="Times New Roman" w:hAnsi="Times New Roman" w:cs="Times New Roman"/>
          <w:color w:val="auto"/>
          <w:sz w:val="24"/>
          <w:lang w:eastAsia="sr-Latn-CS"/>
        </w:rPr>
        <w:t>3.2. Карактеристичне тачке значајне са аспекта оптичке удобности</w:t>
      </w:r>
      <w:bookmarkEnd w:id="1"/>
    </w:p>
    <w:p w:rsidR="00283D4C" w:rsidRPr="00FB7D96" w:rsidRDefault="00283D4C" w:rsidP="00283D4C">
      <w:pPr>
        <w:spacing w:after="0" w:line="240" w:lineRule="auto"/>
        <w:jc w:val="both"/>
        <w:rPr>
          <w:lang w:eastAsia="sr-Latn-CS"/>
        </w:rPr>
      </w:pP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eastAsia="Times New Roman" w:cs="Times New Roman"/>
          <w:szCs w:val="24"/>
          <w:lang w:eastAsia="sr-Latn-CS"/>
        </w:rPr>
        <w:t>Ради одређивања видног поља возача потебно је, на бази дефинисаних модела возача (теоријских и практичних), утврдити одређене карактеристичне тачке, дефинисати њихов положај и значај. Ту се пре свега мисли на [1]:</w:t>
      </w:r>
    </w:p>
    <w:p w:rsidR="00283D4C" w:rsidRPr="00FB7D96" w:rsidRDefault="0097134D" w:rsidP="00283D4C">
      <w:pPr>
        <w:pStyle w:val="ListParagraph"/>
        <w:numPr>
          <w:ilvl w:val="0"/>
          <w:numId w:val="18"/>
        </w:numPr>
        <w:spacing w:after="0" w:line="240" w:lineRule="auto"/>
        <w:ind w:left="540"/>
        <w:jc w:val="both"/>
        <w:rPr>
          <w:rFonts w:eastAsia="Times New Roman" w:cs="Times New Roman"/>
          <w:szCs w:val="24"/>
          <w:lang w:eastAsia="sr-Latn-CS"/>
        </w:rPr>
      </w:pPr>
      <w:r w:rsidRPr="0097134D">
        <w:rPr>
          <w:rFonts w:eastAsia="Times New Roman" w:cs="Times New Roman"/>
          <w:szCs w:val="24"/>
          <w:lang w:eastAsia="sr-Latn-CS"/>
        </w:rPr>
        <w:t>референтну тачку седења (SRP тачка),</w:t>
      </w:r>
    </w:p>
    <w:p w:rsidR="00283D4C" w:rsidRPr="00FB7D96" w:rsidRDefault="0097134D" w:rsidP="00283D4C">
      <w:pPr>
        <w:pStyle w:val="ListParagraph"/>
        <w:numPr>
          <w:ilvl w:val="0"/>
          <w:numId w:val="18"/>
        </w:numPr>
        <w:spacing w:after="0" w:line="240" w:lineRule="auto"/>
        <w:ind w:left="540"/>
        <w:jc w:val="both"/>
        <w:rPr>
          <w:rFonts w:eastAsia="Times New Roman" w:cs="Times New Roman"/>
          <w:szCs w:val="24"/>
          <w:lang w:eastAsia="sr-Latn-CS"/>
        </w:rPr>
      </w:pPr>
      <w:r w:rsidRPr="0097134D">
        <w:rPr>
          <w:rFonts w:eastAsia="Times New Roman" w:cs="Times New Roman"/>
          <w:szCs w:val="24"/>
          <w:lang w:eastAsia="sr-Latn-CS"/>
        </w:rPr>
        <w:t>елипсе очију,</w:t>
      </w:r>
    </w:p>
    <w:p w:rsidR="00283D4C" w:rsidRPr="00FB7D96" w:rsidRDefault="0097134D" w:rsidP="00283D4C">
      <w:pPr>
        <w:pStyle w:val="ListParagraph"/>
        <w:numPr>
          <w:ilvl w:val="0"/>
          <w:numId w:val="18"/>
        </w:numPr>
        <w:spacing w:after="0" w:line="240" w:lineRule="auto"/>
        <w:ind w:left="540"/>
        <w:jc w:val="both"/>
        <w:rPr>
          <w:rFonts w:eastAsia="Times New Roman" w:cs="Times New Roman"/>
          <w:szCs w:val="24"/>
          <w:lang w:eastAsia="sr-Latn-CS"/>
        </w:rPr>
      </w:pPr>
      <w:r w:rsidRPr="0097134D">
        <w:rPr>
          <w:rFonts w:eastAsia="Times New Roman" w:cs="Times New Roman"/>
          <w:szCs w:val="24"/>
          <w:lang w:eastAsia="sr-Latn-CS"/>
        </w:rPr>
        <w:t>V тачке,</w:t>
      </w:r>
    </w:p>
    <w:p w:rsidR="00283D4C" w:rsidRPr="00FB7D96" w:rsidRDefault="0097134D" w:rsidP="00283D4C">
      <w:pPr>
        <w:pStyle w:val="ListParagraph"/>
        <w:numPr>
          <w:ilvl w:val="0"/>
          <w:numId w:val="18"/>
        </w:numPr>
        <w:spacing w:after="0" w:line="240" w:lineRule="auto"/>
        <w:ind w:left="540"/>
        <w:jc w:val="both"/>
        <w:rPr>
          <w:rFonts w:eastAsia="Times New Roman" w:cs="Times New Roman"/>
          <w:szCs w:val="24"/>
          <w:lang w:eastAsia="sr-Latn-CS"/>
        </w:rPr>
      </w:pPr>
      <w:r w:rsidRPr="0097134D">
        <w:rPr>
          <w:rFonts w:eastAsia="Times New Roman" w:cs="Times New Roman"/>
          <w:szCs w:val="24"/>
          <w:lang w:eastAsia="sr-Latn-CS"/>
        </w:rPr>
        <w:t>P тачке,</w:t>
      </w:r>
    </w:p>
    <w:p w:rsidR="00283D4C" w:rsidRPr="00FB7D96" w:rsidRDefault="0097134D" w:rsidP="00283D4C">
      <w:pPr>
        <w:pStyle w:val="ListParagraph"/>
        <w:numPr>
          <w:ilvl w:val="0"/>
          <w:numId w:val="18"/>
        </w:numPr>
        <w:spacing w:after="0" w:line="240" w:lineRule="auto"/>
        <w:ind w:left="540"/>
        <w:jc w:val="both"/>
        <w:rPr>
          <w:rFonts w:eastAsia="Times New Roman" w:cs="Times New Roman"/>
          <w:szCs w:val="24"/>
          <w:lang w:eastAsia="sr-Latn-CS"/>
        </w:rPr>
      </w:pPr>
      <w:r w:rsidRPr="0097134D">
        <w:rPr>
          <w:rFonts w:eastAsia="Times New Roman" w:cs="Times New Roman"/>
          <w:szCs w:val="24"/>
          <w:lang w:eastAsia="sr-Latn-CS"/>
        </w:rPr>
        <w:t>O тачке.</w:t>
      </w:r>
    </w:p>
    <w:p w:rsidR="00283D4C" w:rsidRPr="00FB7D96" w:rsidRDefault="00283D4C" w:rsidP="00283D4C">
      <w:pPr>
        <w:spacing w:after="0" w:line="240" w:lineRule="auto"/>
        <w:jc w:val="both"/>
        <w:rPr>
          <w:rFonts w:eastAsia="Times New Roman" w:cs="Times New Roman"/>
          <w:szCs w:val="24"/>
          <w:lang w:eastAsia="sr-Latn-CS"/>
        </w:rPr>
      </w:pPr>
    </w:p>
    <w:p w:rsidR="00283D4C" w:rsidRPr="00FB7D96" w:rsidRDefault="0097134D" w:rsidP="00283D4C">
      <w:pPr>
        <w:pStyle w:val="ListParagraph"/>
        <w:numPr>
          <w:ilvl w:val="2"/>
          <w:numId w:val="8"/>
        </w:numPr>
        <w:spacing w:after="0" w:line="240" w:lineRule="auto"/>
        <w:ind w:left="630" w:hanging="630"/>
        <w:jc w:val="both"/>
        <w:rPr>
          <w:rFonts w:eastAsia="Times New Roman" w:cs="Times New Roman"/>
          <w:b/>
          <w:szCs w:val="24"/>
          <w:lang w:eastAsia="sr-Latn-CS"/>
        </w:rPr>
      </w:pPr>
      <w:bookmarkStart w:id="2" w:name="_Toc338601566"/>
      <w:r w:rsidRPr="0097134D">
        <w:rPr>
          <w:rFonts w:eastAsia="Times New Roman" w:cs="Times New Roman"/>
          <w:b/>
          <w:szCs w:val="24"/>
          <w:lang w:eastAsia="sr-Latn-CS"/>
        </w:rPr>
        <w:t>Референтна тачка седења - SRP тачка</w:t>
      </w:r>
      <w:bookmarkEnd w:id="2"/>
    </w:p>
    <w:p w:rsidR="00283D4C" w:rsidRPr="00FB7D96" w:rsidRDefault="00283D4C" w:rsidP="00283D4C">
      <w:pPr>
        <w:pStyle w:val="ListParagraph"/>
        <w:spacing w:after="0" w:line="240" w:lineRule="auto"/>
        <w:ind w:left="1080"/>
        <w:jc w:val="both"/>
        <w:rPr>
          <w:rFonts w:eastAsia="Times New Roman" w:cs="Times New Roman"/>
          <w:b/>
          <w:szCs w:val="24"/>
          <w:lang w:eastAsia="sr-Latn-CS"/>
        </w:rPr>
      </w:pP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eastAsia="Times New Roman" w:cs="Times New Roman"/>
          <w:szCs w:val="24"/>
          <w:lang w:eastAsia="sr-Latn-CS"/>
        </w:rPr>
        <w:t>Референтна тачка седења (</w:t>
      </w:r>
      <w:r w:rsidRPr="0097134D">
        <w:rPr>
          <w:rFonts w:eastAsia="Times New Roman" w:cs="Times New Roman"/>
          <w:i/>
          <w:szCs w:val="24"/>
          <w:lang w:eastAsia="sr-Latn-CS"/>
        </w:rPr>
        <w:t>Seating Reference Point</w:t>
      </w:r>
      <w:r w:rsidRPr="0097134D">
        <w:rPr>
          <w:rFonts w:eastAsia="Times New Roman" w:cs="Times New Roman"/>
          <w:szCs w:val="24"/>
          <w:lang w:eastAsia="sr-Latn-CS"/>
        </w:rPr>
        <w:t>) представља тачку пресека централне линије бутне кости и линије торза на средини седишта возача. То је тачка око које ротира торзо у вертикалној равни. Референтна тачка је веома значајна за пројектовање возила, укључујући и дефинисање димензија возила у које спадају: висина крова возила, удобност, прегледност, лакоћа уласка и изласка из возила [1].</w:t>
      </w: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jc w:val="center"/>
        <w:rPr>
          <w:rFonts w:eastAsia="Times New Roman" w:cs="Times New Roman"/>
          <w:szCs w:val="24"/>
          <w:lang w:eastAsia="sr-Latn-CS"/>
        </w:rPr>
      </w:pPr>
      <w:r w:rsidRPr="00FB7D96">
        <w:rPr>
          <w:rFonts w:eastAsia="Times New Roman" w:cs="Times New Roman"/>
          <w:noProof/>
          <w:szCs w:val="24"/>
        </w:rPr>
        <w:drawing>
          <wp:inline distT="0" distB="0" distL="0" distR="0">
            <wp:extent cx="5943600" cy="2594626"/>
            <wp:effectExtent l="19050" t="0" r="0" b="0"/>
            <wp:docPr id="9" name="Слик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srcRect/>
                    <a:stretch>
                      <a:fillRect/>
                    </a:stretch>
                  </pic:blipFill>
                  <pic:spPr bwMode="auto">
                    <a:xfrm>
                      <a:off x="0" y="0"/>
                      <a:ext cx="5943600" cy="2594626"/>
                    </a:xfrm>
                    <a:prstGeom prst="rect">
                      <a:avLst/>
                    </a:prstGeom>
                    <a:noFill/>
                    <a:ln w="9525">
                      <a:noFill/>
                      <a:miter lim="800000"/>
                      <a:headEnd/>
                      <a:tailEnd/>
                    </a:ln>
                  </pic:spPr>
                </pic:pic>
              </a:graphicData>
            </a:graphic>
          </wp:inline>
        </w:drawing>
      </w:r>
    </w:p>
    <w:p w:rsidR="00283D4C" w:rsidRPr="00FB7D96" w:rsidRDefault="0097134D" w:rsidP="00283D4C">
      <w:pPr>
        <w:spacing w:after="0" w:line="240" w:lineRule="auto"/>
        <w:jc w:val="center"/>
        <w:rPr>
          <w:rFonts w:cs="Times New Roman"/>
          <w:szCs w:val="24"/>
        </w:rPr>
      </w:pPr>
      <w:r w:rsidRPr="0097134D">
        <w:rPr>
          <w:rFonts w:cs="Times New Roman"/>
          <w:i/>
          <w:szCs w:val="24"/>
        </w:rPr>
        <w:t xml:space="preserve">Слика 3.4. ПШематски приказ референтне тачке седења </w:t>
      </w:r>
      <w:r w:rsidRPr="0097134D">
        <w:rPr>
          <w:rFonts w:eastAsia="Times New Roman" w:cs="Times New Roman"/>
          <w:szCs w:val="24"/>
          <w:lang w:eastAsia="sr-Latn-CS"/>
        </w:rPr>
        <w:t>[1]</w:t>
      </w:r>
    </w:p>
    <w:p w:rsidR="00283D4C" w:rsidRPr="00FB7D96" w:rsidRDefault="00283D4C" w:rsidP="00283D4C">
      <w:pPr>
        <w:spacing w:after="0" w:line="240" w:lineRule="auto"/>
        <w:jc w:val="center"/>
        <w:rPr>
          <w:rFonts w:eastAsia="Times New Roman" w:cs="Times New Roman"/>
          <w:szCs w:val="24"/>
          <w:lang w:eastAsia="sr-Latn-CS"/>
        </w:rPr>
      </w:pPr>
    </w:p>
    <w:p w:rsidR="00283D4C" w:rsidRPr="00FB7D96" w:rsidRDefault="0097134D" w:rsidP="00283D4C">
      <w:pPr>
        <w:spacing w:after="0" w:line="240" w:lineRule="auto"/>
        <w:ind w:right="20" w:firstLine="720"/>
        <w:jc w:val="both"/>
        <w:rPr>
          <w:rFonts w:eastAsia="Times New Roman" w:cs="Times New Roman"/>
          <w:szCs w:val="24"/>
          <w:lang w:eastAsia="sr-Latn-CS"/>
        </w:rPr>
      </w:pPr>
      <w:r w:rsidRPr="0097134D">
        <w:rPr>
          <w:rFonts w:eastAsia="Times New Roman" w:cs="Times New Roman"/>
          <w:szCs w:val="24"/>
          <w:lang w:eastAsia="sr-Latn-CS"/>
        </w:rPr>
        <w:t xml:space="preserve">Комерцијална возила и аутобуси имају знатно виши положај SRP - тачке што директно утиче на видно поље возача, док са друге стране спортска возила имају релативно нижи положај ове тачке. Тренутни тренд код произвођача возила је такав да је положај SRP тачке виши у односу на ниво коловоза. Ова референтна тачка је веома важна </w:t>
      </w:r>
      <w:r w:rsidRPr="0097134D">
        <w:rPr>
          <w:rFonts w:eastAsia="Times New Roman" w:cs="Times New Roman"/>
          <w:szCs w:val="24"/>
          <w:lang w:eastAsia="sr-Latn-CS"/>
        </w:rPr>
        <w:lastRenderedPageBreak/>
        <w:t xml:space="preserve">јер се у односу на њу одређују сви ергономски параметри возила - положај ножних педала, точка управљача, ручице мењача као и позиције тачке ока. </w:t>
      </w: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jc w:val="center"/>
        <w:rPr>
          <w:rFonts w:eastAsia="Times New Roman" w:cs="Times New Roman"/>
          <w:szCs w:val="24"/>
          <w:lang w:eastAsia="sr-Latn-CS"/>
        </w:rPr>
      </w:pPr>
      <w:r w:rsidRPr="00FB7D96">
        <w:rPr>
          <w:rFonts w:eastAsia="Times New Roman" w:cs="Times New Roman"/>
          <w:noProof/>
          <w:szCs w:val="24"/>
        </w:rPr>
        <w:drawing>
          <wp:inline distT="0" distB="0" distL="0" distR="0">
            <wp:extent cx="2733675" cy="1720188"/>
            <wp:effectExtent l="1905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srcRect/>
                    <a:stretch>
                      <a:fillRect/>
                    </a:stretch>
                  </pic:blipFill>
                  <pic:spPr bwMode="auto">
                    <a:xfrm>
                      <a:off x="0" y="0"/>
                      <a:ext cx="2729631" cy="1717644"/>
                    </a:xfrm>
                    <a:prstGeom prst="rect">
                      <a:avLst/>
                    </a:prstGeom>
                    <a:noFill/>
                    <a:ln w="9525">
                      <a:noFill/>
                      <a:miter lim="800000"/>
                      <a:headEnd/>
                      <a:tailEnd/>
                    </a:ln>
                  </pic:spPr>
                </pic:pic>
              </a:graphicData>
            </a:graphic>
          </wp:inline>
        </w:drawing>
      </w:r>
      <w:r w:rsidRPr="0038103F">
        <w:rPr>
          <w:rFonts w:eastAsia="Times New Roman" w:cs="Times New Roman"/>
          <w:noProof/>
          <w:szCs w:val="24"/>
        </w:rPr>
        <w:drawing>
          <wp:inline distT="0" distB="0" distL="0" distR="0">
            <wp:extent cx="2700742" cy="1533525"/>
            <wp:effectExtent l="19050" t="0" r="4358"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srcRect/>
                    <a:stretch>
                      <a:fillRect/>
                    </a:stretch>
                  </pic:blipFill>
                  <pic:spPr bwMode="auto">
                    <a:xfrm>
                      <a:off x="0" y="0"/>
                      <a:ext cx="2708140" cy="1537726"/>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center"/>
        <w:rPr>
          <w:rFonts w:eastAsia="Times New Roman" w:cs="Times New Roman"/>
          <w:szCs w:val="24"/>
          <w:lang w:eastAsia="sr-Latn-CS"/>
        </w:rPr>
      </w:pPr>
    </w:p>
    <w:p w:rsidR="00283D4C" w:rsidRPr="00FB7D96" w:rsidRDefault="0097134D" w:rsidP="00283D4C">
      <w:pPr>
        <w:spacing w:after="0" w:line="240" w:lineRule="auto"/>
        <w:jc w:val="center"/>
        <w:rPr>
          <w:rFonts w:cs="Times New Roman"/>
          <w:i/>
          <w:szCs w:val="24"/>
        </w:rPr>
      </w:pPr>
      <w:r w:rsidRPr="0097134D">
        <w:rPr>
          <w:rFonts w:cs="Times New Roman"/>
          <w:i/>
          <w:szCs w:val="24"/>
        </w:rPr>
        <w:t xml:space="preserve">Слика 3.5. Дефинисање положаја команди у односу на точак управљача и дефинисање углова видљивости </w:t>
      </w:r>
      <w:r w:rsidRPr="0097134D">
        <w:rPr>
          <w:rFonts w:eastAsia="Times New Roman" w:cs="Times New Roman"/>
          <w:szCs w:val="24"/>
          <w:lang w:eastAsia="sr-Latn-CS"/>
        </w:rPr>
        <w:t>[3]</w:t>
      </w:r>
    </w:p>
    <w:p w:rsidR="00283D4C" w:rsidRPr="00FB7D96" w:rsidRDefault="00283D4C" w:rsidP="00283D4C">
      <w:pPr>
        <w:spacing w:after="0" w:line="240" w:lineRule="auto"/>
        <w:jc w:val="center"/>
        <w:rPr>
          <w:rFonts w:cs="Times New Roman"/>
          <w:i/>
          <w:szCs w:val="24"/>
        </w:rPr>
      </w:pPr>
    </w:p>
    <w:p w:rsidR="00283D4C" w:rsidRPr="00FB7D96" w:rsidRDefault="0097134D" w:rsidP="00283D4C">
      <w:pPr>
        <w:spacing w:after="0" w:line="240" w:lineRule="auto"/>
        <w:ind w:firstLine="720"/>
        <w:jc w:val="both"/>
      </w:pPr>
      <w:r w:rsidRPr="0097134D">
        <w:rPr>
          <w:rFonts w:cs="Times New Roman"/>
          <w:szCs w:val="24"/>
        </w:rPr>
        <w:t xml:space="preserve">Тачке SRP и H могу се поистоветити само у одређеном положају седишта возача, јер је SRP тачка стационарна у односу на возило, док се H тачка помера у односу на возило, како се помера седиште возача. </w:t>
      </w:r>
      <w:r w:rsidRPr="0097134D">
        <w:rPr>
          <w:rFonts w:eastAsia="Times New Roman" w:cs="Times New Roman"/>
          <w:szCs w:val="24"/>
          <w:lang w:eastAsia="sr-Latn-CS"/>
        </w:rPr>
        <w:t>Наиме H тачка дефинише положај кука возача и може да се мења у складу са конструкцијом седишта, антропометријским карактеристикама возача и променом углова подесивих елемената у возилу и положај ове тачке је дефинисан од стране произвођача за конкретни тип возила. Положај SRP тачке специјални случај положаја H тачке.</w:t>
      </w:r>
    </w:p>
    <w:p w:rsidR="00283D4C" w:rsidRPr="00FB7D96" w:rsidRDefault="00283D4C" w:rsidP="00283D4C">
      <w:pPr>
        <w:spacing w:after="0" w:line="240" w:lineRule="auto"/>
        <w:ind w:firstLine="720"/>
        <w:jc w:val="both"/>
        <w:rPr>
          <w:rFonts w:cs="Times New Roman"/>
          <w:szCs w:val="24"/>
        </w:rPr>
      </w:pPr>
    </w:p>
    <w:p w:rsidR="00283D4C" w:rsidRPr="00FB7D96" w:rsidRDefault="0097134D" w:rsidP="00283D4C">
      <w:pPr>
        <w:pStyle w:val="Heading3"/>
        <w:spacing w:before="0" w:line="240" w:lineRule="auto"/>
        <w:rPr>
          <w:rFonts w:eastAsia="Times New Roman" w:cs="Times New Roman"/>
          <w:color w:val="auto"/>
          <w:szCs w:val="24"/>
          <w:lang w:eastAsia="sr-Latn-CS"/>
        </w:rPr>
      </w:pPr>
      <w:bookmarkStart w:id="3" w:name="_Toc338601567"/>
      <w:r w:rsidRPr="0097134D">
        <w:rPr>
          <w:rFonts w:eastAsia="Times New Roman" w:cs="Times New Roman"/>
          <w:color w:val="auto"/>
          <w:szCs w:val="24"/>
          <w:lang w:eastAsia="sr-Latn-CS"/>
        </w:rPr>
        <w:t>3.2.2. Елипсе очију</w:t>
      </w:r>
      <w:bookmarkEnd w:id="3"/>
    </w:p>
    <w:p w:rsidR="00283D4C" w:rsidRPr="00FB7D96" w:rsidRDefault="00283D4C" w:rsidP="00283D4C">
      <w:pPr>
        <w:spacing w:after="0" w:line="240" w:lineRule="auto"/>
        <w:ind w:firstLine="720"/>
        <w:jc w:val="both"/>
        <w:rPr>
          <w:rFonts w:cs="Times New Roman"/>
          <w:szCs w:val="24"/>
        </w:rPr>
      </w:pPr>
    </w:p>
    <w:p w:rsidR="00283D4C" w:rsidRPr="00FB7D96" w:rsidRDefault="0097134D" w:rsidP="00283D4C">
      <w:pPr>
        <w:spacing w:after="0" w:line="240" w:lineRule="auto"/>
        <w:ind w:firstLine="720"/>
        <w:jc w:val="both"/>
        <w:rPr>
          <w:rFonts w:cs="Times New Roman"/>
          <w:szCs w:val="24"/>
        </w:rPr>
      </w:pPr>
      <w:r w:rsidRPr="0097134D">
        <w:rPr>
          <w:rFonts w:cs="Times New Roman"/>
          <w:szCs w:val="24"/>
        </w:rPr>
        <w:t xml:space="preserve">Елипсе видљивости или елипса очију је алат дефинисан стандардима SAE J941 и ISO 4513, којима се описује елиптични облик кретања положаја очију возача унутар возила када посматра одређени објекат у хоризонталној равни. Елиптични облик који описује око возача је повезан са чињеницом да, ако се не мења положај седишта возача по Х оси, могућа је промена угла наслона седишта, а самим тим и линије торза, што за последицу има промену положаја главе возача напред или назад у односу на SRP. Елипсе очију представљају графички приказ статистичке расподеле положаја очију возача и користе се за анализу видног поља возача али и за дефинисање осталих елемената у возилу, </w:t>
      </w:r>
      <w:r w:rsidRPr="0097134D">
        <w:rPr>
          <w:rFonts w:eastAsia="Times New Roman" w:cs="Times New Roman"/>
          <w:szCs w:val="24"/>
          <w:lang w:eastAsia="sr-Latn-CS"/>
        </w:rPr>
        <w:t>[1].</w:t>
      </w:r>
    </w:p>
    <w:p w:rsidR="00283D4C" w:rsidRPr="00FB7D96" w:rsidRDefault="00283D4C" w:rsidP="00283D4C">
      <w:pPr>
        <w:spacing w:after="0" w:line="240" w:lineRule="auto"/>
        <w:jc w:val="center"/>
        <w:rPr>
          <w:rFonts w:cs="Times New Roman"/>
          <w:szCs w:val="24"/>
        </w:rPr>
      </w:pPr>
      <w:r w:rsidRPr="00FB7D96">
        <w:rPr>
          <w:rFonts w:cs="Times New Roman"/>
          <w:noProof/>
          <w:szCs w:val="24"/>
        </w:rPr>
        <w:drawing>
          <wp:inline distT="0" distB="0" distL="0" distR="0">
            <wp:extent cx="2133600" cy="1574556"/>
            <wp:effectExtent l="19050" t="0" r="0" b="0"/>
            <wp:docPr id="28" name="Слик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srcRect/>
                    <a:stretch>
                      <a:fillRect/>
                    </a:stretch>
                  </pic:blipFill>
                  <pic:spPr bwMode="auto">
                    <a:xfrm>
                      <a:off x="0" y="0"/>
                      <a:ext cx="2144669" cy="1582725"/>
                    </a:xfrm>
                    <a:prstGeom prst="rect">
                      <a:avLst/>
                    </a:prstGeom>
                    <a:noFill/>
                    <a:ln w="9525">
                      <a:noFill/>
                      <a:miter lim="800000"/>
                      <a:headEnd/>
                      <a:tailEnd/>
                    </a:ln>
                  </pic:spPr>
                </pic:pic>
              </a:graphicData>
            </a:graphic>
          </wp:inline>
        </w:drawing>
      </w:r>
      <w:r w:rsidRPr="0038103F">
        <w:rPr>
          <w:rFonts w:cs="Times New Roman"/>
          <w:noProof/>
          <w:szCs w:val="24"/>
        </w:rPr>
        <w:drawing>
          <wp:inline distT="0" distB="0" distL="0" distR="0">
            <wp:extent cx="2495550" cy="1532847"/>
            <wp:effectExtent l="19050" t="0" r="0" b="0"/>
            <wp:docPr id="26" name="Слик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512408" cy="1543202"/>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both"/>
        <w:rPr>
          <w:rFonts w:cs="Times New Roman"/>
          <w:szCs w:val="24"/>
        </w:rPr>
      </w:pPr>
    </w:p>
    <w:p w:rsidR="00283D4C" w:rsidRPr="00FB7D96" w:rsidRDefault="0097134D" w:rsidP="00283D4C">
      <w:pPr>
        <w:spacing w:after="0" w:line="240" w:lineRule="auto"/>
        <w:jc w:val="center"/>
        <w:rPr>
          <w:rFonts w:eastAsia="Times New Roman" w:cs="Times New Roman"/>
          <w:szCs w:val="24"/>
          <w:lang w:eastAsia="sr-Latn-CS"/>
        </w:rPr>
      </w:pPr>
      <w:r w:rsidRPr="0097134D">
        <w:rPr>
          <w:rFonts w:cs="Times New Roman"/>
          <w:i/>
          <w:szCs w:val="24"/>
        </w:rPr>
        <w:t xml:space="preserve">Слика 3.6. Шематски приказ елипсе очију </w:t>
      </w:r>
      <w:r w:rsidRPr="0097134D">
        <w:rPr>
          <w:rFonts w:eastAsia="Times New Roman" w:cs="Times New Roman"/>
          <w:szCs w:val="24"/>
          <w:lang w:eastAsia="sr-Latn-CS"/>
        </w:rPr>
        <w:t>[1]</w:t>
      </w: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eastAsia="Times New Roman" w:cs="Times New Roman"/>
          <w:szCs w:val="24"/>
          <w:lang w:eastAsia="sr-Latn-CS"/>
        </w:rPr>
        <w:lastRenderedPageBreak/>
        <w:t>На основу шематског приказа, може се уочити чињеница да је за одређени угао торзионе линије могуће добити различите координате положаја очију возача унутар једног возила. Уколико се наведено прикаже у координатном систему добијају се одређене координате које указују који је то угао торзионе линије најповољнији са аспекта оптичке удобности возача.</w:t>
      </w:r>
    </w:p>
    <w:p w:rsidR="00283D4C" w:rsidRPr="00FB7D96" w:rsidRDefault="00283D4C" w:rsidP="00283D4C">
      <w:pPr>
        <w:spacing w:after="0" w:line="240" w:lineRule="auto"/>
        <w:ind w:firstLine="720"/>
        <w:jc w:val="both"/>
        <w:rPr>
          <w:rFonts w:cs="Times New Roman"/>
          <w:szCs w:val="24"/>
        </w:rPr>
      </w:pPr>
    </w:p>
    <w:p w:rsidR="00283D4C" w:rsidRPr="00FB7D96" w:rsidRDefault="0097134D" w:rsidP="00283D4C">
      <w:pPr>
        <w:pStyle w:val="Heading3"/>
        <w:spacing w:before="0" w:line="240" w:lineRule="auto"/>
        <w:rPr>
          <w:rFonts w:cs="Times New Roman"/>
          <w:color w:val="auto"/>
          <w:szCs w:val="24"/>
        </w:rPr>
      </w:pPr>
      <w:bookmarkStart w:id="4" w:name="_Toc338601568"/>
      <w:r w:rsidRPr="0097134D">
        <w:rPr>
          <w:rFonts w:cs="Times New Roman"/>
          <w:color w:val="auto"/>
          <w:szCs w:val="24"/>
        </w:rPr>
        <w:t>3.2.3. V тачке</w:t>
      </w:r>
      <w:bookmarkEnd w:id="4"/>
    </w:p>
    <w:p w:rsidR="00283D4C" w:rsidRPr="00FB7D96" w:rsidRDefault="00283D4C" w:rsidP="00283D4C">
      <w:pPr>
        <w:spacing w:after="0" w:line="240" w:lineRule="auto"/>
        <w:ind w:firstLine="720"/>
        <w:jc w:val="both"/>
        <w:rPr>
          <w:rFonts w:cs="Times New Roman"/>
          <w:szCs w:val="24"/>
        </w:rPr>
      </w:pP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cs="Times New Roman"/>
          <w:szCs w:val="24"/>
        </w:rPr>
        <w:t xml:space="preserve">Референтни положај ове тачке није једноставно одредити јер се код старих модела, за потребе одређивања границе видног поља возача полазило од тога да су очи возача апроксимиране једном тачком. Међутим ова претпоставка није давала стварну слику положаја очију возача јер оба ока нису једноставном апроксимацијом могла бити замењена једном тачком. Поред тога постоји много фактора који утичу на положај V тачке као што су различите антропометријске карактеристике возача и различити положаји седишта унутар возила. </w:t>
      </w:r>
      <w:r w:rsidRPr="0097134D">
        <w:rPr>
          <w:rFonts w:eastAsia="Times New Roman" w:cs="Times New Roman"/>
          <w:szCs w:val="24"/>
          <w:lang w:eastAsia="sr-Latn-CS"/>
        </w:rPr>
        <w:t>Како би се превазишао постојећи проблем, SAE је дефинисала стандард SAE Ј941 који поред осталог дефинише и поступак за одређивање ове тачке тако што је прво увела појам елипсе очију односно елипсе видљивости и унутар њих дефинисала тачке V1 и V2 (слика 3.7.). Међународни стандард ISO 4513 дефинише метод за утврђивање елипси очију и положај очију возача. Ове тачке се користе за одређивање граничног предњег видног поља возача по хоризонталној и вертикалној равни, као и за дефинисање положаја Е тачака, које се користе за одређивање углова опструкције видног поља, које стварају предњи ветробрански стубови, тзв. А стубови (слика 3.8.), [1].</w:t>
      </w: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jc w:val="both"/>
        <w:rPr>
          <w:rFonts w:cs="Times New Roman"/>
          <w:szCs w:val="24"/>
        </w:rPr>
      </w:pPr>
      <w:r w:rsidRPr="00FB7D96">
        <w:rPr>
          <w:rFonts w:eastAsia="Times New Roman" w:cs="Times New Roman"/>
          <w:noProof/>
          <w:szCs w:val="24"/>
        </w:rPr>
        <w:drawing>
          <wp:inline distT="0" distB="0" distL="0" distR="0">
            <wp:extent cx="5819775" cy="3767931"/>
            <wp:effectExtent l="19050" t="0" r="9525" b="0"/>
            <wp:docPr id="44" name="Слика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a:srcRect/>
                    <a:stretch>
                      <a:fillRect/>
                    </a:stretch>
                  </pic:blipFill>
                  <pic:spPr bwMode="auto">
                    <a:xfrm>
                      <a:off x="0" y="0"/>
                      <a:ext cx="5819775" cy="3767931"/>
                    </a:xfrm>
                    <a:prstGeom prst="rect">
                      <a:avLst/>
                    </a:prstGeom>
                    <a:noFill/>
                    <a:ln w="9525">
                      <a:noFill/>
                      <a:miter lim="800000"/>
                      <a:headEnd/>
                      <a:tailEnd/>
                    </a:ln>
                  </pic:spPr>
                </pic:pic>
              </a:graphicData>
            </a:graphic>
          </wp:inline>
        </w:drawing>
      </w:r>
    </w:p>
    <w:p w:rsidR="00283D4C" w:rsidRPr="00FB7D96" w:rsidRDefault="0097134D" w:rsidP="00283D4C">
      <w:pPr>
        <w:spacing w:after="0" w:line="240" w:lineRule="auto"/>
        <w:jc w:val="center"/>
        <w:rPr>
          <w:rFonts w:cs="Times New Roman"/>
          <w:szCs w:val="24"/>
        </w:rPr>
      </w:pPr>
      <w:r w:rsidRPr="0097134D">
        <w:rPr>
          <w:rFonts w:cs="Times New Roman"/>
          <w:i/>
          <w:szCs w:val="24"/>
        </w:rPr>
        <w:t xml:space="preserve">Слика 3.7. Дефинисање V тачки возила </w:t>
      </w:r>
      <w:r w:rsidRPr="0097134D">
        <w:rPr>
          <w:rFonts w:eastAsia="Times New Roman" w:cs="Times New Roman"/>
          <w:szCs w:val="24"/>
          <w:lang w:eastAsia="sr-Latn-CS"/>
        </w:rPr>
        <w:t>[1]</w:t>
      </w:r>
    </w:p>
    <w:p w:rsidR="00283D4C" w:rsidRPr="00FB7D96" w:rsidRDefault="00283D4C" w:rsidP="00283D4C">
      <w:pPr>
        <w:spacing w:after="0" w:line="240" w:lineRule="auto"/>
        <w:jc w:val="center"/>
        <w:rPr>
          <w:rFonts w:cs="Times New Roman"/>
          <w:szCs w:val="24"/>
        </w:rPr>
      </w:pPr>
    </w:p>
    <w:p w:rsidR="00283D4C" w:rsidRPr="00FB7D96" w:rsidRDefault="00283D4C" w:rsidP="00283D4C">
      <w:pPr>
        <w:spacing w:after="0" w:line="240" w:lineRule="auto"/>
        <w:jc w:val="center"/>
        <w:rPr>
          <w:rFonts w:cs="Times New Roman"/>
          <w:szCs w:val="24"/>
        </w:rPr>
      </w:pPr>
      <w:r w:rsidRPr="00FB7D96">
        <w:rPr>
          <w:rFonts w:cs="Times New Roman"/>
          <w:noProof/>
          <w:szCs w:val="24"/>
        </w:rPr>
        <w:lastRenderedPageBreak/>
        <w:drawing>
          <wp:inline distT="0" distB="0" distL="0" distR="0">
            <wp:extent cx="4648200" cy="1981200"/>
            <wp:effectExtent l="19050" t="0" r="0" b="0"/>
            <wp:docPr id="1" name="Picture 1" descr="C:\Users\Misko\Downloads\D'source Courses - Basic Ergonomics in Automotive design - Module 2 - Visual Field and Visual Obstruction_files\fig-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sko\Downloads\D'source Courses - Basic Ergonomics in Automotive design - Module 2 - Visual Field and Visual Obstruction_files\fig-21.jpg"/>
                    <pic:cNvPicPr>
                      <a:picLocks noChangeAspect="1" noChangeArrowheads="1"/>
                    </pic:cNvPicPr>
                  </pic:nvPicPr>
                  <pic:blipFill>
                    <a:blip r:embed="rId25"/>
                    <a:srcRect/>
                    <a:stretch>
                      <a:fillRect/>
                    </a:stretch>
                  </pic:blipFill>
                  <pic:spPr bwMode="auto">
                    <a:xfrm>
                      <a:off x="0" y="0"/>
                      <a:ext cx="4648200" cy="1981200"/>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center"/>
        <w:rPr>
          <w:rFonts w:cs="Times New Roman"/>
          <w:szCs w:val="24"/>
        </w:rPr>
      </w:pPr>
    </w:p>
    <w:p w:rsidR="00283D4C" w:rsidRPr="00FB7D96" w:rsidRDefault="0097134D" w:rsidP="00283D4C">
      <w:pPr>
        <w:spacing w:after="0" w:line="240" w:lineRule="auto"/>
        <w:jc w:val="center"/>
        <w:rPr>
          <w:rFonts w:eastAsia="Times New Roman" w:cs="Times New Roman"/>
          <w:szCs w:val="24"/>
          <w:lang w:eastAsia="sr-Latn-CS"/>
        </w:rPr>
      </w:pPr>
      <w:r w:rsidRPr="0097134D">
        <w:rPr>
          <w:rFonts w:eastAsia="Times New Roman" w:cs="Times New Roman"/>
          <w:i/>
          <w:szCs w:val="24"/>
          <w:lang w:eastAsia="sr-Latn-CS"/>
        </w:rPr>
        <w:t xml:space="preserve">Слика 3.8. Видно поље возача по хоризонталној равни </w:t>
      </w:r>
      <w:r w:rsidRPr="0097134D">
        <w:rPr>
          <w:rFonts w:eastAsia="Times New Roman" w:cs="Times New Roman"/>
          <w:szCs w:val="24"/>
          <w:lang w:eastAsia="sr-Latn-CS"/>
        </w:rPr>
        <w:t>[</w:t>
      </w:r>
      <w:r w:rsidR="0090465E">
        <w:rPr>
          <w:rFonts w:eastAsia="Times New Roman" w:cs="Times New Roman"/>
          <w:szCs w:val="24"/>
          <w:lang w:eastAsia="sr-Latn-CS"/>
        </w:rPr>
        <w:t>2</w:t>
      </w:r>
      <w:r w:rsidRPr="0097134D">
        <w:rPr>
          <w:rFonts w:eastAsia="Times New Roman" w:cs="Times New Roman"/>
          <w:szCs w:val="24"/>
          <w:lang w:eastAsia="sr-Latn-CS"/>
        </w:rPr>
        <w:t>1]</w:t>
      </w:r>
    </w:p>
    <w:p w:rsidR="00283D4C" w:rsidRPr="00FB7D96" w:rsidRDefault="00283D4C" w:rsidP="00283D4C">
      <w:pPr>
        <w:spacing w:after="0" w:line="240" w:lineRule="auto"/>
        <w:jc w:val="center"/>
        <w:rPr>
          <w:rFonts w:eastAsia="Times New Roman" w:cs="Times New Roman"/>
          <w:szCs w:val="24"/>
          <w:lang w:eastAsia="sr-Latn-CS"/>
        </w:rPr>
      </w:pPr>
    </w:p>
    <w:p w:rsidR="00283D4C" w:rsidRPr="00FB7D96" w:rsidRDefault="0097134D" w:rsidP="00283D4C">
      <w:pPr>
        <w:pStyle w:val="Heading3"/>
        <w:spacing w:before="0" w:line="240" w:lineRule="auto"/>
        <w:rPr>
          <w:rFonts w:cs="Times New Roman"/>
          <w:color w:val="auto"/>
          <w:szCs w:val="24"/>
        </w:rPr>
      </w:pPr>
      <w:bookmarkStart w:id="5" w:name="_Toc338601569"/>
      <w:r w:rsidRPr="0097134D">
        <w:rPr>
          <w:rFonts w:cs="Times New Roman"/>
          <w:color w:val="auto"/>
          <w:szCs w:val="24"/>
        </w:rPr>
        <w:t>3.2.4. P тачке</w:t>
      </w:r>
      <w:bookmarkEnd w:id="5"/>
    </w:p>
    <w:p w:rsidR="00283D4C" w:rsidRPr="00FB7D96" w:rsidRDefault="00283D4C" w:rsidP="00283D4C">
      <w:pPr>
        <w:spacing w:after="0" w:line="240" w:lineRule="auto"/>
        <w:jc w:val="both"/>
        <w:rPr>
          <w:rFonts w:eastAsia="Times New Roman" w:cs="Times New Roman"/>
          <w:szCs w:val="24"/>
          <w:lang w:eastAsia="sr-Latn-CS"/>
        </w:rPr>
      </w:pP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eastAsia="Times New Roman" w:cs="Times New Roman"/>
          <w:szCs w:val="24"/>
          <w:lang w:eastAsia="sr-Latn-CS"/>
        </w:rPr>
        <w:t>Ове тачке представљају две тачке око којих ротира глава возача када</w:t>
      </w:r>
      <w:r w:rsidRPr="0097134D">
        <w:rPr>
          <w:rFonts w:eastAsia="Times New Roman" w:cs="Times New Roman"/>
          <w:spacing w:val="-10"/>
          <w:szCs w:val="24"/>
          <w:lang w:eastAsia="sr-Latn-CS"/>
        </w:rPr>
        <w:t xml:space="preserve"> он</w:t>
      </w:r>
      <w:r w:rsidRPr="0097134D">
        <w:rPr>
          <w:rFonts w:eastAsia="Times New Roman" w:cs="Times New Roman"/>
          <w:szCs w:val="24"/>
          <w:lang w:eastAsia="sr-Latn-CS"/>
        </w:rPr>
        <w:t xml:space="preserve"> посматра неки објект у хоризонталној равни у висини очију. Користе се као помоћне тачке за одређивање тачке ока Е тачке или P</w:t>
      </w:r>
      <w:r w:rsidRPr="0097134D">
        <w:rPr>
          <w:rFonts w:eastAsia="Times New Roman" w:cs="Times New Roman"/>
          <w:szCs w:val="24"/>
          <w:vertAlign w:val="subscript"/>
          <w:lang w:eastAsia="sr-Latn-CS"/>
        </w:rPr>
        <w:t>m</w:t>
      </w:r>
      <w:r w:rsidRPr="0097134D">
        <w:rPr>
          <w:rFonts w:eastAsia="Times New Roman" w:cs="Times New Roman"/>
          <w:szCs w:val="24"/>
          <w:lang w:eastAsia="sr-Latn-CS"/>
        </w:rPr>
        <w:t xml:space="preserve"> тачке. Тачке Р се такође примењују за одређивање углова опструкције видног поља возача које могу створити предњи стубови возила како је раније напоменуто. Координате ових тачака су у релацији са SRP тачком и могу се представити у тродимензионалном координатном систему са центром у SRP тачки.</w:t>
      </w: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eastAsia="Times New Roman" w:cs="Times New Roman"/>
          <w:szCs w:val="24"/>
          <w:lang w:eastAsia="sr-Latn-CS"/>
        </w:rPr>
        <w:t>Тачка P</w:t>
      </w:r>
      <w:r w:rsidRPr="0097134D">
        <w:rPr>
          <w:rFonts w:eastAsia="Times New Roman" w:cs="Times New Roman"/>
          <w:szCs w:val="24"/>
          <w:vertAlign w:val="subscript"/>
          <w:lang w:eastAsia="sr-Latn-CS"/>
        </w:rPr>
        <w:t>1</w:t>
      </w:r>
      <w:r w:rsidRPr="0097134D">
        <w:rPr>
          <w:rFonts w:eastAsia="Times New Roman" w:cs="Times New Roman"/>
          <w:szCs w:val="24"/>
          <w:lang w:eastAsia="sr-Latn-CS"/>
        </w:rPr>
        <w:t xml:space="preserve"> је значајна из разлога одређивања опструкције видног поља возача изазване предњим левим ветробранским стубом док је тачка P</w:t>
      </w:r>
      <w:r w:rsidRPr="0097134D">
        <w:rPr>
          <w:rFonts w:eastAsia="Times New Roman" w:cs="Times New Roman"/>
          <w:szCs w:val="24"/>
          <w:vertAlign w:val="subscript"/>
          <w:lang w:eastAsia="sr-Latn-CS"/>
        </w:rPr>
        <w:t>2</w:t>
      </w:r>
      <w:r w:rsidRPr="0097134D">
        <w:rPr>
          <w:rFonts w:eastAsia="Times New Roman" w:cs="Times New Roman"/>
          <w:szCs w:val="24"/>
          <w:lang w:eastAsia="sr-Latn-CS"/>
        </w:rPr>
        <w:t xml:space="preserve"> значајна за одређивање опструкције видног поља возача са десне стране. P</w:t>
      </w:r>
      <w:r w:rsidRPr="0097134D">
        <w:rPr>
          <w:rFonts w:eastAsia="Times New Roman" w:cs="Times New Roman"/>
          <w:szCs w:val="24"/>
          <w:vertAlign w:val="subscript"/>
          <w:lang w:eastAsia="sr-Latn-CS"/>
        </w:rPr>
        <w:t>m</w:t>
      </w:r>
      <w:r w:rsidRPr="0097134D">
        <w:rPr>
          <w:rFonts w:eastAsia="Times New Roman" w:cs="Times New Roman"/>
          <w:szCs w:val="24"/>
          <w:lang w:eastAsia="sr-Latn-CS"/>
        </w:rPr>
        <w:t xml:space="preserve"> - тачка је тачка настала у пресеку праве линије која спаја тачке P</w:t>
      </w:r>
      <w:r w:rsidRPr="0097134D">
        <w:rPr>
          <w:rFonts w:eastAsia="Times New Roman" w:cs="Times New Roman"/>
          <w:szCs w:val="24"/>
          <w:vertAlign w:val="subscript"/>
          <w:lang w:eastAsia="sr-Latn-CS"/>
        </w:rPr>
        <w:t>1</w:t>
      </w:r>
      <w:r w:rsidRPr="0097134D">
        <w:rPr>
          <w:rFonts w:eastAsia="Times New Roman" w:cs="Times New Roman"/>
          <w:szCs w:val="24"/>
          <w:lang w:eastAsia="sr-Latn-CS"/>
        </w:rPr>
        <w:t xml:space="preserve"> и P</w:t>
      </w:r>
      <w:r w:rsidRPr="0097134D">
        <w:rPr>
          <w:rFonts w:eastAsia="Times New Roman" w:cs="Times New Roman"/>
          <w:szCs w:val="24"/>
          <w:vertAlign w:val="subscript"/>
          <w:lang w:eastAsia="sr-Latn-CS"/>
        </w:rPr>
        <w:t>2</w:t>
      </w:r>
      <w:r w:rsidRPr="0097134D">
        <w:rPr>
          <w:rFonts w:eastAsia="Times New Roman" w:cs="Times New Roman"/>
          <w:szCs w:val="24"/>
          <w:lang w:eastAsia="sr-Latn-CS"/>
        </w:rPr>
        <w:t xml:space="preserve"> и вертикалне равни постављене кроз SRP тачку (слика 3.9.), [1].</w:t>
      </w: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ind w:firstLine="720"/>
        <w:jc w:val="center"/>
        <w:rPr>
          <w:rFonts w:eastAsia="Times New Roman" w:cs="Times New Roman"/>
          <w:szCs w:val="24"/>
          <w:lang w:eastAsia="sr-Latn-CS"/>
        </w:rPr>
      </w:pPr>
      <w:r w:rsidRPr="00FB7D96">
        <w:rPr>
          <w:rFonts w:eastAsia="Times New Roman" w:cs="Times New Roman"/>
          <w:noProof/>
          <w:szCs w:val="24"/>
        </w:rPr>
        <w:drawing>
          <wp:inline distT="0" distB="0" distL="0" distR="0">
            <wp:extent cx="5086350" cy="3044770"/>
            <wp:effectExtent l="19050" t="0" r="0" b="0"/>
            <wp:docPr id="5" name="Слика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6"/>
                    <a:srcRect/>
                    <a:stretch>
                      <a:fillRect/>
                    </a:stretch>
                  </pic:blipFill>
                  <pic:spPr bwMode="auto">
                    <a:xfrm>
                      <a:off x="0" y="0"/>
                      <a:ext cx="5086350" cy="3044770"/>
                    </a:xfrm>
                    <a:prstGeom prst="rect">
                      <a:avLst/>
                    </a:prstGeom>
                    <a:noFill/>
                    <a:ln w="9525">
                      <a:noFill/>
                      <a:miter lim="800000"/>
                      <a:headEnd/>
                      <a:tailEnd/>
                    </a:ln>
                  </pic:spPr>
                </pic:pic>
              </a:graphicData>
            </a:graphic>
          </wp:inline>
        </w:drawing>
      </w:r>
    </w:p>
    <w:p w:rsidR="00283D4C" w:rsidRPr="00FB7D96" w:rsidRDefault="0097134D" w:rsidP="00283D4C">
      <w:pPr>
        <w:spacing w:after="0" w:line="240" w:lineRule="auto"/>
        <w:ind w:firstLine="720"/>
        <w:jc w:val="center"/>
        <w:rPr>
          <w:rFonts w:eastAsia="Times New Roman" w:cs="Times New Roman"/>
          <w:szCs w:val="24"/>
          <w:lang w:eastAsia="sr-Latn-CS"/>
        </w:rPr>
      </w:pPr>
      <w:r w:rsidRPr="0097134D">
        <w:rPr>
          <w:rFonts w:eastAsia="Times New Roman" w:cs="Times New Roman"/>
          <w:i/>
          <w:szCs w:val="24"/>
          <w:lang w:eastAsia="sr-Latn-CS"/>
        </w:rPr>
        <w:t>Слика 3.9.</w:t>
      </w:r>
      <w:r w:rsidRPr="0097134D">
        <w:rPr>
          <w:rFonts w:cs="Times New Roman"/>
          <w:i/>
          <w:szCs w:val="24"/>
        </w:rPr>
        <w:t>Графички приказ положаја тачака Р</w:t>
      </w:r>
      <w:r w:rsidRPr="0097134D">
        <w:rPr>
          <w:rFonts w:cs="Times New Roman"/>
          <w:i/>
          <w:szCs w:val="24"/>
          <w:vertAlign w:val="subscript"/>
        </w:rPr>
        <w:t>1</w:t>
      </w:r>
      <w:r w:rsidRPr="0097134D">
        <w:rPr>
          <w:rFonts w:cs="Times New Roman"/>
          <w:i/>
          <w:szCs w:val="24"/>
        </w:rPr>
        <w:t xml:space="preserve"> и Р</w:t>
      </w:r>
      <w:r w:rsidRPr="0097134D">
        <w:rPr>
          <w:rFonts w:cs="Times New Roman"/>
          <w:i/>
          <w:szCs w:val="24"/>
          <w:vertAlign w:val="subscript"/>
        </w:rPr>
        <w:t>2</w:t>
      </w:r>
      <w:r w:rsidRPr="0097134D">
        <w:rPr>
          <w:rFonts w:eastAsia="Times New Roman" w:cs="Times New Roman"/>
          <w:szCs w:val="24"/>
          <w:lang w:eastAsia="sr-Latn-CS"/>
        </w:rPr>
        <w:t>[1]</w:t>
      </w:r>
    </w:p>
    <w:p w:rsidR="00283D4C" w:rsidRPr="00FB7D96" w:rsidRDefault="0097134D" w:rsidP="00283D4C">
      <w:pPr>
        <w:pStyle w:val="Heading3"/>
        <w:spacing w:before="0" w:line="240" w:lineRule="auto"/>
        <w:rPr>
          <w:rFonts w:cs="Times New Roman"/>
          <w:color w:val="auto"/>
          <w:szCs w:val="24"/>
        </w:rPr>
      </w:pPr>
      <w:bookmarkStart w:id="6" w:name="_Toc338601570"/>
      <w:r w:rsidRPr="0097134D">
        <w:rPr>
          <w:rFonts w:cs="Times New Roman"/>
          <w:color w:val="auto"/>
          <w:szCs w:val="24"/>
        </w:rPr>
        <w:lastRenderedPageBreak/>
        <w:t>3.2.5. O тачке</w:t>
      </w:r>
      <w:bookmarkEnd w:id="6"/>
    </w:p>
    <w:p w:rsidR="00283D4C" w:rsidRPr="00FB7D96" w:rsidRDefault="00283D4C" w:rsidP="00283D4C">
      <w:pPr>
        <w:spacing w:after="0" w:line="240" w:lineRule="auto"/>
        <w:jc w:val="both"/>
        <w:rPr>
          <w:rFonts w:eastAsia="Times New Roman" w:cs="Times New Roman"/>
          <w:szCs w:val="24"/>
          <w:lang w:eastAsia="sr-Latn-CS"/>
        </w:rPr>
      </w:pP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eastAsia="Times New Roman" w:cs="Times New Roman"/>
          <w:smallCaps/>
          <w:szCs w:val="24"/>
          <w:lang w:eastAsia="sr-Latn-CS"/>
        </w:rPr>
        <w:t>О</w:t>
      </w:r>
      <w:r w:rsidRPr="0097134D">
        <w:rPr>
          <w:rFonts w:eastAsia="Times New Roman" w:cs="Times New Roman"/>
          <w:szCs w:val="24"/>
          <w:lang w:eastAsia="sr-Latn-CS"/>
        </w:rPr>
        <w:t xml:space="preserve"> тачке (</w:t>
      </w:r>
      <w:r w:rsidRPr="0097134D">
        <w:rPr>
          <w:rFonts w:eastAsia="Times New Roman" w:cs="Times New Roman"/>
          <w:smallCaps/>
          <w:szCs w:val="24"/>
          <w:lang w:eastAsia="sr-Latn-CS"/>
        </w:rPr>
        <w:t>О</w:t>
      </w:r>
      <w:r w:rsidRPr="0097134D">
        <w:rPr>
          <w:rFonts w:eastAsia="Times New Roman" w:cs="Times New Roman"/>
          <w:smallCaps/>
          <w:szCs w:val="24"/>
          <w:vertAlign w:val="subscript"/>
          <w:lang w:eastAsia="sr-Latn-CS"/>
        </w:rPr>
        <w:t>d</w:t>
      </w:r>
      <w:r w:rsidRPr="0097134D">
        <w:rPr>
          <w:rFonts w:eastAsia="Times New Roman" w:cs="Times New Roman"/>
          <w:szCs w:val="24"/>
          <w:lang w:eastAsia="sr-Latn-CS"/>
        </w:rPr>
        <w:t xml:space="preserve"> и</w:t>
      </w:r>
      <w:r w:rsidRPr="0097134D">
        <w:rPr>
          <w:rFonts w:eastAsia="Times New Roman" w:cs="Times New Roman"/>
          <w:smallCaps/>
          <w:szCs w:val="24"/>
          <w:lang w:eastAsia="sr-Latn-CS"/>
        </w:rPr>
        <w:t xml:space="preserve"> О</w:t>
      </w:r>
      <w:r w:rsidRPr="0097134D">
        <w:rPr>
          <w:rFonts w:eastAsia="Times New Roman" w:cs="Times New Roman"/>
          <w:smallCaps/>
          <w:szCs w:val="24"/>
          <w:vertAlign w:val="subscript"/>
          <w:lang w:eastAsia="sr-Latn-CS"/>
        </w:rPr>
        <w:t>е</w:t>
      </w:r>
      <w:r w:rsidRPr="0097134D">
        <w:rPr>
          <w:rFonts w:eastAsia="Times New Roman" w:cs="Times New Roman"/>
          <w:szCs w:val="24"/>
          <w:lang w:eastAsia="sr-Latn-CS"/>
        </w:rPr>
        <w:t xml:space="preserve"> тачке) су две тачке које се користе за одређивање задњег и бочног (латералног) видног поља возача. Ове тачке се налазе на међусобном растојању од 65 </w:t>
      </w:r>
      <w:r w:rsidRPr="0097134D">
        <w:rPr>
          <w:rFonts w:eastAsia="Times New Roman" w:cs="Times New Roman"/>
          <w:spacing w:val="-20"/>
          <w:szCs w:val="24"/>
          <w:lang w:eastAsia="sr-Latn-CS"/>
        </w:rPr>
        <w:t>mm</w:t>
      </w:r>
      <w:r w:rsidRPr="0097134D">
        <w:rPr>
          <w:rFonts w:eastAsia="Times New Roman" w:cs="Times New Roman"/>
          <w:szCs w:val="24"/>
          <w:lang w:eastAsia="sr-Latn-CS"/>
        </w:rPr>
        <w:t xml:space="preserve"> једна од друге и 635 mm вертикално изнад референтне тачке седења SRP. Права линија која спаја</w:t>
      </w:r>
      <w:r w:rsidRPr="0097134D">
        <w:rPr>
          <w:rFonts w:eastAsia="Times New Roman" w:cs="Times New Roman"/>
          <w:smallCaps/>
          <w:szCs w:val="24"/>
          <w:lang w:eastAsia="sr-Latn-CS"/>
        </w:rPr>
        <w:t xml:space="preserve"> О</w:t>
      </w:r>
      <w:r w:rsidRPr="0097134D">
        <w:rPr>
          <w:rFonts w:eastAsia="Times New Roman" w:cs="Times New Roman"/>
          <w:smallCaps/>
          <w:szCs w:val="24"/>
          <w:vertAlign w:val="subscript"/>
          <w:lang w:eastAsia="sr-Latn-CS"/>
        </w:rPr>
        <w:t>d</w:t>
      </w:r>
      <w:r w:rsidRPr="0097134D">
        <w:rPr>
          <w:rFonts w:eastAsia="Times New Roman" w:cs="Times New Roman"/>
          <w:szCs w:val="24"/>
          <w:lang w:eastAsia="sr-Latn-CS"/>
        </w:rPr>
        <w:t xml:space="preserve"> и</w:t>
      </w:r>
      <w:r w:rsidRPr="0097134D">
        <w:rPr>
          <w:rFonts w:eastAsia="Times New Roman" w:cs="Times New Roman"/>
          <w:smallCaps/>
          <w:szCs w:val="24"/>
          <w:lang w:eastAsia="sr-Latn-CS"/>
        </w:rPr>
        <w:t xml:space="preserve"> О</w:t>
      </w:r>
      <w:r w:rsidRPr="0097134D">
        <w:rPr>
          <w:rFonts w:eastAsia="Times New Roman" w:cs="Times New Roman"/>
          <w:smallCaps/>
          <w:szCs w:val="24"/>
          <w:vertAlign w:val="subscript"/>
          <w:lang w:eastAsia="sr-Latn-CS"/>
        </w:rPr>
        <w:t>е</w:t>
      </w:r>
      <w:r w:rsidRPr="0097134D">
        <w:rPr>
          <w:rFonts w:eastAsia="Times New Roman" w:cs="Times New Roman"/>
          <w:szCs w:val="24"/>
          <w:lang w:eastAsia="sr-Latn-CS"/>
        </w:rPr>
        <w:t xml:space="preserve"> тачке је нормала на вертикалну уздужну раван возила, док је центар између ове две тачке у пресеку ове линије и вертикалне уздужне равни која пролази кроз SRP тачку, [1].</w:t>
      </w:r>
    </w:p>
    <w:p w:rsidR="00283D4C" w:rsidRPr="00FB7D96" w:rsidRDefault="00283D4C" w:rsidP="00283D4C">
      <w:pPr>
        <w:spacing w:after="0" w:line="240" w:lineRule="auto"/>
        <w:jc w:val="both"/>
        <w:rPr>
          <w:rFonts w:eastAsia="Times New Roman" w:cs="Times New Roman"/>
          <w:szCs w:val="24"/>
          <w:lang w:eastAsia="sr-Latn-CS"/>
        </w:rPr>
      </w:pPr>
    </w:p>
    <w:p w:rsidR="00283D4C" w:rsidRPr="00FB7D96" w:rsidRDefault="0097134D" w:rsidP="00283D4C">
      <w:pPr>
        <w:pStyle w:val="Heading2"/>
        <w:spacing w:before="0" w:line="240" w:lineRule="auto"/>
        <w:jc w:val="both"/>
        <w:rPr>
          <w:rFonts w:ascii="Times New Roman" w:hAnsi="Times New Roman" w:cs="Times New Roman"/>
          <w:color w:val="auto"/>
          <w:szCs w:val="24"/>
        </w:rPr>
      </w:pPr>
      <w:bookmarkStart w:id="7" w:name="_Toc338601571"/>
      <w:r w:rsidRPr="0097134D">
        <w:rPr>
          <w:rFonts w:ascii="Times New Roman" w:hAnsi="Times New Roman" w:cs="Times New Roman"/>
          <w:color w:val="auto"/>
          <w:sz w:val="24"/>
        </w:rPr>
        <w:t xml:space="preserve">3.3. </w:t>
      </w:r>
      <w:r w:rsidRPr="0097134D">
        <w:rPr>
          <w:rFonts w:ascii="Times New Roman" w:hAnsi="Times New Roman" w:cs="Times New Roman"/>
          <w:color w:val="auto"/>
          <w:sz w:val="24"/>
          <w:szCs w:val="24"/>
        </w:rPr>
        <w:t>Стубови возил</w:t>
      </w:r>
      <w:bookmarkEnd w:id="7"/>
      <w:r w:rsidRPr="0097134D">
        <w:rPr>
          <w:rFonts w:ascii="Times New Roman" w:hAnsi="Times New Roman" w:cs="Times New Roman"/>
          <w:color w:val="auto"/>
          <w:sz w:val="24"/>
          <w:szCs w:val="24"/>
        </w:rPr>
        <w:t>а</w:t>
      </w:r>
    </w:p>
    <w:p w:rsidR="00283D4C" w:rsidRPr="00FB7D96" w:rsidRDefault="00283D4C" w:rsidP="00283D4C">
      <w:pPr>
        <w:spacing w:after="0" w:line="240" w:lineRule="auto"/>
        <w:jc w:val="both"/>
        <w:rPr>
          <w:rFonts w:eastAsia="Times New Roman" w:cs="Times New Roman"/>
          <w:szCs w:val="24"/>
          <w:lang w:eastAsia="sr-Latn-CS"/>
        </w:rPr>
      </w:pP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eastAsia="Times New Roman" w:cs="Times New Roman"/>
          <w:szCs w:val="24"/>
          <w:lang w:eastAsia="sr-Latn-CS"/>
        </w:rPr>
        <w:t>Стубови возила ометају возачево видно поље тако што стварају слепе тачке у којима возачи не могу да примете друге учеснике у саобраћају. Европским стандардима дефинисане су границе до којих возачево видно поље може бити ометано, односно овим стандардима је прописана методологија којом се мери опструкција видног поља, изазвана овим стубовима SAE Ј150 и EEC 77/649. Стубови возила се класификују у следеће групе:</w:t>
      </w: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97134D" w:rsidP="00283D4C">
      <w:pPr>
        <w:pStyle w:val="ListParagraph"/>
        <w:numPr>
          <w:ilvl w:val="0"/>
          <w:numId w:val="19"/>
        </w:numPr>
        <w:spacing w:after="0" w:line="240" w:lineRule="auto"/>
        <w:jc w:val="both"/>
        <w:rPr>
          <w:rFonts w:eastAsia="Times New Roman" w:cs="Times New Roman"/>
          <w:szCs w:val="24"/>
          <w:lang w:eastAsia="sr-Latn-CS"/>
        </w:rPr>
      </w:pPr>
      <w:r w:rsidRPr="0097134D">
        <w:rPr>
          <w:rFonts w:eastAsia="Times New Roman" w:cs="Times New Roman"/>
          <w:szCs w:val="24"/>
          <w:lang w:eastAsia="sr-Latn-CS"/>
        </w:rPr>
        <w:t>А стубови – на предњем делу возила (</w:t>
      </w:r>
      <w:r w:rsidRPr="0097134D">
        <w:rPr>
          <w:rFonts w:eastAsia="Times New Roman" w:cs="Times New Roman"/>
          <w:i/>
          <w:szCs w:val="24"/>
          <w:lang w:eastAsia="sr-Latn-CS"/>
        </w:rPr>
        <w:t>A – pillar</w:t>
      </w:r>
      <w:r w:rsidRPr="0097134D">
        <w:rPr>
          <w:rFonts w:eastAsia="Times New Roman" w:cs="Times New Roman"/>
          <w:szCs w:val="24"/>
          <w:lang w:eastAsia="sr-Latn-CS"/>
        </w:rPr>
        <w:t>),</w:t>
      </w:r>
    </w:p>
    <w:p w:rsidR="00283D4C" w:rsidRPr="00FB7D96" w:rsidRDefault="0097134D" w:rsidP="00283D4C">
      <w:pPr>
        <w:pStyle w:val="ListParagraph"/>
        <w:numPr>
          <w:ilvl w:val="0"/>
          <w:numId w:val="19"/>
        </w:numPr>
        <w:tabs>
          <w:tab w:val="left" w:pos="-360"/>
        </w:tabs>
        <w:spacing w:after="0"/>
        <w:jc w:val="both"/>
        <w:rPr>
          <w:rFonts w:eastAsia="Times New Roman" w:cs="Times New Roman"/>
          <w:szCs w:val="24"/>
          <w:lang w:eastAsia="sr-Latn-CS"/>
        </w:rPr>
      </w:pPr>
      <w:r w:rsidRPr="0097134D">
        <w:rPr>
          <w:rFonts w:eastAsia="Times New Roman" w:cs="Times New Roman"/>
          <w:szCs w:val="24"/>
          <w:lang w:eastAsia="sr-Latn-CS"/>
        </w:rPr>
        <w:t>B стубови на бочној страни возила (</w:t>
      </w:r>
      <w:r w:rsidRPr="0097134D">
        <w:rPr>
          <w:rFonts w:eastAsia="Times New Roman" w:cs="Times New Roman"/>
          <w:i/>
          <w:szCs w:val="24"/>
          <w:lang w:eastAsia="sr-Latn-CS"/>
        </w:rPr>
        <w:t>B - pillar</w:t>
      </w:r>
      <w:r w:rsidRPr="0097134D">
        <w:rPr>
          <w:rFonts w:eastAsia="Times New Roman" w:cs="Times New Roman"/>
          <w:szCs w:val="24"/>
          <w:lang w:eastAsia="sr-Latn-CS"/>
        </w:rPr>
        <w:t>),</w:t>
      </w:r>
    </w:p>
    <w:p w:rsidR="00283D4C" w:rsidRPr="00FB7D96" w:rsidRDefault="0097134D" w:rsidP="00283D4C">
      <w:pPr>
        <w:pStyle w:val="ListParagraph"/>
        <w:numPr>
          <w:ilvl w:val="0"/>
          <w:numId w:val="19"/>
        </w:numPr>
        <w:tabs>
          <w:tab w:val="left" w:pos="-540"/>
        </w:tabs>
        <w:spacing w:after="0"/>
        <w:jc w:val="both"/>
        <w:rPr>
          <w:rFonts w:eastAsia="Times New Roman" w:cs="Times New Roman"/>
          <w:szCs w:val="24"/>
          <w:lang w:eastAsia="sr-Latn-CS"/>
        </w:rPr>
      </w:pPr>
      <w:r w:rsidRPr="0097134D">
        <w:rPr>
          <w:rFonts w:eastAsia="Times New Roman" w:cs="Times New Roman"/>
          <w:szCs w:val="24"/>
          <w:lang w:eastAsia="sr-Latn-CS"/>
        </w:rPr>
        <w:t>C стубови на задњој страни возила (</w:t>
      </w:r>
      <w:r w:rsidRPr="0097134D">
        <w:rPr>
          <w:rFonts w:eastAsia="Times New Roman" w:cs="Times New Roman"/>
          <w:i/>
          <w:szCs w:val="24"/>
          <w:lang w:eastAsia="sr-Latn-CS"/>
        </w:rPr>
        <w:t>C - pillar</w:t>
      </w:r>
      <w:r w:rsidRPr="0097134D">
        <w:rPr>
          <w:rFonts w:eastAsia="Times New Roman" w:cs="Times New Roman"/>
          <w:szCs w:val="24"/>
          <w:lang w:eastAsia="sr-Latn-CS"/>
        </w:rPr>
        <w:t>),</w:t>
      </w:r>
    </w:p>
    <w:p w:rsidR="00283D4C" w:rsidRPr="00FB7D96" w:rsidRDefault="0097134D" w:rsidP="00283D4C">
      <w:pPr>
        <w:pStyle w:val="ListParagraph"/>
        <w:numPr>
          <w:ilvl w:val="0"/>
          <w:numId w:val="19"/>
        </w:numPr>
        <w:spacing w:after="0"/>
        <w:jc w:val="both"/>
        <w:rPr>
          <w:rFonts w:eastAsia="Times New Roman" w:cs="Times New Roman"/>
          <w:szCs w:val="24"/>
          <w:lang w:eastAsia="sr-Latn-CS"/>
        </w:rPr>
      </w:pPr>
      <w:r w:rsidRPr="0097134D">
        <w:rPr>
          <w:rFonts w:eastAsia="Times New Roman" w:cs="Times New Roman"/>
          <w:szCs w:val="24"/>
          <w:lang w:eastAsia="sr-Latn-CS"/>
        </w:rPr>
        <w:t>D стубови на задњој страни возила (</w:t>
      </w:r>
      <w:r w:rsidRPr="0097134D">
        <w:rPr>
          <w:rFonts w:eastAsia="Times New Roman" w:cs="Times New Roman"/>
          <w:i/>
          <w:szCs w:val="24"/>
          <w:lang w:eastAsia="sr-Latn-CS"/>
        </w:rPr>
        <w:t>D - pillar</w:t>
      </w:r>
      <w:r w:rsidRPr="0097134D">
        <w:rPr>
          <w:rFonts w:eastAsia="Times New Roman" w:cs="Times New Roman"/>
          <w:szCs w:val="24"/>
          <w:lang w:eastAsia="sr-Latn-CS"/>
        </w:rPr>
        <w:t>).</w:t>
      </w:r>
    </w:p>
    <w:p w:rsidR="00283D4C" w:rsidRPr="00FB7D96" w:rsidRDefault="00283D4C" w:rsidP="00283D4C">
      <w:pPr>
        <w:spacing w:after="0" w:line="240" w:lineRule="auto"/>
        <w:jc w:val="both"/>
        <w:rPr>
          <w:rFonts w:eastAsia="Times New Roman" w:cs="Times New Roman"/>
          <w:szCs w:val="24"/>
          <w:lang w:eastAsia="sr-Latn-CS"/>
        </w:rPr>
      </w:pPr>
    </w:p>
    <w:p w:rsidR="00283D4C" w:rsidRPr="00FB7D96" w:rsidRDefault="00283D4C" w:rsidP="00283D4C">
      <w:pPr>
        <w:spacing w:after="0" w:line="240" w:lineRule="auto"/>
        <w:jc w:val="center"/>
        <w:rPr>
          <w:rFonts w:eastAsia="Times New Roman" w:cs="Times New Roman"/>
          <w:szCs w:val="24"/>
          <w:lang w:eastAsia="sr-Latn-CS"/>
        </w:rPr>
      </w:pPr>
      <w:r w:rsidRPr="00FB7D96">
        <w:rPr>
          <w:noProof/>
        </w:rPr>
        <w:drawing>
          <wp:inline distT="0" distB="0" distL="0" distR="0">
            <wp:extent cx="3810000" cy="2867025"/>
            <wp:effectExtent l="19050" t="0" r="0" b="0"/>
            <wp:docPr id="8" name="Picture 1" descr="http://z.about.com/d/autorepair/1/0/o/6/7839057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z.about.com/d/autorepair/1/0/o/6/78390573.gif"/>
                    <pic:cNvPicPr>
                      <a:picLocks noChangeAspect="1" noChangeArrowheads="1"/>
                    </pic:cNvPicPr>
                  </pic:nvPicPr>
                  <pic:blipFill>
                    <a:blip r:embed="rId27"/>
                    <a:srcRect/>
                    <a:stretch>
                      <a:fillRect/>
                    </a:stretch>
                  </pic:blipFill>
                  <pic:spPr bwMode="auto">
                    <a:xfrm>
                      <a:off x="0" y="0"/>
                      <a:ext cx="3810000" cy="2867025"/>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center"/>
        <w:rPr>
          <w:rFonts w:eastAsia="Times New Roman" w:cs="Times New Roman"/>
          <w:szCs w:val="24"/>
          <w:lang w:eastAsia="sr-Latn-CS"/>
        </w:rPr>
      </w:pPr>
    </w:p>
    <w:p w:rsidR="00283D4C" w:rsidRPr="00FB7D96" w:rsidRDefault="0097134D" w:rsidP="00283D4C">
      <w:pPr>
        <w:spacing w:after="0" w:line="240" w:lineRule="auto"/>
        <w:jc w:val="center"/>
        <w:rPr>
          <w:rFonts w:eastAsia="Times New Roman" w:cs="Times New Roman"/>
          <w:szCs w:val="24"/>
          <w:lang w:eastAsia="sr-Latn-CS"/>
        </w:rPr>
      </w:pPr>
      <w:r w:rsidRPr="0097134D">
        <w:rPr>
          <w:rFonts w:eastAsia="Times New Roman" w:cs="Times New Roman"/>
          <w:i/>
          <w:szCs w:val="24"/>
          <w:lang w:eastAsia="sr-Latn-CS"/>
        </w:rPr>
        <w:t xml:space="preserve">Слика 3.10. Стубови на возилу </w:t>
      </w:r>
      <w:r w:rsidRPr="0097134D">
        <w:rPr>
          <w:rFonts w:eastAsia="Times New Roman" w:cs="Times New Roman"/>
          <w:szCs w:val="24"/>
          <w:lang w:eastAsia="sr-Latn-CS"/>
        </w:rPr>
        <w:t>[1]</w:t>
      </w:r>
    </w:p>
    <w:p w:rsidR="00283D4C" w:rsidRPr="00FB7D96" w:rsidRDefault="00283D4C" w:rsidP="00283D4C">
      <w:pPr>
        <w:spacing w:after="0" w:line="240" w:lineRule="auto"/>
        <w:jc w:val="center"/>
        <w:rPr>
          <w:rFonts w:eastAsia="Times New Roman" w:cs="Times New Roman"/>
          <w:szCs w:val="24"/>
          <w:lang w:eastAsia="sr-Latn-CS"/>
        </w:rPr>
      </w:pP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eastAsia="Times New Roman" w:cs="Times New Roman"/>
          <w:szCs w:val="24"/>
          <w:lang w:eastAsia="sr-Latn-CS"/>
        </w:rPr>
        <w:t xml:space="preserve">Постоји неколико метода на основу којих је могуће измерити видно поље возача. Субјективна метода подразумева насумично изабраног посматрача који описује поглед из возила. У другој методи, уместо посматрача користи се камера постављена тако да симулира положај возачевих очију и омогућује константно снимање видног поља. Трећа </w:t>
      </w:r>
      <w:r w:rsidRPr="0097134D">
        <w:rPr>
          <w:rFonts w:eastAsia="Times New Roman" w:cs="Times New Roman"/>
          <w:szCs w:val="24"/>
          <w:lang w:eastAsia="sr-Latn-CS"/>
        </w:rPr>
        <w:lastRenderedPageBreak/>
        <w:t>техника користи светлосни извор који представља возачеве очи тако да објекат на возилу који омета видно поље возача ствара сенкукоју је могуће измерити у одређеном референтном систему постављеном око возила.</w:t>
      </w: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eastAsia="Times New Roman" w:cs="Times New Roman"/>
          <w:szCs w:val="24"/>
          <w:lang w:eastAsia="sr-Latn-CS"/>
        </w:rPr>
        <w:t>У данашње време за одређивање видног поља возача углавном се користе новије технике као што су компјутерске виртуалне ситуације које симулирају унутрашњост возила и поглед из њих, као и праћење ока возача, како би се одредио ергономски положај возача са аспекта оптичке удобности. Визуални захтеви су подједнако важни као и захтеви безбедности и удобности и неопходно их је међусобно уклопити. Из тог разлога је неопходно да визуелни захтеви који се постављају пред возило буду познати у процесу пројектовања возила, како би се избегле сложене модификације након тога. Најважније је да положај и дебљина предњих ветробранских стубова мора бити у корелацији са крутошћу целе шкољке, јер заједно са кровом штите возача и путнике приликом саобраћане незгоде. Приликом конструкције возила треба водити рачуна, да углови опструкције видног поља изазваних овим стубовима треба да буду што је могуће мањи, а да се при том сачува крутост каросерије возила. Највћи утицај на предње видно поље возача имају А стубови због конструктивних карактеристика. У односу на старије моделе постоје значајне разлике у конструкцији А стубова код новијих типова возила. Ова промена се углавном огледа у томе да новија возила имају дуже предње ветробранске стубове, постављене под већим углом нагиба, затим веће углове опструкције видног поља и мање растојање између ових стубова и тачака очију. За сада нема јасних квантификација које могу да повежу геометријски облик стубова са побољшањем визуелног поља возача.</w:t>
      </w:r>
    </w:p>
    <w:p w:rsidR="00283D4C" w:rsidRPr="00FB7D96" w:rsidRDefault="00283D4C" w:rsidP="00283D4C">
      <w:pPr>
        <w:spacing w:after="0" w:line="240" w:lineRule="auto"/>
        <w:jc w:val="both"/>
        <w:rPr>
          <w:rFonts w:eastAsia="Times New Roman" w:cs="Times New Roman"/>
          <w:szCs w:val="24"/>
          <w:lang w:eastAsia="sr-Latn-CS"/>
        </w:rPr>
      </w:pPr>
    </w:p>
    <w:p w:rsidR="00283D4C" w:rsidRPr="00FB7D96" w:rsidRDefault="0097134D" w:rsidP="00283D4C">
      <w:pPr>
        <w:spacing w:after="0" w:line="240" w:lineRule="auto"/>
        <w:jc w:val="both"/>
        <w:rPr>
          <w:rFonts w:cs="Times New Roman"/>
          <w:b/>
          <w:szCs w:val="24"/>
        </w:rPr>
      </w:pPr>
      <w:r w:rsidRPr="0097134D">
        <w:rPr>
          <w:rFonts w:cs="Times New Roman"/>
          <w:b/>
          <w:szCs w:val="24"/>
        </w:rPr>
        <w:t xml:space="preserve">3.1.1. Систем </w:t>
      </w:r>
      <w:r w:rsidRPr="0097134D">
        <w:rPr>
          <w:rFonts w:cs="Times New Roman"/>
          <w:b/>
          <w:i/>
          <w:szCs w:val="24"/>
        </w:rPr>
        <w:t>Serravista</w:t>
      </w:r>
    </w:p>
    <w:p w:rsidR="00283D4C" w:rsidRPr="00FB7D96" w:rsidRDefault="00283D4C" w:rsidP="00283D4C">
      <w:pPr>
        <w:spacing w:after="0" w:line="240" w:lineRule="auto"/>
        <w:jc w:val="both"/>
        <w:rPr>
          <w:rFonts w:eastAsia="Times New Roman" w:cs="Times New Roman"/>
          <w:szCs w:val="24"/>
          <w:lang w:eastAsia="sr-Latn-CS"/>
        </w:rPr>
      </w:pPr>
    </w:p>
    <w:p w:rsidR="00283D4C" w:rsidRPr="00FB7D96" w:rsidRDefault="0097134D" w:rsidP="00283D4C">
      <w:pPr>
        <w:spacing w:after="0" w:line="240" w:lineRule="auto"/>
        <w:jc w:val="both"/>
        <w:rPr>
          <w:rFonts w:cs="Times New Roman"/>
          <w:szCs w:val="24"/>
        </w:rPr>
      </w:pPr>
      <w:r w:rsidRPr="0097134D">
        <w:rPr>
          <w:rFonts w:eastAsia="Times New Roman" w:cs="Times New Roman"/>
          <w:szCs w:val="24"/>
          <w:lang w:eastAsia="sr-Latn-CS"/>
        </w:rPr>
        <w:tab/>
        <w:t xml:space="preserve">Један од програма побољшања видног поља возача чије је смањење настало због стубова на возилу, је програм </w:t>
      </w:r>
      <w:r w:rsidRPr="0097134D">
        <w:rPr>
          <w:rFonts w:cs="Times New Roman"/>
          <w:i/>
          <w:szCs w:val="24"/>
        </w:rPr>
        <w:t xml:space="preserve">Serravista. </w:t>
      </w:r>
      <w:r w:rsidRPr="0097134D">
        <w:rPr>
          <w:rFonts w:cs="Times New Roman"/>
          <w:szCs w:val="24"/>
        </w:rPr>
        <w:t>То је оптички сигурносни систем који се уграђује на предње ветробранско стакло. Основни циљ система јесте да прелама светлост на такав начин да побољшава видно поље возача и максимално смањује слепе зоне, изазване предњим ветробранским стубовима. Ово помаже возачу да уочи предмете и објекте које у датом тренутку возач не може да види због предњих ветробранских стубова.</w:t>
      </w:r>
    </w:p>
    <w:p w:rsidR="00283D4C" w:rsidRPr="00FB7D96" w:rsidRDefault="00283D4C" w:rsidP="00283D4C">
      <w:pPr>
        <w:spacing w:after="0" w:line="240" w:lineRule="auto"/>
        <w:jc w:val="both"/>
        <w:rPr>
          <w:rFonts w:cs="Times New Roman"/>
          <w:szCs w:val="24"/>
        </w:rPr>
      </w:pPr>
    </w:p>
    <w:p w:rsidR="00283D4C" w:rsidRPr="00FB7D96" w:rsidRDefault="00283D4C" w:rsidP="00283D4C">
      <w:pPr>
        <w:spacing w:after="0" w:line="240" w:lineRule="auto"/>
        <w:jc w:val="center"/>
        <w:rPr>
          <w:rFonts w:eastAsia="Times New Roman" w:cs="Times New Roman"/>
          <w:szCs w:val="24"/>
          <w:lang w:eastAsia="sr-Latn-CS"/>
        </w:rPr>
      </w:pPr>
      <w:r w:rsidRPr="00FB7D96">
        <w:rPr>
          <w:rFonts w:cs="Times New Roman"/>
          <w:noProof/>
          <w:szCs w:val="24"/>
        </w:rPr>
        <w:drawing>
          <wp:inline distT="0" distB="0" distL="0" distR="0">
            <wp:extent cx="5943600" cy="2184726"/>
            <wp:effectExtent l="19050" t="0" r="0" b="0"/>
            <wp:docPr id="32" name="Слик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srcRect/>
                    <a:stretch>
                      <a:fillRect/>
                    </a:stretch>
                  </pic:blipFill>
                  <pic:spPr bwMode="auto">
                    <a:xfrm>
                      <a:off x="0" y="0"/>
                      <a:ext cx="5943600" cy="2184726"/>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center"/>
        <w:rPr>
          <w:rFonts w:eastAsia="Times New Roman" w:cs="Times New Roman"/>
          <w:szCs w:val="24"/>
          <w:lang w:eastAsia="sr-Latn-CS"/>
        </w:rPr>
      </w:pPr>
    </w:p>
    <w:p w:rsidR="00283D4C" w:rsidRPr="00FB7D96" w:rsidRDefault="0097134D" w:rsidP="00283D4C">
      <w:pPr>
        <w:spacing w:after="0" w:line="240" w:lineRule="auto"/>
        <w:jc w:val="center"/>
        <w:rPr>
          <w:rFonts w:cs="Times New Roman"/>
          <w:i/>
          <w:szCs w:val="24"/>
        </w:rPr>
      </w:pPr>
      <w:r w:rsidRPr="0097134D">
        <w:rPr>
          <w:rFonts w:cs="Times New Roman"/>
          <w:i/>
          <w:szCs w:val="24"/>
        </w:rPr>
        <w:t xml:space="preserve">Слика 3.11. Видљивост из возила са и без примене система Serravista </w:t>
      </w:r>
      <w:r w:rsidRPr="0097134D">
        <w:rPr>
          <w:rFonts w:eastAsia="Times New Roman" w:cs="Times New Roman"/>
          <w:szCs w:val="24"/>
          <w:lang w:eastAsia="sr-Latn-CS"/>
        </w:rPr>
        <w:t>[1]</w:t>
      </w:r>
    </w:p>
    <w:p w:rsidR="00283D4C" w:rsidRPr="00FB7D96" w:rsidRDefault="00283D4C" w:rsidP="00283D4C">
      <w:pPr>
        <w:spacing w:after="0" w:line="240" w:lineRule="auto"/>
        <w:jc w:val="center"/>
        <w:rPr>
          <w:rFonts w:eastAsia="Times New Roman" w:cs="Times New Roman"/>
          <w:szCs w:val="24"/>
          <w:lang w:eastAsia="sr-Latn-CS"/>
        </w:rPr>
      </w:pPr>
    </w:p>
    <w:p w:rsidR="00283D4C" w:rsidRPr="00FB7D96" w:rsidRDefault="0097134D" w:rsidP="00283D4C">
      <w:pPr>
        <w:pStyle w:val="Heading3"/>
        <w:spacing w:before="0" w:line="240" w:lineRule="auto"/>
        <w:rPr>
          <w:rFonts w:eastAsia="Times New Roman"/>
          <w:color w:val="auto"/>
          <w:lang w:eastAsia="sr-Latn-CS"/>
        </w:rPr>
      </w:pPr>
      <w:bookmarkStart w:id="8" w:name="_Toc338601572"/>
      <w:r w:rsidRPr="0097134D">
        <w:rPr>
          <w:rFonts w:eastAsia="Times New Roman"/>
          <w:color w:val="auto"/>
          <w:lang w:eastAsia="sr-Latn-CS"/>
        </w:rPr>
        <w:lastRenderedPageBreak/>
        <w:t>3.3.2. А стубови (</w:t>
      </w:r>
      <w:r w:rsidRPr="0097134D">
        <w:rPr>
          <w:rFonts w:eastAsia="Times New Roman"/>
          <w:i/>
          <w:color w:val="auto"/>
          <w:lang w:eastAsia="sr-Latn-CS"/>
        </w:rPr>
        <w:t>А pillar</w:t>
      </w:r>
      <w:r w:rsidRPr="0097134D">
        <w:rPr>
          <w:rFonts w:eastAsia="Times New Roman"/>
          <w:color w:val="auto"/>
          <w:lang w:eastAsia="sr-Latn-CS"/>
        </w:rPr>
        <w:t>) - на предњем делу возила</w:t>
      </w:r>
      <w:bookmarkEnd w:id="8"/>
    </w:p>
    <w:p w:rsidR="00283D4C" w:rsidRPr="00FB7D96" w:rsidRDefault="00283D4C" w:rsidP="00283D4C">
      <w:pPr>
        <w:spacing w:after="0" w:line="240" w:lineRule="auto"/>
        <w:jc w:val="both"/>
        <w:rPr>
          <w:rFonts w:eastAsia="Times New Roman" w:cs="Times New Roman"/>
          <w:szCs w:val="24"/>
          <w:lang w:eastAsia="sr-Latn-CS"/>
        </w:rPr>
      </w:pPr>
    </w:p>
    <w:p w:rsidR="00283D4C" w:rsidRPr="00FB7D96" w:rsidRDefault="0097134D" w:rsidP="00283D4C">
      <w:pPr>
        <w:spacing w:after="0" w:line="240" w:lineRule="auto"/>
        <w:jc w:val="both"/>
        <w:rPr>
          <w:rFonts w:eastAsia="Times New Roman" w:cs="Times New Roman"/>
          <w:szCs w:val="24"/>
          <w:lang w:eastAsia="sr-Latn-CS"/>
        </w:rPr>
      </w:pPr>
      <w:r w:rsidRPr="0097134D">
        <w:rPr>
          <w:rFonts w:eastAsia="Times New Roman" w:cs="Times New Roman"/>
          <w:szCs w:val="24"/>
          <w:lang w:eastAsia="sr-Latn-CS"/>
        </w:rPr>
        <w:tab/>
        <w:t>Највећи значај у разматрању видног поља возача имају А стубови који у конструкцијском погледу могу бити доста различити. Овде се пре свега мисли на димензије ових стубова.</w:t>
      </w:r>
    </w:p>
    <w:p w:rsidR="00283D4C" w:rsidRPr="00FB7D96" w:rsidRDefault="00283D4C" w:rsidP="00283D4C">
      <w:pPr>
        <w:spacing w:after="0" w:line="240" w:lineRule="auto"/>
        <w:jc w:val="center"/>
        <w:rPr>
          <w:rFonts w:eastAsia="Times New Roman" w:cs="Times New Roman"/>
          <w:szCs w:val="24"/>
          <w:lang w:eastAsia="sr-Latn-CS"/>
        </w:rPr>
      </w:pPr>
      <w:r w:rsidRPr="00FB7D96">
        <w:rPr>
          <w:rFonts w:eastAsia="Times New Roman" w:cs="Times New Roman"/>
          <w:noProof/>
          <w:szCs w:val="24"/>
        </w:rPr>
        <w:drawing>
          <wp:inline distT="0" distB="0" distL="0" distR="0">
            <wp:extent cx="2628900" cy="1996243"/>
            <wp:effectExtent l="19050" t="0" r="0" b="0"/>
            <wp:docPr id="24" name="Слик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srcRect/>
                    <a:stretch>
                      <a:fillRect/>
                    </a:stretch>
                  </pic:blipFill>
                  <pic:spPr bwMode="auto">
                    <a:xfrm>
                      <a:off x="0" y="0"/>
                      <a:ext cx="2633404" cy="1999663"/>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center"/>
        <w:rPr>
          <w:rFonts w:eastAsia="Times New Roman" w:cs="Times New Roman"/>
          <w:szCs w:val="24"/>
          <w:lang w:eastAsia="sr-Latn-CS"/>
        </w:rPr>
      </w:pPr>
    </w:p>
    <w:p w:rsidR="00283D4C" w:rsidRPr="00FB7D96" w:rsidRDefault="0097134D" w:rsidP="00283D4C">
      <w:pPr>
        <w:spacing w:after="0" w:line="240" w:lineRule="auto"/>
        <w:jc w:val="center"/>
        <w:rPr>
          <w:rFonts w:eastAsia="Times New Roman" w:cs="Times New Roman"/>
          <w:i/>
          <w:szCs w:val="24"/>
          <w:lang w:eastAsia="sr-Latn-CS"/>
        </w:rPr>
      </w:pPr>
      <w:r w:rsidRPr="0097134D">
        <w:rPr>
          <w:rFonts w:eastAsia="Times New Roman" w:cs="Times New Roman"/>
          <w:i/>
          <w:szCs w:val="24"/>
          <w:lang w:eastAsia="sr-Latn-CS"/>
        </w:rPr>
        <w:t xml:space="preserve">Слика 3.12. Најчешћи пример А стуба (А pillar) на путничком возилу </w:t>
      </w:r>
      <w:r w:rsidRPr="0097134D">
        <w:rPr>
          <w:rFonts w:eastAsia="Times New Roman" w:cs="Times New Roman"/>
          <w:szCs w:val="24"/>
          <w:lang w:eastAsia="sr-Latn-CS"/>
        </w:rPr>
        <w:t>[23]</w:t>
      </w:r>
    </w:p>
    <w:p w:rsidR="00283D4C" w:rsidRPr="00FB7D96" w:rsidRDefault="00283D4C" w:rsidP="00283D4C">
      <w:pPr>
        <w:spacing w:after="0" w:line="240" w:lineRule="auto"/>
        <w:jc w:val="center"/>
        <w:rPr>
          <w:rFonts w:eastAsia="Times New Roman" w:cs="Times New Roman"/>
          <w:szCs w:val="24"/>
          <w:lang w:eastAsia="sr-Latn-CS"/>
        </w:rPr>
      </w:pP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eastAsia="Times New Roman" w:cs="Times New Roman"/>
          <w:szCs w:val="24"/>
          <w:lang w:eastAsia="sr-Latn-CS"/>
        </w:rPr>
        <w:t>Са аспекта безбедностивозила пројектанти возила ове стубове конструишу да буду што је могуће јачи, а што се на једној страни постиже стубовима већих димензија, док са друге стране овакви стубови утичу на повећање опструкције видног поља возача. Различите студије показују да готово једна трећина циљева која се нађу у зони предњих стубова не буде примећена. Директива 77/649/ EEC се управо бави опструкцијом видног поља возача изазвану овим стубовима и прописује методе којима се процењује утицај ових стубова на видно поље возача, [1].</w:t>
      </w:r>
    </w:p>
    <w:p w:rsidR="00283D4C" w:rsidRPr="00FB7D96" w:rsidRDefault="0097134D" w:rsidP="00283D4C">
      <w:pPr>
        <w:spacing w:line="240" w:lineRule="auto"/>
        <w:ind w:firstLine="720"/>
        <w:jc w:val="both"/>
        <w:rPr>
          <w:rFonts w:eastAsia="Times New Roman" w:cs="Times New Roman"/>
          <w:szCs w:val="24"/>
          <w:lang w:eastAsia="sr-Latn-CS"/>
        </w:rPr>
      </w:pPr>
      <w:r w:rsidRPr="0097134D">
        <w:rPr>
          <w:rFonts w:eastAsia="Times New Roman" w:cs="Times New Roman"/>
          <w:szCs w:val="24"/>
          <w:lang w:eastAsia="sr-Latn-CS"/>
        </w:rPr>
        <w:t xml:space="preserve">На слици 3.13. је приказан поступак одређивања углова опструкције настали присуством предњих стубова (А стубова) као доминантних препрека у фронталном видном пољу возача. </w:t>
      </w:r>
    </w:p>
    <w:p w:rsidR="00283D4C" w:rsidRPr="00FB7D96" w:rsidRDefault="00283D4C" w:rsidP="00283D4C">
      <w:pPr>
        <w:spacing w:after="0" w:line="240" w:lineRule="auto"/>
        <w:jc w:val="center"/>
        <w:rPr>
          <w:rFonts w:eastAsia="Times New Roman" w:cs="Times New Roman"/>
          <w:szCs w:val="24"/>
          <w:lang w:eastAsia="sr-Latn-CS"/>
        </w:rPr>
      </w:pPr>
      <w:r w:rsidRPr="00FB7D96">
        <w:rPr>
          <w:rFonts w:eastAsia="Times New Roman" w:cs="Times New Roman"/>
          <w:noProof/>
          <w:szCs w:val="24"/>
        </w:rPr>
        <w:drawing>
          <wp:inline distT="0" distB="0" distL="0" distR="0">
            <wp:extent cx="4543425" cy="2647293"/>
            <wp:effectExtent l="19050" t="0" r="9525" b="0"/>
            <wp:docPr id="23" name="Слик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srcRect/>
                    <a:stretch>
                      <a:fillRect/>
                    </a:stretch>
                  </pic:blipFill>
                  <pic:spPr bwMode="auto">
                    <a:xfrm>
                      <a:off x="0" y="0"/>
                      <a:ext cx="4561746" cy="2657968"/>
                    </a:xfrm>
                    <a:prstGeom prst="rect">
                      <a:avLst/>
                    </a:prstGeom>
                    <a:noFill/>
                    <a:ln w="9525">
                      <a:noFill/>
                      <a:miter lim="800000"/>
                      <a:headEnd/>
                      <a:tailEnd/>
                    </a:ln>
                  </pic:spPr>
                </pic:pic>
              </a:graphicData>
            </a:graphic>
          </wp:inline>
        </w:drawing>
      </w:r>
    </w:p>
    <w:p w:rsidR="00283D4C" w:rsidRPr="00FB7D96" w:rsidRDefault="0097134D" w:rsidP="00283D4C">
      <w:pPr>
        <w:spacing w:after="0" w:line="240" w:lineRule="auto"/>
        <w:jc w:val="center"/>
        <w:rPr>
          <w:rFonts w:eastAsia="Times New Roman" w:cs="Times New Roman"/>
          <w:i/>
          <w:szCs w:val="24"/>
          <w:lang w:eastAsia="sr-Latn-CS"/>
        </w:rPr>
      </w:pPr>
      <w:r w:rsidRPr="0097134D">
        <w:rPr>
          <w:rFonts w:eastAsia="Times New Roman" w:cs="Times New Roman"/>
          <w:i/>
          <w:szCs w:val="24"/>
          <w:lang w:eastAsia="sr-Latn-CS"/>
        </w:rPr>
        <w:t xml:space="preserve">Слика 3.13. Графички приказ одређивања углова опструкције предњих стубова </w:t>
      </w:r>
      <w:r w:rsidRPr="0097134D">
        <w:rPr>
          <w:rFonts w:eastAsia="Times New Roman" w:cs="Times New Roman"/>
          <w:szCs w:val="24"/>
          <w:lang w:eastAsia="sr-Latn-CS"/>
        </w:rPr>
        <w:t>[1]</w:t>
      </w: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eastAsia="Times New Roman" w:cs="Times New Roman"/>
          <w:szCs w:val="24"/>
          <w:lang w:eastAsia="sr-Latn-CS"/>
        </w:rPr>
        <w:lastRenderedPageBreak/>
        <w:t>Две линије вида тангирају предње стубове по углом од 2° и 5° и кроз ове тачке се могу поставити две хоризонталне равни S</w:t>
      </w:r>
      <w:r w:rsidRPr="0097134D">
        <w:rPr>
          <w:rFonts w:eastAsia="Times New Roman" w:cs="Times New Roman"/>
          <w:szCs w:val="24"/>
          <w:vertAlign w:val="subscript"/>
          <w:lang w:eastAsia="sr-Latn-CS"/>
        </w:rPr>
        <w:t>1</w:t>
      </w:r>
      <w:r w:rsidRPr="0097134D">
        <w:rPr>
          <w:rFonts w:eastAsia="Times New Roman" w:cs="Times New Roman"/>
          <w:szCs w:val="24"/>
          <w:lang w:eastAsia="sr-Latn-CS"/>
        </w:rPr>
        <w:t xml:space="preserve"> и S</w:t>
      </w:r>
      <w:r w:rsidRPr="0097134D">
        <w:rPr>
          <w:rFonts w:eastAsia="Times New Roman" w:cs="Times New Roman"/>
          <w:szCs w:val="24"/>
          <w:vertAlign w:val="subscript"/>
          <w:lang w:eastAsia="sr-Latn-CS"/>
        </w:rPr>
        <w:t>2</w:t>
      </w:r>
      <w:r w:rsidRPr="0097134D">
        <w:rPr>
          <w:rFonts w:eastAsia="Times New Roman" w:cs="Times New Roman"/>
          <w:szCs w:val="24"/>
          <w:lang w:eastAsia="sr-Latn-CS"/>
        </w:rPr>
        <w:t xml:space="preserve"> које пресецају предње стубове, формирајући тако две површине S</w:t>
      </w:r>
      <w:r w:rsidRPr="0097134D">
        <w:rPr>
          <w:rFonts w:eastAsia="Times New Roman" w:cs="Times New Roman"/>
          <w:szCs w:val="24"/>
          <w:vertAlign w:val="subscript"/>
          <w:lang w:eastAsia="sr-Latn-CS"/>
        </w:rPr>
        <w:t>1</w:t>
      </w:r>
      <w:r w:rsidRPr="0097134D">
        <w:rPr>
          <w:rFonts w:eastAsia="Times New Roman" w:cs="Times New Roman"/>
          <w:szCs w:val="24"/>
          <w:lang w:eastAsia="sr-Latn-CS"/>
        </w:rPr>
        <w:t xml:space="preserve"> и S</w:t>
      </w:r>
      <w:r w:rsidRPr="0097134D">
        <w:rPr>
          <w:rFonts w:eastAsia="Times New Roman" w:cs="Times New Roman"/>
          <w:szCs w:val="24"/>
          <w:vertAlign w:val="subscript"/>
          <w:lang w:eastAsia="sr-Latn-CS"/>
        </w:rPr>
        <w:t>2</w:t>
      </w:r>
      <w:r w:rsidRPr="0097134D">
        <w:rPr>
          <w:rFonts w:eastAsia="Times New Roman" w:cs="Times New Roman"/>
          <w:szCs w:val="24"/>
          <w:lang w:eastAsia="sr-Latn-CS"/>
        </w:rPr>
        <w:t>. Линија која спаја тачке Е</w:t>
      </w:r>
      <w:r w:rsidRPr="0097134D">
        <w:rPr>
          <w:rFonts w:eastAsia="Times New Roman" w:cs="Times New Roman"/>
          <w:szCs w:val="24"/>
          <w:vertAlign w:val="subscript"/>
          <w:lang w:eastAsia="sr-Latn-CS"/>
        </w:rPr>
        <w:t>1</w:t>
      </w:r>
      <w:r w:rsidRPr="0097134D">
        <w:rPr>
          <w:rFonts w:eastAsia="Times New Roman" w:cs="Times New Roman"/>
          <w:szCs w:val="24"/>
          <w:lang w:eastAsia="sr-Latn-CS"/>
        </w:rPr>
        <w:t xml:space="preserve"> и Е</w:t>
      </w:r>
      <w:r w:rsidRPr="0097134D">
        <w:rPr>
          <w:rFonts w:eastAsia="Times New Roman" w:cs="Times New Roman"/>
          <w:szCs w:val="24"/>
          <w:vertAlign w:val="subscript"/>
          <w:lang w:eastAsia="sr-Latn-CS"/>
        </w:rPr>
        <w:t>2</w:t>
      </w:r>
      <w:r w:rsidRPr="0097134D">
        <w:rPr>
          <w:rFonts w:eastAsia="Times New Roman" w:cs="Times New Roman"/>
          <w:szCs w:val="24"/>
          <w:lang w:eastAsia="sr-Latn-CS"/>
        </w:rPr>
        <w:t xml:space="preserve"> се ротира око тачке Р</w:t>
      </w:r>
      <w:r w:rsidRPr="0097134D">
        <w:rPr>
          <w:rFonts w:eastAsia="Times New Roman" w:cs="Times New Roman"/>
          <w:szCs w:val="24"/>
          <w:vertAlign w:val="subscript"/>
          <w:lang w:eastAsia="sr-Latn-CS"/>
        </w:rPr>
        <w:t>1</w:t>
      </w:r>
      <w:r w:rsidRPr="0097134D">
        <w:rPr>
          <w:rFonts w:eastAsia="Times New Roman" w:cs="Times New Roman"/>
          <w:szCs w:val="24"/>
          <w:lang w:eastAsia="sr-Latn-CS"/>
        </w:rPr>
        <w:t xml:space="preserve"> све док не заклопи угао од 90° са тангентом која полази из тачке Е</w:t>
      </w:r>
      <w:r w:rsidRPr="0097134D">
        <w:rPr>
          <w:rFonts w:eastAsia="Times New Roman" w:cs="Times New Roman"/>
          <w:szCs w:val="24"/>
          <w:vertAlign w:val="subscript"/>
          <w:lang w:eastAsia="sr-Latn-CS"/>
        </w:rPr>
        <w:t>1</w:t>
      </w:r>
      <w:r w:rsidRPr="0097134D">
        <w:rPr>
          <w:rFonts w:eastAsia="Times New Roman" w:cs="Times New Roman"/>
          <w:szCs w:val="24"/>
          <w:lang w:eastAsia="sr-Latn-CS"/>
        </w:rPr>
        <w:t xml:space="preserve"> и тангира ивицу површине S</w:t>
      </w:r>
      <w:r w:rsidRPr="0097134D">
        <w:rPr>
          <w:rFonts w:eastAsia="Times New Roman" w:cs="Times New Roman"/>
          <w:szCs w:val="24"/>
          <w:vertAlign w:val="subscript"/>
          <w:lang w:eastAsia="sr-Latn-CS"/>
        </w:rPr>
        <w:t>2</w:t>
      </w:r>
      <w:r w:rsidRPr="0097134D">
        <w:rPr>
          <w:rFonts w:eastAsia="Times New Roman" w:cs="Times New Roman"/>
          <w:szCs w:val="24"/>
          <w:lang w:eastAsia="sr-Latn-CS"/>
        </w:rPr>
        <w:t xml:space="preserve"> предњег стуба </w:t>
      </w:r>
      <w:r w:rsidRPr="0097134D">
        <w:rPr>
          <w:rFonts w:eastAsia="Times New Roman" w:cs="Times New Roman"/>
          <w:spacing w:val="-20"/>
          <w:szCs w:val="24"/>
          <w:lang w:eastAsia="sr-Latn-CS"/>
        </w:rPr>
        <w:t>на</w:t>
      </w:r>
      <w:r w:rsidRPr="0097134D">
        <w:rPr>
          <w:rFonts w:eastAsia="Times New Roman" w:cs="Times New Roman"/>
          <w:szCs w:val="24"/>
          <w:lang w:eastAsia="sr-Latn-CS"/>
        </w:rPr>
        <w:t xml:space="preserve"> возачевој страни. Линија паралелна овој тангенти повучена из тачке Е</w:t>
      </w:r>
      <w:r w:rsidRPr="0097134D">
        <w:rPr>
          <w:rFonts w:eastAsia="Times New Roman" w:cs="Times New Roman"/>
          <w:szCs w:val="24"/>
          <w:vertAlign w:val="subscript"/>
          <w:lang w:eastAsia="sr-Latn-CS"/>
        </w:rPr>
        <w:t>2</w:t>
      </w:r>
      <w:r w:rsidRPr="0097134D">
        <w:rPr>
          <w:rFonts w:eastAsia="Times New Roman" w:cs="Times New Roman"/>
          <w:szCs w:val="24"/>
          <w:lang w:eastAsia="sr-Latn-CS"/>
        </w:rPr>
        <w:t xml:space="preserve"> и тангента повучена из тачке Е</w:t>
      </w:r>
      <w:r w:rsidRPr="0097134D">
        <w:rPr>
          <w:rFonts w:eastAsia="Times New Roman" w:cs="Times New Roman"/>
          <w:szCs w:val="24"/>
          <w:vertAlign w:val="subscript"/>
          <w:lang w:eastAsia="sr-Latn-CS"/>
        </w:rPr>
        <w:t>2</w:t>
      </w:r>
      <w:r w:rsidRPr="0097134D">
        <w:rPr>
          <w:rFonts w:eastAsia="Times New Roman" w:cs="Times New Roman"/>
          <w:szCs w:val="24"/>
          <w:lang w:eastAsia="sr-Latn-CS"/>
        </w:rPr>
        <w:t xml:space="preserve"> која тангира ивицу површине S</w:t>
      </w:r>
      <w:r w:rsidRPr="0097134D">
        <w:rPr>
          <w:rFonts w:eastAsia="Times New Roman" w:cs="Times New Roman"/>
          <w:szCs w:val="24"/>
          <w:vertAlign w:val="subscript"/>
          <w:lang w:eastAsia="sr-Latn-CS"/>
        </w:rPr>
        <w:t>1</w:t>
      </w:r>
      <w:r w:rsidRPr="0097134D">
        <w:rPr>
          <w:rFonts w:eastAsia="Times New Roman" w:cs="Times New Roman"/>
          <w:szCs w:val="24"/>
          <w:lang w:eastAsia="sr-Latn-CS"/>
        </w:rPr>
        <w:t xml:space="preserve"> заклапају угао који одговара углу опструкције </w:t>
      </w:r>
      <w:r w:rsidRPr="0097134D">
        <w:rPr>
          <w:rFonts w:eastAsia="Times New Roman" w:cs="Times New Roman"/>
          <w:spacing w:val="-20"/>
          <w:szCs w:val="24"/>
          <w:lang w:eastAsia="sr-Latn-CS"/>
        </w:rPr>
        <w:t>на</w:t>
      </w:r>
      <w:r w:rsidRPr="0097134D">
        <w:rPr>
          <w:rFonts w:eastAsia="Times New Roman" w:cs="Times New Roman"/>
          <w:szCs w:val="24"/>
          <w:lang w:eastAsia="sr-Latn-CS"/>
        </w:rPr>
        <w:t xml:space="preserve"> возачевој страни. Исти поступак се понавља и за одређивање опструкције видног поља </w:t>
      </w:r>
      <w:r w:rsidRPr="0097134D">
        <w:rPr>
          <w:rFonts w:eastAsia="Times New Roman" w:cs="Times New Roman"/>
          <w:spacing w:val="-20"/>
          <w:szCs w:val="24"/>
          <w:lang w:eastAsia="sr-Latn-CS"/>
        </w:rPr>
        <w:t xml:space="preserve">на </w:t>
      </w:r>
      <w:r w:rsidRPr="0097134D">
        <w:rPr>
          <w:rFonts w:eastAsia="Times New Roman" w:cs="Times New Roman"/>
          <w:szCs w:val="24"/>
          <w:lang w:eastAsia="sr-Latn-CS"/>
        </w:rPr>
        <w:t>сувозачевој страни, [1].</w:t>
      </w:r>
    </w:p>
    <w:p w:rsidR="00283D4C" w:rsidRPr="00FB7D96" w:rsidRDefault="00283D4C" w:rsidP="00283D4C">
      <w:pPr>
        <w:spacing w:after="0" w:line="240" w:lineRule="auto"/>
        <w:jc w:val="both"/>
        <w:rPr>
          <w:rFonts w:eastAsia="Times New Roman" w:cs="Times New Roman"/>
          <w:szCs w:val="24"/>
          <w:lang w:eastAsia="sr-Latn-CS"/>
        </w:rPr>
      </w:pPr>
    </w:p>
    <w:p w:rsidR="00283D4C" w:rsidRPr="00FB7D96" w:rsidRDefault="0097134D" w:rsidP="00283D4C">
      <w:pPr>
        <w:pStyle w:val="Heading3"/>
        <w:spacing w:before="0" w:line="240" w:lineRule="auto"/>
        <w:rPr>
          <w:rFonts w:eastAsia="Times New Roman"/>
          <w:color w:val="auto"/>
          <w:lang w:eastAsia="sr-Latn-CS"/>
        </w:rPr>
      </w:pPr>
      <w:bookmarkStart w:id="9" w:name="_Toc338601573"/>
      <w:r w:rsidRPr="0097134D">
        <w:rPr>
          <w:rFonts w:eastAsia="Times New Roman"/>
          <w:color w:val="auto"/>
          <w:lang w:eastAsia="sr-Latn-CS"/>
        </w:rPr>
        <w:t>3.3.3. B стубови (</w:t>
      </w:r>
      <w:r w:rsidRPr="0097134D">
        <w:rPr>
          <w:rFonts w:eastAsia="Times New Roman"/>
          <w:i/>
          <w:color w:val="auto"/>
          <w:lang w:eastAsia="sr-Latn-CS"/>
        </w:rPr>
        <w:t>B pillar</w:t>
      </w:r>
      <w:r w:rsidRPr="0097134D">
        <w:rPr>
          <w:rFonts w:eastAsia="Times New Roman"/>
          <w:color w:val="auto"/>
          <w:lang w:eastAsia="sr-Latn-CS"/>
        </w:rPr>
        <w:t>) - на бочној страни возила</w:t>
      </w:r>
      <w:bookmarkEnd w:id="9"/>
    </w:p>
    <w:p w:rsidR="00283D4C" w:rsidRPr="00FB7D96" w:rsidRDefault="00283D4C" w:rsidP="00283D4C">
      <w:pPr>
        <w:spacing w:after="0" w:line="240" w:lineRule="auto"/>
        <w:jc w:val="both"/>
        <w:rPr>
          <w:rFonts w:eastAsia="Times New Roman" w:cs="Times New Roman"/>
          <w:szCs w:val="24"/>
          <w:lang w:eastAsia="sr-Latn-CS"/>
        </w:rPr>
      </w:pP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cs="Times New Roman"/>
          <w:szCs w:val="24"/>
          <w:lang w:eastAsia="sr-Latn-CS"/>
        </w:rPr>
        <w:t xml:space="preserve">B стубови </w:t>
      </w:r>
      <w:r w:rsidRPr="0097134D">
        <w:rPr>
          <w:rFonts w:eastAsia="Times New Roman" w:cs="Times New Roman"/>
          <w:szCs w:val="24"/>
          <w:lang w:eastAsia="sr-Latn-CS"/>
        </w:rPr>
        <w:t xml:space="preserve">су доста значајан елемент при дефинисању видног поља возача, а поготово са аспекта бочне видљивости. Такође, ови стубови служе да се додатно ојача средишњи део возила који је уједно и најслабији. Самим тим имају важну улогу у заштити путника уколико дође до саобраћајне незгоде у којој је настрадао бочни део возила. </w:t>
      </w: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jc w:val="center"/>
        <w:rPr>
          <w:rFonts w:eastAsia="Times New Roman" w:cs="Times New Roman"/>
          <w:szCs w:val="24"/>
          <w:lang w:eastAsia="sr-Latn-CS"/>
        </w:rPr>
      </w:pPr>
      <w:r w:rsidRPr="00FB7D96">
        <w:rPr>
          <w:noProof/>
        </w:rPr>
        <w:drawing>
          <wp:inline distT="0" distB="0" distL="0" distR="0">
            <wp:extent cx="3667125" cy="2686382"/>
            <wp:effectExtent l="19050" t="0" r="9525" b="0"/>
            <wp:docPr id="10" name="Picture 4" descr="http://www.diseno-art.com/images_3/B-Pill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diseno-art.com/images_3/B-Pillar.jpg"/>
                    <pic:cNvPicPr>
                      <a:picLocks noChangeAspect="1" noChangeArrowheads="1"/>
                    </pic:cNvPicPr>
                  </pic:nvPicPr>
                  <pic:blipFill>
                    <a:blip r:embed="rId31"/>
                    <a:srcRect/>
                    <a:stretch>
                      <a:fillRect/>
                    </a:stretch>
                  </pic:blipFill>
                  <pic:spPr bwMode="auto">
                    <a:xfrm>
                      <a:off x="0" y="0"/>
                      <a:ext cx="3667125" cy="2686382"/>
                    </a:xfrm>
                    <a:prstGeom prst="rect">
                      <a:avLst/>
                    </a:prstGeom>
                    <a:noFill/>
                    <a:ln w="9525">
                      <a:noFill/>
                      <a:miter lim="800000"/>
                      <a:headEnd/>
                      <a:tailEnd/>
                    </a:ln>
                  </pic:spPr>
                </pic:pic>
              </a:graphicData>
            </a:graphic>
          </wp:inline>
        </w:drawing>
      </w:r>
      <w:r w:rsidRPr="0038103F">
        <w:rPr>
          <w:noProof/>
        </w:rPr>
        <w:drawing>
          <wp:inline distT="0" distB="0" distL="0" distR="0">
            <wp:extent cx="1800225" cy="2698087"/>
            <wp:effectExtent l="19050" t="0" r="9525" b="0"/>
            <wp:docPr id="11" name="Picture 7" descr="http://boronextrication.com/files/2011/12/2012_Holden_Commodore_Body_Structure_B-pillar_Extrication_G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boronextrication.com/files/2011/12/2012_Holden_Commodore_Body_Structure_B-pillar_Extrication_GM.jpg"/>
                    <pic:cNvPicPr>
                      <a:picLocks noChangeAspect="1" noChangeArrowheads="1"/>
                    </pic:cNvPicPr>
                  </pic:nvPicPr>
                  <pic:blipFill>
                    <a:blip r:embed="rId32" cstate="print"/>
                    <a:srcRect/>
                    <a:stretch>
                      <a:fillRect/>
                    </a:stretch>
                  </pic:blipFill>
                  <pic:spPr bwMode="auto">
                    <a:xfrm>
                      <a:off x="0" y="0"/>
                      <a:ext cx="1802151" cy="2700973"/>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center"/>
        <w:rPr>
          <w:rFonts w:eastAsia="Times New Roman" w:cs="Times New Roman"/>
          <w:szCs w:val="24"/>
          <w:lang w:eastAsia="sr-Latn-CS"/>
        </w:rPr>
      </w:pPr>
    </w:p>
    <w:p w:rsidR="00283D4C" w:rsidRPr="00FB7D96" w:rsidRDefault="0097134D" w:rsidP="00283D4C">
      <w:pPr>
        <w:spacing w:after="0" w:line="240" w:lineRule="auto"/>
        <w:jc w:val="center"/>
        <w:rPr>
          <w:rFonts w:cs="Times New Roman"/>
          <w:szCs w:val="24"/>
        </w:rPr>
      </w:pPr>
      <w:r w:rsidRPr="0097134D">
        <w:rPr>
          <w:rFonts w:cs="Times New Roman"/>
          <w:i/>
          <w:szCs w:val="24"/>
        </w:rPr>
        <w:t xml:space="preserve">Слика 3.14. Положај В стуба </w:t>
      </w:r>
      <w:r w:rsidRPr="0097134D">
        <w:rPr>
          <w:rFonts w:eastAsia="Times New Roman" w:cs="Times New Roman"/>
          <w:szCs w:val="24"/>
          <w:lang w:eastAsia="sr-Latn-CS"/>
        </w:rPr>
        <w:t>(</w:t>
      </w:r>
      <w:r w:rsidRPr="0097134D">
        <w:rPr>
          <w:rFonts w:eastAsia="Times New Roman" w:cs="Times New Roman"/>
          <w:i/>
          <w:szCs w:val="24"/>
          <w:lang w:eastAsia="sr-Latn-CS"/>
        </w:rPr>
        <w:t>B pillar</w:t>
      </w:r>
      <w:r w:rsidRPr="0097134D">
        <w:rPr>
          <w:rFonts w:eastAsia="Times New Roman" w:cs="Times New Roman"/>
          <w:szCs w:val="24"/>
          <w:lang w:eastAsia="sr-Latn-CS"/>
        </w:rPr>
        <w:t>) [24]</w:t>
      </w:r>
    </w:p>
    <w:p w:rsidR="00283D4C" w:rsidRPr="00FB7D96" w:rsidRDefault="00283D4C" w:rsidP="00283D4C">
      <w:pPr>
        <w:spacing w:after="0" w:line="240" w:lineRule="auto"/>
        <w:jc w:val="center"/>
        <w:rPr>
          <w:rFonts w:cs="Times New Roman"/>
          <w:szCs w:val="24"/>
        </w:rPr>
      </w:pPr>
    </w:p>
    <w:p w:rsidR="00283D4C" w:rsidRPr="00FB7D96" w:rsidRDefault="0097134D" w:rsidP="00283D4C">
      <w:pPr>
        <w:pStyle w:val="Heading2"/>
        <w:spacing w:before="0" w:line="240" w:lineRule="auto"/>
        <w:jc w:val="both"/>
        <w:rPr>
          <w:rFonts w:ascii="Times New Roman" w:eastAsia="Times New Roman" w:hAnsi="Times New Roman" w:cs="Times New Roman"/>
          <w:color w:val="auto"/>
          <w:sz w:val="24"/>
          <w:szCs w:val="24"/>
          <w:lang w:eastAsia="sr-Latn-CS"/>
        </w:rPr>
      </w:pPr>
      <w:bookmarkStart w:id="10" w:name="_Toc338601574"/>
      <w:r w:rsidRPr="0097134D">
        <w:rPr>
          <w:rFonts w:ascii="Times New Roman" w:eastAsia="Times New Roman" w:hAnsi="Times New Roman" w:cs="Times New Roman"/>
          <w:color w:val="auto"/>
          <w:sz w:val="24"/>
          <w:szCs w:val="24"/>
          <w:lang w:eastAsia="sr-Latn-CS"/>
        </w:rPr>
        <w:t>3.4. Слепе тачке на возилу</w:t>
      </w:r>
      <w:bookmarkEnd w:id="10"/>
    </w:p>
    <w:p w:rsidR="00283D4C" w:rsidRPr="00FB7D96" w:rsidRDefault="00283D4C" w:rsidP="00283D4C">
      <w:pPr>
        <w:spacing w:after="0" w:line="240" w:lineRule="auto"/>
        <w:jc w:val="both"/>
        <w:rPr>
          <w:rFonts w:cs="Times New Roman"/>
          <w:szCs w:val="24"/>
        </w:rPr>
      </w:pPr>
    </w:p>
    <w:p w:rsidR="00283D4C" w:rsidRPr="00FB7D96" w:rsidRDefault="0097134D" w:rsidP="00283D4C">
      <w:pPr>
        <w:spacing w:after="0" w:line="240" w:lineRule="auto"/>
        <w:ind w:firstLine="720"/>
        <w:jc w:val="both"/>
        <w:rPr>
          <w:rFonts w:cs="Times New Roman"/>
          <w:szCs w:val="24"/>
        </w:rPr>
      </w:pPr>
      <w:r w:rsidRPr="0097134D">
        <w:rPr>
          <w:rFonts w:cs="Times New Roman"/>
          <w:szCs w:val="24"/>
        </w:rPr>
        <w:t xml:space="preserve">Под појмом слепих тачака на моторним возилима (енг. </w:t>
      </w:r>
      <w:r w:rsidRPr="0097134D">
        <w:rPr>
          <w:rFonts w:cs="Times New Roman"/>
          <w:i/>
          <w:szCs w:val="24"/>
        </w:rPr>
        <w:t>Blind spot</w:t>
      </w:r>
      <w:r w:rsidRPr="0097134D">
        <w:rPr>
          <w:rFonts w:cs="Times New Roman"/>
          <w:szCs w:val="24"/>
        </w:rPr>
        <w:t xml:space="preserve">) се могу подразумевати зоне пута која се не могу уочити приликом вожње када је пажња возача усмерена на тзв. предње видно поље, тј. када возач гледа напред или када возач своју пажњу усмери на унутрашње огледало као и бочна огледала. Термин слепе тачке није баш адекватан обзиром да су овде у питању одређене површине које нису покривене унутрашњим или бочним огледалима па се користи и термин слепе зоне, </w:t>
      </w:r>
      <w:r w:rsidRPr="0097134D">
        <w:rPr>
          <w:rFonts w:cs="Times New Roman"/>
          <w:sz w:val="22"/>
        </w:rPr>
        <w:t>[1]</w:t>
      </w:r>
      <w:r w:rsidRPr="0097134D">
        <w:rPr>
          <w:rFonts w:cs="Times New Roman"/>
          <w:szCs w:val="24"/>
        </w:rPr>
        <w:t xml:space="preserve">. </w:t>
      </w: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eastAsia="Times New Roman" w:cs="Times New Roman"/>
          <w:szCs w:val="24"/>
          <w:lang w:eastAsia="sr-Latn-CS"/>
        </w:rPr>
        <w:t>Подручја која се повезују са слепим тачкама на возилу, су подручја у задњем делу возила која није могуће обухватити унутрашњим огледалима као и подручја која се налазе иза бочних огледала, а такође нису обухваћена у оквиру њиховог видног поља.</w:t>
      </w:r>
      <w:r w:rsidRPr="0097134D">
        <w:rPr>
          <w:rFonts w:cs="Times New Roman"/>
          <w:szCs w:val="24"/>
        </w:rPr>
        <w:t xml:space="preserve">Ово је нарочито заступљено код случајева прилазу возилу са бочне стране (промена саобраћајне </w:t>
      </w:r>
      <w:r w:rsidRPr="0097134D">
        <w:rPr>
          <w:rFonts w:cs="Times New Roman"/>
          <w:szCs w:val="24"/>
        </w:rPr>
        <w:lastRenderedPageBreak/>
        <w:t xml:space="preserve">траке или радње претицања возила) и кад такво возило </w:t>
      </w:r>
      <w:r w:rsidRPr="0097134D">
        <w:rPr>
          <w:rFonts w:eastAsia="Times New Roman" w:cs="Times New Roman"/>
          <w:szCs w:val="24"/>
          <w:lang w:eastAsia="sr-Latn-CS"/>
        </w:rPr>
        <w:t xml:space="preserve">западне у слепо подручје возач није у могућности да примети овакво возило користећи само систем огледала на возилу. Такође остала подручја која се могу подвести под термин „слепе зоне" су она која се налазе испред и иза возила, а која због саме конструкције возила, онемогућавају да се одређени предмети због своје висине не могу приметити из самог возила. </w:t>
      </w:r>
    </w:p>
    <w:p w:rsidR="00283D4C" w:rsidRPr="00FB7D96" w:rsidRDefault="00283D4C" w:rsidP="00283D4C">
      <w:pPr>
        <w:spacing w:after="0" w:line="240" w:lineRule="auto"/>
        <w:ind w:firstLine="720"/>
        <w:jc w:val="both"/>
        <w:rPr>
          <w:rFonts w:cs="Times New Roman"/>
          <w:szCs w:val="24"/>
        </w:rPr>
      </w:pPr>
      <w:r w:rsidRPr="00FB7D96">
        <w:rPr>
          <w:rFonts w:cs="Times New Roman"/>
          <w:noProof/>
          <w:szCs w:val="24"/>
        </w:rPr>
        <w:drawing>
          <wp:inline distT="0" distB="0" distL="0" distR="0">
            <wp:extent cx="5238750" cy="3150154"/>
            <wp:effectExtent l="19050" t="0" r="0" b="0"/>
            <wp:docPr id="39" name="Слика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a:srcRect/>
                    <a:stretch>
                      <a:fillRect/>
                    </a:stretch>
                  </pic:blipFill>
                  <pic:spPr bwMode="auto">
                    <a:xfrm>
                      <a:off x="0" y="0"/>
                      <a:ext cx="5238750" cy="3150154"/>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ind w:firstLine="720"/>
        <w:jc w:val="both"/>
        <w:rPr>
          <w:rFonts w:cs="Times New Roman"/>
          <w:szCs w:val="24"/>
        </w:rPr>
      </w:pPr>
    </w:p>
    <w:p w:rsidR="00283D4C" w:rsidRPr="00FB7D96" w:rsidRDefault="0097134D" w:rsidP="00283D4C">
      <w:pPr>
        <w:spacing w:after="0" w:line="240" w:lineRule="auto"/>
        <w:jc w:val="center"/>
        <w:rPr>
          <w:rFonts w:cs="Times New Roman"/>
          <w:szCs w:val="24"/>
          <w:lang w:eastAsia="sr-Latn-CS"/>
        </w:rPr>
      </w:pPr>
      <w:r w:rsidRPr="0097134D">
        <w:rPr>
          <w:rFonts w:cs="Times New Roman"/>
          <w:i/>
          <w:szCs w:val="24"/>
        </w:rPr>
        <w:t xml:space="preserve">Слика 3.15. Слепе зоне код путничких возила </w:t>
      </w:r>
      <w:r w:rsidRPr="0097134D">
        <w:rPr>
          <w:rFonts w:cs="Times New Roman"/>
          <w:sz w:val="22"/>
        </w:rPr>
        <w:t>[1]</w:t>
      </w:r>
    </w:p>
    <w:p w:rsidR="00283D4C" w:rsidRPr="00FB7D96" w:rsidRDefault="00283D4C" w:rsidP="00283D4C">
      <w:pPr>
        <w:spacing w:after="0" w:line="240" w:lineRule="auto"/>
        <w:ind w:firstLine="720"/>
        <w:jc w:val="both"/>
        <w:rPr>
          <w:rFonts w:cs="Times New Roman"/>
          <w:szCs w:val="24"/>
        </w:rPr>
      </w:pP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eastAsia="Times New Roman" w:cs="Times New Roman"/>
          <w:szCs w:val="24"/>
          <w:lang w:eastAsia="sr-Latn-CS"/>
        </w:rPr>
        <w:t>Објекти који се налазе у зонама које могу бити ометани бочним стубовима на возилу (средњи и задњи) се такође могу подвести под слепе зоне у којима возач не може да примети остале учеснике у саобраћају, приказано на слици 3.16.</w:t>
      </w: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jc w:val="center"/>
        <w:rPr>
          <w:rFonts w:cs="Times New Roman"/>
          <w:szCs w:val="24"/>
        </w:rPr>
      </w:pPr>
      <w:r w:rsidRPr="00FB7D96">
        <w:rPr>
          <w:rFonts w:cs="Times New Roman"/>
          <w:noProof/>
          <w:szCs w:val="24"/>
        </w:rPr>
        <w:drawing>
          <wp:inline distT="0" distB="0" distL="0" distR="0">
            <wp:extent cx="3790950" cy="2298141"/>
            <wp:effectExtent l="19050" t="0" r="0" b="0"/>
            <wp:docPr id="41" name="Слика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srcRect/>
                    <a:stretch>
                      <a:fillRect/>
                    </a:stretch>
                  </pic:blipFill>
                  <pic:spPr bwMode="auto">
                    <a:xfrm>
                      <a:off x="0" y="0"/>
                      <a:ext cx="3800129" cy="2303705"/>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center"/>
        <w:rPr>
          <w:rFonts w:cs="Times New Roman"/>
          <w:szCs w:val="24"/>
        </w:rPr>
      </w:pPr>
    </w:p>
    <w:p w:rsidR="00283D4C" w:rsidRPr="00FB7D96" w:rsidRDefault="0097134D" w:rsidP="00283D4C">
      <w:pPr>
        <w:spacing w:after="0" w:line="240" w:lineRule="auto"/>
        <w:jc w:val="center"/>
        <w:rPr>
          <w:rFonts w:cs="Times New Roman"/>
          <w:i/>
          <w:szCs w:val="24"/>
          <w:lang w:eastAsia="sr-Latn-CS"/>
        </w:rPr>
      </w:pPr>
      <w:r w:rsidRPr="0097134D">
        <w:rPr>
          <w:rFonts w:cs="Times New Roman"/>
          <w:i/>
          <w:szCs w:val="24"/>
          <w:lang w:eastAsia="sr-Latn-CS"/>
        </w:rPr>
        <w:t xml:space="preserve">Слика 3.16. Слепе зоне проузроковане стубовима на возилу </w:t>
      </w:r>
      <w:r w:rsidRPr="0097134D">
        <w:rPr>
          <w:rFonts w:cs="Times New Roman"/>
          <w:sz w:val="22"/>
        </w:rPr>
        <w:t>[1]</w:t>
      </w:r>
    </w:p>
    <w:p w:rsidR="00283D4C" w:rsidRPr="00FB7D96" w:rsidRDefault="00283D4C" w:rsidP="00283D4C">
      <w:pPr>
        <w:spacing w:after="0" w:line="240" w:lineRule="auto"/>
        <w:jc w:val="both"/>
        <w:rPr>
          <w:rFonts w:eastAsia="Times New Roman" w:cs="Times New Roman"/>
          <w:szCs w:val="24"/>
          <w:lang w:eastAsia="sr-Latn-CS"/>
        </w:rPr>
      </w:pPr>
    </w:p>
    <w:p w:rsidR="00283D4C" w:rsidRPr="00FB7D96" w:rsidRDefault="0097134D" w:rsidP="00283D4C">
      <w:pPr>
        <w:pStyle w:val="Heading3"/>
        <w:spacing w:before="0" w:line="240" w:lineRule="auto"/>
        <w:rPr>
          <w:rFonts w:eastAsia="Times New Roman"/>
          <w:color w:val="auto"/>
          <w:lang w:eastAsia="sr-Latn-CS"/>
        </w:rPr>
      </w:pPr>
      <w:bookmarkStart w:id="11" w:name="_Toc338601575"/>
      <w:r w:rsidRPr="0097134D">
        <w:rPr>
          <w:rFonts w:eastAsia="Times New Roman"/>
          <w:color w:val="auto"/>
          <w:lang w:eastAsia="sr-Latn-CS"/>
        </w:rPr>
        <w:lastRenderedPageBreak/>
        <w:t>3.4.1. Утицај типа возила на појаву слепих тачака</w:t>
      </w:r>
      <w:bookmarkEnd w:id="11"/>
    </w:p>
    <w:p w:rsidR="00283D4C" w:rsidRPr="00FB7D96" w:rsidRDefault="00283D4C" w:rsidP="00283D4C">
      <w:pPr>
        <w:spacing w:after="0" w:line="240" w:lineRule="auto"/>
        <w:jc w:val="both"/>
        <w:rPr>
          <w:rFonts w:cs="Times New Roman"/>
          <w:szCs w:val="24"/>
        </w:rPr>
      </w:pPr>
    </w:p>
    <w:p w:rsidR="00283D4C" w:rsidRPr="00FB7D96" w:rsidRDefault="0097134D" w:rsidP="00283D4C">
      <w:pPr>
        <w:spacing w:after="0" w:line="240" w:lineRule="auto"/>
        <w:ind w:firstLine="720"/>
        <w:jc w:val="both"/>
        <w:rPr>
          <w:rFonts w:eastAsia="Times New Roman" w:cs="Times New Roman"/>
          <w:szCs w:val="24"/>
        </w:rPr>
      </w:pPr>
      <w:r w:rsidRPr="0097134D">
        <w:rPr>
          <w:rFonts w:cs="Times New Roman"/>
          <w:szCs w:val="24"/>
        </w:rPr>
        <w:t xml:space="preserve">Код возила већих димензија јавља се већа површина слепих зона, нарочито у областима иза возила. На пример, </w:t>
      </w:r>
      <w:r w:rsidRPr="0097134D">
        <w:rPr>
          <w:rFonts w:eastAsia="Times New Roman" w:cs="Times New Roman"/>
          <w:szCs w:val="24"/>
          <w:lang w:eastAsia="sr-Latn-CS"/>
        </w:rPr>
        <w:t>слепо подручје иза комби возила може у појединим случајевима да "сакрије" део возила, док код већих возила, нарочито камиона и тегљача са полуприколицом може да сакрије читаво путничко возило. У САД-у се годишње догоди око 50 случајева гажења људи приликом кретања возила уназад услед неуочавања приликом обављања овакве радње. Као једна од мера спречавања оваквих случајева јесу и натписи који упозоравају возаче и остале учеснике у саобраћају да се не крећу сувише близу иза ових возила. Велика возила такође имају много веће предње и бочне слепе зоне, поред задње слепе зоне, а што је опет у директној вези са самом констукцијом возила и положајем возача у односу на ниво пута.</w:t>
      </w: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cs="Times New Roman"/>
          <w:szCs w:val="24"/>
        </w:rPr>
        <w:t xml:space="preserve">За решавање проблема опструкције видног поља данас се на тржиштиу могу наћи различити производи. </w:t>
      </w:r>
      <w:r w:rsidRPr="0097134D">
        <w:rPr>
          <w:rFonts w:eastAsia="Times New Roman" w:cs="Times New Roman"/>
          <w:szCs w:val="24"/>
          <w:lang w:eastAsia="sr-Latn-CS"/>
        </w:rPr>
        <w:t>"</w:t>
      </w:r>
      <w:r w:rsidRPr="0097134D">
        <w:rPr>
          <w:rFonts w:eastAsia="Times New Roman" w:cs="Times New Roman"/>
          <w:i/>
          <w:szCs w:val="24"/>
          <w:lang w:eastAsia="sr-Latn-CS"/>
        </w:rPr>
        <w:t>Spot mirrors</w:t>
      </w:r>
      <w:r w:rsidRPr="0097134D">
        <w:rPr>
          <w:rFonts w:eastAsia="Times New Roman" w:cs="Times New Roman"/>
          <w:szCs w:val="24"/>
          <w:lang w:eastAsia="sr-Latn-CS"/>
        </w:rPr>
        <w:t>", тзв. сферична огледала, је најчешће коришћен модел за решавање проблема слепих зона. Ова огледала значајно повећавају бочно и задње видно поље возача, док њихова конкавна или конвексна конструкција има велики утицај на оптичке особине огледала. Нове технологије користе асферична огледала како би постигли максималну елиминацију слепих зона уз узастопну минимизацију дисперзије светлости чиме се повећава видно поље возача од 1,4 до 1,7 пута.</w:t>
      </w: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eastAsia="Times New Roman" w:cs="Times New Roman"/>
          <w:szCs w:val="24"/>
          <w:lang w:eastAsia="sr-Latn-CS"/>
        </w:rPr>
        <w:t>Возила новијих генерација су опремљена камерама које се налазе иза возила и које пројектују слику на монитор смештен у зони предњег видног поља возача. Овај тип технологије је значајан посебно код великих возилакод којих због конструктивних карактеристика возач не може да види шта се дешава иза возила. Помоћу ових камера возач има прегледност иза возила, а да не мора да скреће поглед на бочна огледала или без потребе да окреће главу,</w:t>
      </w:r>
      <w:r w:rsidRPr="0097134D">
        <w:rPr>
          <w:rFonts w:cs="Times New Roman"/>
          <w:sz w:val="22"/>
        </w:rPr>
        <w:t xml:space="preserve"> [1].</w:t>
      </w: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eastAsia="Times New Roman" w:cs="Times New Roman"/>
          <w:szCs w:val="24"/>
          <w:lang w:eastAsia="sr-Latn-CS"/>
        </w:rPr>
        <w:t xml:space="preserve">Директива 2003/97/ЕC прописује побољшани систем ретровизора за сва возила већих димензија. Ова директива је спроведена у две фазе што је приказано на слици 3.17. </w:t>
      </w: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jc w:val="both"/>
        <w:rPr>
          <w:rFonts w:eastAsia="Times New Roman" w:cs="Times New Roman"/>
          <w:szCs w:val="24"/>
          <w:lang w:eastAsia="sr-Latn-CS"/>
        </w:rPr>
        <w:sectPr w:rsidR="00283D4C" w:rsidRPr="00FB7D96" w:rsidSect="0038103F">
          <w:headerReference w:type="default" r:id="rId35"/>
          <w:footerReference w:type="default" r:id="rId36"/>
          <w:pgSz w:w="12240" w:h="15840"/>
          <w:pgMar w:top="1440" w:right="1440" w:bottom="1440" w:left="1440" w:header="720" w:footer="720" w:gutter="0"/>
          <w:pgNumType w:start="1"/>
          <w:cols w:space="720"/>
          <w:docGrid w:linePitch="360"/>
        </w:sectPr>
      </w:pPr>
    </w:p>
    <w:p w:rsidR="00283D4C" w:rsidRPr="00FB7D96" w:rsidRDefault="00283D4C" w:rsidP="00283D4C">
      <w:pPr>
        <w:spacing w:after="0" w:line="240" w:lineRule="auto"/>
        <w:jc w:val="both"/>
        <w:rPr>
          <w:rFonts w:eastAsia="Times New Roman" w:cs="Times New Roman"/>
          <w:szCs w:val="24"/>
          <w:lang w:eastAsia="sr-Latn-CS"/>
        </w:rPr>
        <w:sectPr w:rsidR="00283D4C" w:rsidRPr="00FB7D96" w:rsidSect="0038103F">
          <w:type w:val="continuous"/>
          <w:pgSz w:w="12240" w:h="15840"/>
          <w:pgMar w:top="1440" w:right="1440" w:bottom="1440" w:left="1440" w:header="720" w:footer="720" w:gutter="0"/>
          <w:cols w:num="2" w:space="720"/>
          <w:docGrid w:linePitch="360"/>
        </w:sectPr>
      </w:pPr>
      <w:r w:rsidRPr="00FB7D96">
        <w:rPr>
          <w:rFonts w:eastAsia="Times New Roman" w:cs="Times New Roman"/>
          <w:noProof/>
          <w:szCs w:val="24"/>
        </w:rPr>
        <w:lastRenderedPageBreak/>
        <w:drawing>
          <wp:anchor distT="0" distB="0" distL="114300" distR="114300" simplePos="0" relativeHeight="251659264" behindDoc="0" locked="0" layoutInCell="1" allowOverlap="1">
            <wp:simplePos x="0" y="0"/>
            <wp:positionH relativeFrom="column">
              <wp:posOffset>19050</wp:posOffset>
            </wp:positionH>
            <wp:positionV relativeFrom="paragraph">
              <wp:posOffset>4445</wp:posOffset>
            </wp:positionV>
            <wp:extent cx="3333750" cy="2867025"/>
            <wp:effectExtent l="19050" t="0" r="0" b="0"/>
            <wp:wrapThrough wrapText="bothSides">
              <wp:wrapPolygon edited="0">
                <wp:start x="-123" y="0"/>
                <wp:lineTo x="-123" y="21528"/>
                <wp:lineTo x="21600" y="21528"/>
                <wp:lineTo x="21600" y="0"/>
                <wp:lineTo x="-123" y="0"/>
              </wp:wrapPolygon>
            </wp:wrapThrough>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srcRect/>
                    <a:stretch>
                      <a:fillRect/>
                    </a:stretch>
                  </pic:blipFill>
                  <pic:spPr bwMode="auto">
                    <a:xfrm>
                      <a:off x="0" y="0"/>
                      <a:ext cx="3333750" cy="2867025"/>
                    </a:xfrm>
                    <a:prstGeom prst="rect">
                      <a:avLst/>
                    </a:prstGeom>
                    <a:noFill/>
                    <a:ln w="9525">
                      <a:noFill/>
                      <a:miter lim="800000"/>
                      <a:headEnd/>
                      <a:tailEnd/>
                    </a:ln>
                  </pic:spPr>
                </pic:pic>
              </a:graphicData>
            </a:graphic>
          </wp:anchor>
        </w:drawing>
      </w:r>
    </w:p>
    <w:p w:rsidR="00283D4C" w:rsidRPr="00FB7D96" w:rsidRDefault="0097134D" w:rsidP="00283D4C">
      <w:pPr>
        <w:spacing w:after="0" w:line="240" w:lineRule="auto"/>
        <w:jc w:val="both"/>
        <w:rPr>
          <w:rFonts w:eastAsia="Times New Roman" w:cs="Times New Roman"/>
          <w:szCs w:val="24"/>
          <w:lang w:eastAsia="sr-Latn-CS"/>
        </w:rPr>
      </w:pPr>
      <w:r w:rsidRPr="0097134D">
        <w:rPr>
          <w:rFonts w:eastAsia="Times New Roman" w:cs="Times New Roman"/>
          <w:szCs w:val="24"/>
          <w:lang w:eastAsia="sr-Latn-CS"/>
        </w:rPr>
        <w:lastRenderedPageBreak/>
        <w:t>1 - огледало класе V</w:t>
      </w:r>
    </w:p>
    <w:p w:rsidR="00283D4C" w:rsidRPr="00FB7D96" w:rsidRDefault="0097134D" w:rsidP="00283D4C">
      <w:pPr>
        <w:spacing w:after="0" w:line="240" w:lineRule="auto"/>
        <w:jc w:val="both"/>
        <w:rPr>
          <w:rFonts w:eastAsia="Times New Roman" w:cs="Times New Roman"/>
          <w:szCs w:val="24"/>
          <w:lang w:eastAsia="sr-Latn-CS"/>
        </w:rPr>
      </w:pPr>
      <w:r w:rsidRPr="0097134D">
        <w:rPr>
          <w:rFonts w:eastAsia="Times New Roman" w:cs="Times New Roman"/>
          <w:szCs w:val="24"/>
          <w:lang w:eastAsia="sr-Latn-CS"/>
        </w:rPr>
        <w:t>2 - огледало класе IV</w:t>
      </w:r>
    </w:p>
    <w:p w:rsidR="00283D4C" w:rsidRPr="00FB7D96" w:rsidRDefault="0097134D" w:rsidP="00283D4C">
      <w:pPr>
        <w:spacing w:after="0" w:line="240" w:lineRule="auto"/>
        <w:jc w:val="both"/>
        <w:rPr>
          <w:rFonts w:eastAsia="Times New Roman" w:cs="Times New Roman"/>
          <w:szCs w:val="24"/>
          <w:lang w:eastAsia="sr-Latn-CS"/>
        </w:rPr>
      </w:pPr>
      <w:r w:rsidRPr="0097134D">
        <w:rPr>
          <w:rFonts w:eastAsia="Times New Roman" w:cs="Times New Roman"/>
          <w:szCs w:val="24"/>
          <w:lang w:eastAsia="sr-Latn-CS"/>
        </w:rPr>
        <w:t>3 - огледало класе II</w:t>
      </w:r>
    </w:p>
    <w:p w:rsidR="00283D4C" w:rsidRPr="00FB7D96" w:rsidRDefault="0097134D" w:rsidP="00283D4C">
      <w:pPr>
        <w:spacing w:after="0" w:line="240" w:lineRule="auto"/>
        <w:jc w:val="both"/>
        <w:rPr>
          <w:rFonts w:eastAsia="Times New Roman" w:cs="Times New Roman"/>
          <w:szCs w:val="24"/>
          <w:lang w:eastAsia="sr-Latn-CS"/>
        </w:rPr>
      </w:pPr>
      <w:r w:rsidRPr="0097134D">
        <w:rPr>
          <w:rFonts w:eastAsia="Times New Roman" w:cs="Times New Roman"/>
          <w:szCs w:val="24"/>
          <w:lang w:eastAsia="sr-Latn-CS"/>
        </w:rPr>
        <w:t>4 - огледало класе II</w:t>
      </w:r>
    </w:p>
    <w:p w:rsidR="00283D4C" w:rsidRPr="00FB7D96" w:rsidRDefault="0097134D" w:rsidP="00283D4C">
      <w:pPr>
        <w:spacing w:after="0" w:line="240" w:lineRule="auto"/>
        <w:jc w:val="both"/>
        <w:rPr>
          <w:rFonts w:eastAsia="Times New Roman" w:cs="Times New Roman"/>
          <w:szCs w:val="24"/>
          <w:lang w:eastAsia="sr-Latn-CS"/>
        </w:rPr>
      </w:pPr>
      <w:r w:rsidRPr="0097134D">
        <w:rPr>
          <w:rFonts w:eastAsia="Times New Roman" w:cs="Times New Roman"/>
          <w:szCs w:val="24"/>
          <w:lang w:eastAsia="sr-Latn-CS"/>
        </w:rPr>
        <w:t>5 - огледало класе IV</w:t>
      </w:r>
    </w:p>
    <w:p w:rsidR="00283D4C" w:rsidRPr="00FB7D96" w:rsidRDefault="0097134D" w:rsidP="00283D4C">
      <w:pPr>
        <w:spacing w:after="0" w:line="240" w:lineRule="auto"/>
        <w:jc w:val="both"/>
        <w:rPr>
          <w:rFonts w:eastAsia="Times New Roman" w:cs="Times New Roman"/>
          <w:szCs w:val="24"/>
          <w:lang w:eastAsia="sr-Latn-CS"/>
        </w:rPr>
      </w:pPr>
      <w:r w:rsidRPr="0097134D">
        <w:rPr>
          <w:rFonts w:eastAsia="Times New Roman" w:cs="Times New Roman"/>
          <w:szCs w:val="24"/>
          <w:lang w:eastAsia="sr-Latn-CS"/>
        </w:rPr>
        <w:t>6 - огледало класе VI</w:t>
      </w:r>
    </w:p>
    <w:p w:rsidR="00283D4C" w:rsidRPr="00FB7D96" w:rsidRDefault="00283D4C" w:rsidP="00283D4C">
      <w:pPr>
        <w:spacing w:after="0" w:line="240" w:lineRule="auto"/>
        <w:jc w:val="both"/>
        <w:rPr>
          <w:rFonts w:eastAsia="Times New Roman" w:cs="Times New Roman"/>
          <w:szCs w:val="24"/>
          <w:lang w:eastAsia="sr-Latn-CS"/>
        </w:rPr>
      </w:pP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97134D" w:rsidP="00283D4C">
      <w:pPr>
        <w:spacing w:after="0" w:line="240" w:lineRule="auto"/>
        <w:ind w:firstLine="720"/>
        <w:jc w:val="center"/>
        <w:rPr>
          <w:rFonts w:eastAsia="Times New Roman" w:cs="Times New Roman"/>
          <w:i/>
          <w:szCs w:val="24"/>
          <w:lang w:eastAsia="sr-Latn-CS"/>
        </w:rPr>
      </w:pPr>
      <w:r w:rsidRPr="0097134D">
        <w:rPr>
          <w:rFonts w:eastAsia="Times New Roman" w:cs="Times New Roman"/>
          <w:i/>
          <w:szCs w:val="24"/>
          <w:lang w:eastAsia="sr-Latn-CS"/>
        </w:rPr>
        <w:t xml:space="preserve">Слика 3.17. Систем ретровизора прописан Директивом 2003/97/ЕC </w:t>
      </w:r>
      <w:r w:rsidRPr="0097134D">
        <w:rPr>
          <w:rFonts w:cs="Times New Roman"/>
          <w:sz w:val="22"/>
        </w:rPr>
        <w:t>[27].</w:t>
      </w: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eastAsia="Times New Roman" w:cs="Times New Roman"/>
          <w:szCs w:val="24"/>
          <w:lang w:eastAsia="sr-Latn-CS"/>
        </w:rPr>
        <w:lastRenderedPageBreak/>
        <w:t xml:space="preserve">Циљ ове Директиве је да се знатно смање слепе тачке, односно области које возач не може да види из свог седишта, било директно или помоћу огледала. Захваљујући новим облицима огледала, повећава се видно поље тако да слепе зоне на бочној страни практично нестану. Главни и широкоугаони ретровизори су интегрисани у истом кућишту, што побољшава аеродинамику возила. Веома битна новина је предњи ретровизор који се налази на сувозачевој страни и даје возачу значајно побољшан поглед на подручје непосредно испред кабине. Људи и објекти који су раније били невидљиви, или тешко видљиви возачу само у кривинама, могу сада поуздано да се виде.  Директива је допринела побољшању безбедности на путевима, посебно у локалном саобраћају где су возачи под сталним притиском. Ово огледало испуњава у потпуности захтеве Директиве и зато се често назива ЕУ огледало, </w:t>
      </w:r>
      <w:r w:rsidRPr="0097134D">
        <w:rPr>
          <w:rFonts w:cs="Times New Roman"/>
          <w:sz w:val="22"/>
        </w:rPr>
        <w:t>[27].</w:t>
      </w: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ind w:firstLine="720"/>
        <w:jc w:val="center"/>
        <w:rPr>
          <w:rFonts w:eastAsia="Times New Roman" w:cs="Times New Roman"/>
          <w:szCs w:val="24"/>
          <w:lang w:eastAsia="sr-Latn-CS"/>
        </w:rPr>
      </w:pPr>
      <w:r w:rsidRPr="00FB7D96">
        <w:rPr>
          <w:noProof/>
        </w:rPr>
        <w:drawing>
          <wp:inline distT="0" distB="0" distL="0" distR="0">
            <wp:extent cx="3333750" cy="3228975"/>
            <wp:effectExtent l="19050" t="0" r="0" b="0"/>
            <wp:docPr id="13" name="Picture 2" descr="http://www.man-facts.de/data/bilder/ts/dtsm_sp02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an-facts.de/data/bilder/ts/dtsm_sp02_s.jpg"/>
                    <pic:cNvPicPr>
                      <a:picLocks noChangeAspect="1" noChangeArrowheads="1"/>
                    </pic:cNvPicPr>
                  </pic:nvPicPr>
                  <pic:blipFill>
                    <a:blip r:embed="rId38"/>
                    <a:srcRect/>
                    <a:stretch>
                      <a:fillRect/>
                    </a:stretch>
                  </pic:blipFill>
                  <pic:spPr bwMode="auto">
                    <a:xfrm>
                      <a:off x="0" y="0"/>
                      <a:ext cx="3333750" cy="3228975"/>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ind w:firstLine="720"/>
        <w:jc w:val="center"/>
        <w:rPr>
          <w:rFonts w:eastAsia="Times New Roman" w:cs="Times New Roman"/>
          <w:szCs w:val="24"/>
          <w:lang w:eastAsia="sr-Latn-CS"/>
        </w:rPr>
      </w:pPr>
    </w:p>
    <w:p w:rsidR="00283D4C" w:rsidRPr="00FB7D96" w:rsidRDefault="0097134D" w:rsidP="00283D4C">
      <w:pPr>
        <w:spacing w:after="0" w:line="240" w:lineRule="auto"/>
        <w:ind w:firstLine="720"/>
        <w:jc w:val="center"/>
        <w:rPr>
          <w:rFonts w:eastAsia="Times New Roman" w:cs="Times New Roman"/>
          <w:i/>
          <w:szCs w:val="24"/>
          <w:lang w:eastAsia="sr-Latn-CS"/>
        </w:rPr>
      </w:pPr>
      <w:r w:rsidRPr="0097134D">
        <w:rPr>
          <w:rFonts w:eastAsia="Times New Roman" w:cs="Times New Roman"/>
          <w:i/>
          <w:szCs w:val="24"/>
          <w:lang w:eastAsia="sr-Latn-CS"/>
        </w:rPr>
        <w:t xml:space="preserve">Слика 3.18. – ЕУ ретровизор </w:t>
      </w:r>
      <w:r w:rsidRPr="0097134D">
        <w:rPr>
          <w:rFonts w:cs="Times New Roman"/>
          <w:sz w:val="22"/>
        </w:rPr>
        <w:t>[27].</w:t>
      </w:r>
    </w:p>
    <w:p w:rsidR="00283D4C" w:rsidRPr="00FB7D96" w:rsidRDefault="00283D4C" w:rsidP="00283D4C">
      <w:pPr>
        <w:spacing w:after="0" w:line="240" w:lineRule="auto"/>
        <w:ind w:firstLine="720"/>
        <w:jc w:val="both"/>
        <w:rPr>
          <w:rFonts w:eastAsia="Times New Roman" w:cs="Times New Roman"/>
          <w:i/>
          <w:szCs w:val="24"/>
          <w:lang w:eastAsia="sr-Latn-CS"/>
        </w:rPr>
      </w:pP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97134D" w:rsidP="00283D4C">
      <w:pPr>
        <w:pStyle w:val="Heading1"/>
        <w:spacing w:before="0" w:line="240" w:lineRule="auto"/>
        <w:ind w:left="288"/>
        <w:jc w:val="both"/>
        <w:rPr>
          <w:rFonts w:cs="Times New Roman"/>
          <w:sz w:val="32"/>
          <w:szCs w:val="24"/>
        </w:rPr>
      </w:pPr>
      <w:r w:rsidRPr="0097134D">
        <w:rPr>
          <w:rFonts w:cs="Times New Roman"/>
          <w:sz w:val="32"/>
          <w:szCs w:val="24"/>
        </w:rPr>
        <w:lastRenderedPageBreak/>
        <w:t>4. Елементи возила значајни са аспекта оптичке удобности</w:t>
      </w:r>
    </w:p>
    <w:p w:rsidR="00283D4C" w:rsidRPr="00FB7D96" w:rsidRDefault="00283D4C" w:rsidP="00283D4C"/>
    <w:p w:rsidR="00283D4C" w:rsidRPr="00FB7D96" w:rsidRDefault="0097134D" w:rsidP="00283D4C">
      <w:pPr>
        <w:spacing w:after="0" w:line="240" w:lineRule="auto"/>
        <w:ind w:firstLine="720"/>
        <w:jc w:val="both"/>
      </w:pPr>
      <w:r w:rsidRPr="0097134D">
        <w:t>На тржишту данас је присутан велики број возила различитог типа. Како би одговорили на захтеве потрошача, а истовремено пројектовали аутомобил који испуњава захтеве који произилазе из законских ограничења, пројектанти аутомобила су суочени са два међусобно супротна захтева. Да би се задовољила безбедност путника потребна је јака и издржљива каросерија, сигурносно ветробранско стакло, безбедан положај возача унутар возила итд. Док се захтеви потрошача односе на савремен изглед возила, велике стаклене површине, информационе технологије унутар возила итд.</w:t>
      </w: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eastAsia="Times New Roman" w:cs="Times New Roman"/>
          <w:szCs w:val="24"/>
          <w:lang w:eastAsia="sr-Latn-CS"/>
        </w:rPr>
        <w:t>Унутрашња ергономија возила је данас саставни део пројектовања возила. Унутрашњост возила подразумева бројне елементе који се налазе у самом возилу а омогућавају безбедност вожње и путника: плафон и бочне површине возила, симболи, контролна светла, брзиномер и остали инструменти (на пример унутрашњи и спољни термометар, сат, мерач количине горива итд.), управљачки уређај и подешеност управљача возачу, унутрашња заштита путника код судара (ваздушни јастуци), сигурносно ветробранско стакло итд. Поред ових елемената који су значајни са аспекта унутрашњег уређења возила, на оптичку удобност утичу и поједини елементи на возилу који не би могли да се сврстају у унутрашњост возила, а ту се пре свега мисли на фарове и светлосну сигнализацију као и бочна огледала на возилу,</w:t>
      </w:r>
      <w:r w:rsidRPr="0097134D">
        <w:rPr>
          <w:rFonts w:cs="Times New Roman"/>
          <w:sz w:val="22"/>
        </w:rPr>
        <w:t xml:space="preserve"> [1].</w:t>
      </w: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97134D" w:rsidP="00283D4C">
      <w:pPr>
        <w:pStyle w:val="Heading2"/>
        <w:spacing w:before="0" w:line="240" w:lineRule="auto"/>
        <w:rPr>
          <w:rFonts w:ascii="Times New Roman" w:hAnsi="Times New Roman" w:cs="Times New Roman"/>
          <w:color w:val="auto"/>
          <w:sz w:val="24"/>
          <w:szCs w:val="24"/>
        </w:rPr>
      </w:pPr>
      <w:bookmarkStart w:id="12" w:name="_Toc338601577"/>
      <w:r w:rsidRPr="0097134D">
        <w:rPr>
          <w:rFonts w:ascii="Times New Roman" w:hAnsi="Times New Roman" w:cs="Times New Roman"/>
          <w:color w:val="auto"/>
          <w:sz w:val="24"/>
          <w:szCs w:val="24"/>
        </w:rPr>
        <w:t>4.1. Фарови и светлосна сигнализација</w:t>
      </w:r>
      <w:bookmarkEnd w:id="12"/>
    </w:p>
    <w:p w:rsidR="00283D4C" w:rsidRPr="00FB7D96" w:rsidRDefault="00283D4C" w:rsidP="00283D4C">
      <w:pPr>
        <w:spacing w:after="0" w:line="240" w:lineRule="auto"/>
        <w:ind w:firstLine="720"/>
        <w:jc w:val="both"/>
      </w:pPr>
    </w:p>
    <w:p w:rsidR="00283D4C" w:rsidRPr="00FB7D96" w:rsidRDefault="0097134D" w:rsidP="00283D4C">
      <w:pPr>
        <w:spacing w:after="0" w:line="240" w:lineRule="auto"/>
        <w:ind w:firstLine="720"/>
        <w:jc w:val="both"/>
        <w:rPr>
          <w:rFonts w:cs="Times New Roman"/>
          <w:szCs w:val="24"/>
        </w:rPr>
      </w:pPr>
      <w:r w:rsidRPr="0097134D">
        <w:rPr>
          <w:rFonts w:cs="Times New Roman"/>
          <w:szCs w:val="24"/>
        </w:rPr>
        <w:t xml:space="preserve">Системи фарова и светлосне сигнализације обухватају сва светла на возилу, односно дуга светла, оборена светла у случају мимоилажења са другим возилом, предња и задња светла за маглу, предња и задња позициона светла, а код теретних аутомобила и габаритна светла, затим стоп светла, показивачи правца кретања и са њима сигурносна паркирна светла, светла регистарске таблице и светла за вожњу уназад. Њихов положај на возилу је приказан на слици 4.1. </w:t>
      </w:r>
      <w:r w:rsidRPr="0097134D">
        <w:rPr>
          <w:rFonts w:cs="Times New Roman"/>
          <w:sz w:val="22"/>
        </w:rPr>
        <w:t>[8].</w:t>
      </w:r>
    </w:p>
    <w:p w:rsidR="00283D4C" w:rsidRPr="00FB7D96" w:rsidRDefault="00283D4C" w:rsidP="00283D4C">
      <w:pPr>
        <w:spacing w:after="0" w:line="240" w:lineRule="auto"/>
        <w:ind w:firstLine="720"/>
        <w:jc w:val="center"/>
        <w:rPr>
          <w:rFonts w:cs="Times New Roman"/>
          <w:szCs w:val="24"/>
        </w:rPr>
      </w:pPr>
      <w:r w:rsidRPr="00FB7D96">
        <w:rPr>
          <w:rFonts w:cs="Times New Roman"/>
          <w:noProof/>
          <w:szCs w:val="24"/>
        </w:rPr>
        <w:drawing>
          <wp:inline distT="0" distB="0" distL="0" distR="0">
            <wp:extent cx="4876800" cy="2719920"/>
            <wp:effectExtent l="19050" t="0" r="0" b="0"/>
            <wp:docPr id="14" name="Слик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srcRect/>
                    <a:stretch>
                      <a:fillRect/>
                    </a:stretch>
                  </pic:blipFill>
                  <pic:spPr bwMode="auto">
                    <a:xfrm>
                      <a:off x="0" y="0"/>
                      <a:ext cx="4876800" cy="2719920"/>
                    </a:xfrm>
                    <a:prstGeom prst="rect">
                      <a:avLst/>
                    </a:prstGeom>
                    <a:noFill/>
                    <a:ln w="9525">
                      <a:noFill/>
                      <a:miter lim="800000"/>
                      <a:headEnd/>
                      <a:tailEnd/>
                    </a:ln>
                  </pic:spPr>
                </pic:pic>
              </a:graphicData>
            </a:graphic>
          </wp:inline>
        </w:drawing>
      </w:r>
    </w:p>
    <w:p w:rsidR="00283D4C" w:rsidRPr="00FB7D96" w:rsidRDefault="0097134D" w:rsidP="00283D4C">
      <w:pPr>
        <w:spacing w:after="0" w:line="240" w:lineRule="auto"/>
        <w:ind w:firstLine="720"/>
        <w:jc w:val="center"/>
        <w:rPr>
          <w:rFonts w:cs="Times New Roman"/>
          <w:i/>
          <w:szCs w:val="24"/>
        </w:rPr>
      </w:pPr>
      <w:r w:rsidRPr="0097134D">
        <w:rPr>
          <w:rFonts w:cs="Times New Roman"/>
          <w:i/>
          <w:szCs w:val="24"/>
        </w:rPr>
        <w:t>Слика 4.1</w:t>
      </w:r>
      <w:r w:rsidRPr="0097134D">
        <w:rPr>
          <w:rFonts w:cs="Times New Roman"/>
          <w:szCs w:val="24"/>
        </w:rPr>
        <w:t xml:space="preserve">. - </w:t>
      </w:r>
      <w:r w:rsidRPr="0097134D">
        <w:rPr>
          <w:rFonts w:cs="Times New Roman"/>
          <w:i/>
          <w:szCs w:val="24"/>
        </w:rPr>
        <w:t xml:space="preserve">Елементи светлосне сигнализације </w:t>
      </w:r>
      <w:r w:rsidRPr="0097134D">
        <w:rPr>
          <w:rFonts w:cs="Times New Roman"/>
          <w:sz w:val="22"/>
        </w:rPr>
        <w:t>[1]</w:t>
      </w:r>
    </w:p>
    <w:p w:rsidR="00283D4C" w:rsidRPr="00FB7D96" w:rsidRDefault="0097134D" w:rsidP="00283D4C">
      <w:pPr>
        <w:spacing w:after="0" w:line="240" w:lineRule="auto"/>
        <w:ind w:firstLine="720"/>
        <w:jc w:val="both"/>
      </w:pPr>
      <w:r w:rsidRPr="0097134D">
        <w:lastRenderedPageBreak/>
        <w:t>Сходно прописима, на возилима смеју да се користе само од прозвођача прописани и хомологовани светлосни уређаји и делови (сијалице, рефлексни заштитници сијаличних пакета). Регулативе којом је дефинисана ова област дата је Правилником ECE R21 и Правилником о подели моторних и прикључних возила и техничким условима за возила у саобраћају на путевима.</w:t>
      </w:r>
    </w:p>
    <w:p w:rsidR="00283D4C" w:rsidRPr="00FB7D96" w:rsidRDefault="0097134D" w:rsidP="00283D4C">
      <w:pPr>
        <w:spacing w:after="0" w:line="240" w:lineRule="auto"/>
        <w:ind w:firstLine="720"/>
        <w:jc w:val="both"/>
      </w:pPr>
      <w:r w:rsidRPr="0097134D">
        <w:t>Исто тако ECE правилником је регулисан квалитет сочива као и боја светла. На пример, до доношења ECE правилника, француска возила су имала светла жуте боје, што је објашњавано краћом таласном дужином светлосног зрака. Према ECE правилнику светла сада морају бити искључиво беле боје. Међународне регулативе које дефинишу уређаје и делове за светла и сигнализацију су ECE 1 до 8; 20; 31; 48; 65; 77.</w:t>
      </w:r>
    </w:p>
    <w:p w:rsidR="00283D4C" w:rsidRPr="00FB7D96" w:rsidRDefault="0097134D" w:rsidP="00283D4C">
      <w:pPr>
        <w:spacing w:after="0" w:line="240" w:lineRule="auto"/>
        <w:ind w:firstLine="720"/>
        <w:jc w:val="both"/>
      </w:pPr>
      <w:r w:rsidRPr="0097134D">
        <w:t>Јачина светала је законска регулатива и у Републици Србији је регулисана Законом о безбедности у саобраћају, односно правилником технички услови којима морају одговарати поједини уређаји на возилима.</w:t>
      </w:r>
    </w:p>
    <w:p w:rsidR="00283D4C" w:rsidRPr="00FB7D96" w:rsidRDefault="0097134D" w:rsidP="00283D4C">
      <w:pPr>
        <w:spacing w:after="0" w:line="240" w:lineRule="auto"/>
        <w:ind w:right="20" w:firstLine="720"/>
        <w:jc w:val="both"/>
        <w:rPr>
          <w:rFonts w:eastAsia="Times New Roman" w:cs="Times New Roman"/>
          <w:szCs w:val="24"/>
          <w:lang w:eastAsia="sr-Latn-CS"/>
        </w:rPr>
      </w:pPr>
      <w:r w:rsidRPr="0097134D">
        <w:rPr>
          <w:rFonts w:eastAsia="Times New Roman" w:cs="Times New Roman"/>
          <w:szCs w:val="24"/>
          <w:lang w:eastAsia="sr-Latn-CS"/>
        </w:rPr>
        <w:t>Нарочит проблем приликом конструисања и дизајнирања светлосно сигналних уређаја на возилу, а превасходно светала за осветљавање пута представља проблем заслепљивања односно проблем бљеска, што је карактеристично за ноћне услове вожње. Овде је акценат стављен на ноћну вожњу иако не би требало занемарити овај ефекат и у дневним условима с обзиром да је у већини земаља Европске уније законска обавеза вожња возила са укљученим светлима. Мере које могу да се спроведу како би се овај феномен свео на минималну могућу меру су:</w:t>
      </w:r>
    </w:p>
    <w:p w:rsidR="00283D4C" w:rsidRPr="00FB7D96" w:rsidRDefault="0097134D" w:rsidP="00283D4C">
      <w:pPr>
        <w:numPr>
          <w:ilvl w:val="0"/>
          <w:numId w:val="21"/>
        </w:numPr>
        <w:tabs>
          <w:tab w:val="left" w:pos="916"/>
        </w:tabs>
        <w:spacing w:after="0" w:line="240" w:lineRule="auto"/>
        <w:ind w:left="540" w:hanging="270"/>
        <w:jc w:val="both"/>
        <w:rPr>
          <w:rFonts w:eastAsia="Times New Roman" w:cs="Times New Roman"/>
          <w:szCs w:val="24"/>
          <w:lang w:eastAsia="sr-Latn-CS"/>
        </w:rPr>
      </w:pPr>
      <w:r w:rsidRPr="0097134D">
        <w:rPr>
          <w:rFonts w:eastAsia="Times New Roman" w:cs="Times New Roman"/>
          <w:szCs w:val="24"/>
          <w:lang w:eastAsia="sr-Latn-CS"/>
        </w:rPr>
        <w:t>Смањење интензитета извора бљеска,</w:t>
      </w:r>
    </w:p>
    <w:p w:rsidR="00283D4C" w:rsidRPr="00FB7D96" w:rsidRDefault="0097134D" w:rsidP="00283D4C">
      <w:pPr>
        <w:numPr>
          <w:ilvl w:val="0"/>
          <w:numId w:val="21"/>
        </w:numPr>
        <w:tabs>
          <w:tab w:val="left" w:pos="934"/>
        </w:tabs>
        <w:spacing w:after="0" w:line="240" w:lineRule="auto"/>
        <w:ind w:left="540" w:hanging="270"/>
        <w:jc w:val="both"/>
        <w:rPr>
          <w:rFonts w:eastAsia="Times New Roman" w:cs="Times New Roman"/>
          <w:szCs w:val="24"/>
          <w:lang w:eastAsia="sr-Latn-CS"/>
        </w:rPr>
      </w:pPr>
      <w:r w:rsidRPr="0097134D">
        <w:rPr>
          <w:rFonts w:eastAsia="Times New Roman" w:cs="Times New Roman"/>
          <w:szCs w:val="24"/>
          <w:lang w:eastAsia="sr-Latn-CS"/>
        </w:rPr>
        <w:t>Смањење осветљења које допире до возачевог ока,</w:t>
      </w:r>
    </w:p>
    <w:p w:rsidR="00283D4C" w:rsidRPr="00FB7D96" w:rsidRDefault="0097134D" w:rsidP="00283D4C">
      <w:pPr>
        <w:numPr>
          <w:ilvl w:val="0"/>
          <w:numId w:val="21"/>
        </w:numPr>
        <w:tabs>
          <w:tab w:val="left" w:pos="925"/>
        </w:tabs>
        <w:spacing w:after="0" w:line="240" w:lineRule="auto"/>
        <w:ind w:left="540" w:hanging="270"/>
        <w:jc w:val="both"/>
        <w:rPr>
          <w:rFonts w:eastAsia="Times New Roman" w:cs="Times New Roman"/>
          <w:szCs w:val="24"/>
          <w:lang w:eastAsia="sr-Latn-CS"/>
        </w:rPr>
      </w:pPr>
      <w:r w:rsidRPr="0097134D">
        <w:rPr>
          <w:rFonts w:eastAsia="Times New Roman" w:cs="Times New Roman"/>
          <w:szCs w:val="24"/>
          <w:lang w:eastAsia="sr-Latn-CS"/>
        </w:rPr>
        <w:t>Повећање угла бљеска и</w:t>
      </w:r>
    </w:p>
    <w:p w:rsidR="00283D4C" w:rsidRPr="00FB7D96" w:rsidRDefault="0097134D" w:rsidP="00283D4C">
      <w:pPr>
        <w:numPr>
          <w:ilvl w:val="0"/>
          <w:numId w:val="21"/>
        </w:numPr>
        <w:tabs>
          <w:tab w:val="left" w:pos="934"/>
        </w:tabs>
        <w:spacing w:after="0" w:line="240" w:lineRule="auto"/>
        <w:ind w:left="540" w:hanging="270"/>
        <w:jc w:val="both"/>
        <w:rPr>
          <w:rFonts w:eastAsia="Times New Roman" w:cs="Times New Roman"/>
          <w:szCs w:val="24"/>
          <w:lang w:eastAsia="sr-Latn-CS"/>
        </w:rPr>
      </w:pPr>
      <w:r w:rsidRPr="0097134D">
        <w:rPr>
          <w:rFonts w:eastAsia="Times New Roman" w:cs="Times New Roman"/>
          <w:szCs w:val="24"/>
          <w:lang w:eastAsia="sr-Latn-CS"/>
        </w:rPr>
        <w:t>Индиректно смањивање ефеката бљеска.</w:t>
      </w:r>
    </w:p>
    <w:p w:rsidR="00283D4C" w:rsidRPr="00FB7D96" w:rsidRDefault="0097134D" w:rsidP="00283D4C">
      <w:pPr>
        <w:spacing w:after="0" w:line="240" w:lineRule="auto"/>
        <w:ind w:right="20" w:firstLine="720"/>
        <w:jc w:val="both"/>
        <w:rPr>
          <w:rFonts w:cs="Times New Roman"/>
          <w:sz w:val="22"/>
        </w:rPr>
      </w:pPr>
      <w:r w:rsidRPr="0097134D">
        <w:rPr>
          <w:rFonts w:eastAsia="Times New Roman" w:cs="Times New Roman"/>
          <w:szCs w:val="24"/>
          <w:lang w:eastAsia="sr-Latn-CS"/>
        </w:rPr>
        <w:t>Неке од ових мера захтевају законску регулативу коју може да пропише само држава док друге могу да се примене код произвођача аутомобила и возача. Мере које захтевају учешће државе обухватајупримену стандарда за фарове, промене у фотометријској расподели снопа и сл.Мере које могу да се примене у индустрији возила подразумевају</w:t>
      </w:r>
      <w:r w:rsidRPr="0097134D">
        <w:rPr>
          <w:rFonts w:eastAsia="Times New Roman" w:cs="Times New Roman"/>
          <w:szCs w:val="24"/>
        </w:rPr>
        <w:t xml:space="preserve"> нпр. промену </w:t>
      </w:r>
      <w:r w:rsidRPr="0097134D">
        <w:rPr>
          <w:rFonts w:eastAsia="Times New Roman" w:cs="Times New Roman"/>
          <w:szCs w:val="24"/>
          <w:lang w:eastAsia="sr-Latn-CS"/>
        </w:rPr>
        <w:t>висине фарова,кориговање боја фарова,употребу адаптивних фарова и сл., док мере које могу да примене возачи су смањење ноћне вожње, коришћење наочара за ноћну вожњу, примена анти-рефлексионих огледала (огледала са заштитом од бљеска) и сл.</w:t>
      </w:r>
      <w:r w:rsidRPr="0097134D">
        <w:rPr>
          <w:rFonts w:cs="Times New Roman"/>
          <w:sz w:val="22"/>
        </w:rPr>
        <w:t xml:space="preserve"> [1].</w:t>
      </w:r>
    </w:p>
    <w:p w:rsidR="00283D4C" w:rsidRPr="00FB7D96" w:rsidRDefault="0097134D" w:rsidP="00283D4C">
      <w:pPr>
        <w:spacing w:after="0" w:line="240" w:lineRule="auto"/>
        <w:jc w:val="both"/>
        <w:rPr>
          <w:rFonts w:cs="Times New Roman"/>
          <w:szCs w:val="24"/>
        </w:rPr>
      </w:pPr>
      <w:r w:rsidRPr="0097134D">
        <w:rPr>
          <w:rFonts w:cs="Times New Roman"/>
          <w:szCs w:val="24"/>
        </w:rPr>
        <w:t xml:space="preserve">Фарови на моторним возилима најчешће се састоје од три основне компоненте </w:t>
      </w:r>
      <w:r w:rsidRPr="0097134D">
        <w:rPr>
          <w:rFonts w:cs="Times New Roman"/>
          <w:sz w:val="22"/>
        </w:rPr>
        <w:t>[2]</w:t>
      </w:r>
      <w:r w:rsidRPr="0097134D">
        <w:rPr>
          <w:rFonts w:cs="Times New Roman"/>
          <w:szCs w:val="24"/>
        </w:rPr>
        <w:t>:</w:t>
      </w:r>
    </w:p>
    <w:p w:rsidR="00283D4C" w:rsidRPr="00FB7D96" w:rsidRDefault="0097134D" w:rsidP="00283D4C">
      <w:pPr>
        <w:pStyle w:val="ListParagraph"/>
        <w:numPr>
          <w:ilvl w:val="0"/>
          <w:numId w:val="22"/>
        </w:numPr>
        <w:spacing w:after="0" w:line="240" w:lineRule="auto"/>
        <w:ind w:left="540"/>
        <w:jc w:val="both"/>
        <w:rPr>
          <w:rFonts w:cs="Times New Roman"/>
        </w:rPr>
      </w:pPr>
      <w:r w:rsidRPr="0097134D">
        <w:rPr>
          <w:rFonts w:cs="Times New Roman"/>
          <w:szCs w:val="24"/>
        </w:rPr>
        <w:t>Сијалице,</w:t>
      </w:r>
    </w:p>
    <w:p w:rsidR="00283D4C" w:rsidRPr="00FB7D96" w:rsidRDefault="0097134D" w:rsidP="00283D4C">
      <w:pPr>
        <w:pStyle w:val="ListParagraph"/>
        <w:numPr>
          <w:ilvl w:val="0"/>
          <w:numId w:val="22"/>
        </w:numPr>
        <w:spacing w:after="0" w:line="240" w:lineRule="auto"/>
        <w:ind w:left="540"/>
        <w:jc w:val="both"/>
        <w:rPr>
          <w:rFonts w:cs="Times New Roman"/>
        </w:rPr>
      </w:pPr>
      <w:r w:rsidRPr="0097134D">
        <w:rPr>
          <w:rFonts w:cs="Times New Roman"/>
          <w:szCs w:val="24"/>
        </w:rPr>
        <w:t>Рефлекторa,</w:t>
      </w:r>
    </w:p>
    <w:p w:rsidR="00283D4C" w:rsidRPr="00FB7D96" w:rsidRDefault="0097134D" w:rsidP="00283D4C">
      <w:pPr>
        <w:pStyle w:val="ListParagraph"/>
        <w:numPr>
          <w:ilvl w:val="0"/>
          <w:numId w:val="22"/>
        </w:numPr>
        <w:spacing w:after="0" w:line="240" w:lineRule="auto"/>
        <w:ind w:left="540"/>
        <w:jc w:val="both"/>
        <w:rPr>
          <w:rFonts w:cs="Times New Roman"/>
        </w:rPr>
      </w:pPr>
      <w:r w:rsidRPr="0097134D">
        <w:rPr>
          <w:rFonts w:cs="Times New Roman"/>
          <w:szCs w:val="24"/>
        </w:rPr>
        <w:t>Сочива.</w:t>
      </w:r>
    </w:p>
    <w:p w:rsidR="00283D4C" w:rsidRPr="00FB7D96" w:rsidRDefault="0097134D" w:rsidP="00283D4C">
      <w:pPr>
        <w:spacing w:after="0" w:line="240" w:lineRule="auto"/>
        <w:ind w:firstLine="720"/>
        <w:jc w:val="both"/>
        <w:rPr>
          <w:rFonts w:cs="Times New Roman"/>
          <w:szCs w:val="24"/>
        </w:rPr>
      </w:pPr>
      <w:r w:rsidRPr="0097134D">
        <w:rPr>
          <w:rFonts w:cs="Times New Roman"/>
          <w:szCs w:val="24"/>
        </w:rPr>
        <w:t xml:space="preserve">Сијалица као извор светлости емитује светлост која није усмерена. Управо рефлектор фара има задатак да емитовану светлост концентрише у виду паралелних зрака светлости. Након тога, сочива треба да усмере овако формиране паралелне зраке светлости на жељену површину. Код савремених возила улогу сочива </w:t>
      </w:r>
      <w:r w:rsidR="008E073D">
        <w:rPr>
          <w:rFonts w:cs="Times New Roman"/>
          <w:szCs w:val="24"/>
        </w:rPr>
        <w:t>преузео</w:t>
      </w:r>
      <w:r w:rsidR="009E7856">
        <w:rPr>
          <w:rFonts w:cs="Times New Roman"/>
          <w:szCs w:val="24"/>
        </w:rPr>
        <w:t xml:space="preserve"> </w:t>
      </w:r>
      <w:r w:rsidRPr="0097134D">
        <w:rPr>
          <w:rFonts w:cs="Times New Roman"/>
          <w:szCs w:val="24"/>
        </w:rPr>
        <w:t xml:space="preserve">је рефлектор који има могућност усмеравања светлосних зрака на жељено подручје. </w:t>
      </w: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jc w:val="center"/>
        <w:rPr>
          <w:rFonts w:cs="Times New Roman"/>
          <w:szCs w:val="24"/>
        </w:rPr>
      </w:pPr>
      <w:r w:rsidRPr="00FB7D96">
        <w:rPr>
          <w:rFonts w:cs="Times New Roman"/>
          <w:noProof/>
          <w:szCs w:val="24"/>
        </w:rPr>
        <w:lastRenderedPageBreak/>
        <w:drawing>
          <wp:inline distT="0" distB="0" distL="0" distR="0">
            <wp:extent cx="5943600" cy="3621764"/>
            <wp:effectExtent l="1905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srcRect/>
                    <a:stretch>
                      <a:fillRect/>
                    </a:stretch>
                  </pic:blipFill>
                  <pic:spPr bwMode="auto">
                    <a:xfrm>
                      <a:off x="0" y="0"/>
                      <a:ext cx="5943600" cy="3621764"/>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both"/>
        <w:rPr>
          <w:rFonts w:cs="Times New Roman"/>
          <w:i/>
          <w:szCs w:val="24"/>
        </w:rPr>
      </w:pPr>
    </w:p>
    <w:p w:rsidR="00283D4C" w:rsidRPr="00FB7D96" w:rsidRDefault="0097134D" w:rsidP="00283D4C">
      <w:pPr>
        <w:spacing w:after="0" w:line="240" w:lineRule="auto"/>
        <w:jc w:val="center"/>
        <w:rPr>
          <w:rFonts w:cs="Times New Roman"/>
          <w:i/>
          <w:szCs w:val="24"/>
        </w:rPr>
      </w:pPr>
      <w:r w:rsidRPr="0097134D">
        <w:rPr>
          <w:rFonts w:cs="Times New Roman"/>
          <w:i/>
          <w:szCs w:val="24"/>
        </w:rPr>
        <w:t xml:space="preserve">Слика 4.2. – Фар и елементи фара </w:t>
      </w:r>
      <w:r w:rsidRPr="0097134D">
        <w:rPr>
          <w:rFonts w:cs="Times New Roman"/>
          <w:szCs w:val="24"/>
        </w:rPr>
        <w:t>[28]</w:t>
      </w:r>
    </w:p>
    <w:p w:rsidR="00283D4C" w:rsidRPr="00FB7D96" w:rsidRDefault="00283D4C" w:rsidP="00283D4C">
      <w:pPr>
        <w:spacing w:after="0" w:line="240" w:lineRule="auto"/>
        <w:jc w:val="both"/>
        <w:rPr>
          <w:rFonts w:cs="Times New Roman"/>
          <w:szCs w:val="24"/>
        </w:rPr>
      </w:pPr>
    </w:p>
    <w:p w:rsidR="00283D4C" w:rsidRPr="00FB7D96" w:rsidRDefault="00283D4C" w:rsidP="00283D4C">
      <w:pPr>
        <w:spacing w:after="0" w:line="240" w:lineRule="auto"/>
        <w:jc w:val="both"/>
        <w:rPr>
          <w:rFonts w:cs="Times New Roman"/>
          <w:szCs w:val="24"/>
        </w:rPr>
      </w:pPr>
    </w:p>
    <w:p w:rsidR="00283D4C" w:rsidRPr="00FB7D96" w:rsidRDefault="0097134D" w:rsidP="00283D4C">
      <w:pPr>
        <w:spacing w:after="0" w:line="240" w:lineRule="auto"/>
        <w:ind w:firstLine="720"/>
        <w:jc w:val="both"/>
        <w:rPr>
          <w:rFonts w:cs="Times New Roman"/>
          <w:b/>
          <w:szCs w:val="24"/>
        </w:rPr>
      </w:pPr>
      <w:r w:rsidRPr="0097134D">
        <w:rPr>
          <w:rFonts w:cs="Times New Roman"/>
          <w:szCs w:val="24"/>
        </w:rPr>
        <w:t xml:space="preserve">На слици 4.2. приказан је фар са елементима аутомобила </w:t>
      </w:r>
      <w:r w:rsidRPr="0097134D">
        <w:rPr>
          <w:rFonts w:cs="Times New Roman"/>
          <w:i/>
          <w:szCs w:val="24"/>
        </w:rPr>
        <w:t>„Yugo корал 55“</w:t>
      </w:r>
      <w:r w:rsidRPr="0097134D">
        <w:rPr>
          <w:rFonts w:cs="Times New Roman"/>
          <w:szCs w:val="24"/>
        </w:rPr>
        <w:t>: 1 – склоп фара, 2 – осигурач за фиксирање сијалице, 3 – криласта копча, 4 – заштитна гума сијалице, 5 – преклопник за подешавање склопа светла према оптерећењу возила, 6 – вијак за подешавање, 7 – опруга, 8 – носач фара, 9 – сијалица дугог и средњег светла, 10 – сијалица позиционог светла.</w:t>
      </w:r>
    </w:p>
    <w:p w:rsidR="00283D4C" w:rsidRPr="00FB7D96" w:rsidRDefault="00283D4C" w:rsidP="00283D4C">
      <w:pPr>
        <w:spacing w:after="0" w:line="240" w:lineRule="auto"/>
        <w:jc w:val="both"/>
        <w:rPr>
          <w:rFonts w:cs="Times New Roman"/>
          <w:szCs w:val="24"/>
        </w:rPr>
      </w:pPr>
    </w:p>
    <w:p w:rsidR="00283D4C" w:rsidRPr="00FB7D96" w:rsidRDefault="00283D4C" w:rsidP="00283D4C">
      <w:pPr>
        <w:spacing w:after="0" w:line="240" w:lineRule="auto"/>
        <w:jc w:val="both"/>
        <w:rPr>
          <w:rFonts w:cs="Times New Roman"/>
          <w:szCs w:val="24"/>
        </w:rPr>
      </w:pPr>
    </w:p>
    <w:p w:rsidR="00283D4C" w:rsidRPr="00FB7D96" w:rsidRDefault="0097134D" w:rsidP="00283D4C">
      <w:pPr>
        <w:spacing w:after="0" w:line="240" w:lineRule="auto"/>
        <w:jc w:val="both"/>
        <w:rPr>
          <w:b/>
        </w:rPr>
      </w:pPr>
      <w:bookmarkStart w:id="13" w:name="_Toc317941043"/>
      <w:bookmarkStart w:id="14" w:name="_Toc338601578"/>
      <w:r w:rsidRPr="0097134D">
        <w:rPr>
          <w:b/>
        </w:rPr>
        <w:t>4.1.1. Сијалице</w:t>
      </w:r>
      <w:bookmarkEnd w:id="13"/>
      <w:bookmarkEnd w:id="14"/>
    </w:p>
    <w:p w:rsidR="00283D4C" w:rsidRPr="00FB7D96" w:rsidRDefault="00283D4C" w:rsidP="00283D4C">
      <w:pPr>
        <w:spacing w:after="0" w:line="240" w:lineRule="auto"/>
        <w:jc w:val="both"/>
        <w:rPr>
          <w:b/>
        </w:rPr>
      </w:pPr>
    </w:p>
    <w:p w:rsidR="00283D4C" w:rsidRPr="00FB7D96" w:rsidRDefault="0097134D" w:rsidP="00283D4C">
      <w:pPr>
        <w:spacing w:after="0" w:line="240" w:lineRule="auto"/>
        <w:ind w:firstLine="720"/>
        <w:jc w:val="both"/>
        <w:rPr>
          <w:rFonts w:cs="Times New Roman"/>
          <w:szCs w:val="24"/>
        </w:rPr>
      </w:pPr>
      <w:r w:rsidRPr="0097134D">
        <w:rPr>
          <w:rFonts w:cs="Times New Roman"/>
          <w:szCs w:val="24"/>
        </w:rPr>
        <w:t>Основни делови конвеционалне сијалице су стаклена крушка, ужарена нит, грло сијалице и конектор (слика 4.3.). Састоји се од волфрамове нити која одаје светлост када кроз њу протиче струја. С обзиром на то да је, управо због сепарације поменутих честица волфрама са нити на унутрашњу стаклену површину, интезитет светлости и животни век конвеционалне сијалица ограничен, овај тип сијалица се све више избацује из употребе и сијалице на моторним возилима се замењују халогеним. Поред тога још један недостатак и разлог више за њихово све мање коришћење јесте врло мала ефикасност која се огледа у  интензитету емитоване светлости која директно зависи од топлоте која се генерише.</w:t>
      </w:r>
    </w:p>
    <w:p w:rsidR="00283D4C" w:rsidRPr="00FB7D96" w:rsidRDefault="00283D4C" w:rsidP="00283D4C">
      <w:pPr>
        <w:spacing w:after="0" w:line="240" w:lineRule="auto"/>
        <w:ind w:firstLine="720"/>
        <w:jc w:val="both"/>
      </w:pPr>
    </w:p>
    <w:p w:rsidR="00283D4C" w:rsidRPr="00FB7D96" w:rsidRDefault="00283D4C" w:rsidP="00283D4C">
      <w:pPr>
        <w:spacing w:after="0" w:line="240" w:lineRule="auto"/>
        <w:ind w:firstLine="720"/>
        <w:jc w:val="center"/>
      </w:pPr>
      <w:r w:rsidRPr="00FB7D96">
        <w:rPr>
          <w:noProof/>
        </w:rPr>
        <w:lastRenderedPageBreak/>
        <w:drawing>
          <wp:inline distT="0" distB="0" distL="0" distR="0">
            <wp:extent cx="2781300" cy="2325923"/>
            <wp:effectExtent l="19050" t="0" r="0" b="0"/>
            <wp:docPr id="58" name="Слика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1"/>
                    <a:srcRect/>
                    <a:stretch>
                      <a:fillRect/>
                    </a:stretch>
                  </pic:blipFill>
                  <pic:spPr bwMode="auto">
                    <a:xfrm>
                      <a:off x="0" y="0"/>
                      <a:ext cx="2792605" cy="2335377"/>
                    </a:xfrm>
                    <a:prstGeom prst="rect">
                      <a:avLst/>
                    </a:prstGeom>
                    <a:noFill/>
                    <a:ln w="9525">
                      <a:noFill/>
                      <a:miter lim="800000"/>
                      <a:headEnd/>
                      <a:tailEnd/>
                    </a:ln>
                  </pic:spPr>
                </pic:pic>
              </a:graphicData>
            </a:graphic>
          </wp:inline>
        </w:drawing>
      </w:r>
    </w:p>
    <w:p w:rsidR="00283D4C" w:rsidRPr="00FB7D96" w:rsidRDefault="0097134D" w:rsidP="00283D4C">
      <w:pPr>
        <w:spacing w:after="0" w:line="240" w:lineRule="auto"/>
        <w:jc w:val="center"/>
        <w:rPr>
          <w:rFonts w:cs="Times New Roman"/>
          <w:i/>
          <w:szCs w:val="24"/>
        </w:rPr>
      </w:pPr>
      <w:r w:rsidRPr="0097134D">
        <w:rPr>
          <w:rFonts w:cs="Times New Roman"/>
          <w:i/>
          <w:szCs w:val="24"/>
        </w:rPr>
        <w:t xml:space="preserve">Слика 4.3. - Сијалицa са ужареном нити </w:t>
      </w:r>
      <w:r w:rsidRPr="0097134D">
        <w:rPr>
          <w:rFonts w:cs="Times New Roman"/>
          <w:sz w:val="22"/>
        </w:rPr>
        <w:t>[19]</w:t>
      </w:r>
    </w:p>
    <w:p w:rsidR="00283D4C" w:rsidRPr="00FB7D96" w:rsidRDefault="00283D4C" w:rsidP="00283D4C">
      <w:pPr>
        <w:spacing w:after="0" w:line="240" w:lineRule="auto"/>
        <w:rPr>
          <w:rFonts w:cs="Times New Roman"/>
          <w:i/>
          <w:szCs w:val="24"/>
        </w:rPr>
      </w:pPr>
    </w:p>
    <w:p w:rsidR="00283D4C" w:rsidRPr="00FB7D96" w:rsidRDefault="0097134D" w:rsidP="00283D4C">
      <w:pPr>
        <w:autoSpaceDE w:val="0"/>
        <w:autoSpaceDN w:val="0"/>
        <w:adjustRightInd w:val="0"/>
        <w:spacing w:after="0" w:line="240" w:lineRule="auto"/>
        <w:ind w:firstLine="720"/>
        <w:jc w:val="both"/>
        <w:rPr>
          <w:rFonts w:cs="Times New Roman"/>
          <w:szCs w:val="24"/>
        </w:rPr>
      </w:pPr>
      <w:r w:rsidRPr="0097134D">
        <w:rPr>
          <w:rFonts w:cs="Times New Roman"/>
          <w:szCs w:val="24"/>
        </w:rPr>
        <w:t xml:space="preserve">Халогене сијалице су такође сијалице са ужареном нити, па користе принцип термичког зрачења при генерисању светла. Додатак халогенида (бром, хлор, флор и јод) пуњењу готово потпуно спречава црњење балона сијалице, чиме се одржава готово константан светлосни флукс кроз цели век трајања. Због тога је могуће направити балон пуно мањих димензија, с вишим притиском пуњења, чиме се додатно повећава искористивост инертних гасова у пуњењу – </w:t>
      </w:r>
      <w:r w:rsidRPr="0097134D">
        <w:rPr>
          <w:rFonts w:cs="Times New Roman"/>
          <w:i/>
          <w:szCs w:val="24"/>
        </w:rPr>
        <w:t>Kryptona</w:t>
      </w:r>
      <w:r w:rsidRPr="0097134D">
        <w:rPr>
          <w:rFonts w:cs="Times New Roman"/>
          <w:szCs w:val="24"/>
        </w:rPr>
        <w:t xml:space="preserve"> и </w:t>
      </w:r>
      <w:r w:rsidRPr="0097134D">
        <w:rPr>
          <w:rFonts w:cs="Times New Roman"/>
          <w:i/>
          <w:szCs w:val="24"/>
        </w:rPr>
        <w:t>Xenona</w:t>
      </w:r>
      <w:r w:rsidRPr="0097134D">
        <w:rPr>
          <w:rFonts w:cs="Times New Roman"/>
          <w:szCs w:val="24"/>
        </w:rPr>
        <w:t xml:space="preserve">. Такође, могуће је ужарену нит загрејати на пуно вишу температуру, чиме се подиже светлосна искористивост (ово није било могуће код стандардне сијалице због појачаног испаравања </w:t>
      </w:r>
      <w:r w:rsidRPr="0097134D">
        <w:rPr>
          <w:rFonts w:cs="Times New Roman"/>
          <w:i/>
          <w:szCs w:val="24"/>
        </w:rPr>
        <w:t>Wолфрама</w:t>
      </w:r>
      <w:r w:rsidRPr="0097134D">
        <w:rPr>
          <w:rFonts w:cs="Times New Roman"/>
          <w:szCs w:val="24"/>
        </w:rPr>
        <w:t xml:space="preserve"> при вишим температурама). </w:t>
      </w:r>
    </w:p>
    <w:p w:rsidR="00283D4C" w:rsidRPr="00FB7D96" w:rsidRDefault="0097134D" w:rsidP="00283D4C">
      <w:pPr>
        <w:autoSpaceDE w:val="0"/>
        <w:autoSpaceDN w:val="0"/>
        <w:adjustRightInd w:val="0"/>
        <w:spacing w:after="0" w:line="240" w:lineRule="auto"/>
        <w:ind w:firstLine="720"/>
        <w:jc w:val="both"/>
        <w:rPr>
          <w:rFonts w:cs="Times New Roman"/>
          <w:szCs w:val="24"/>
        </w:rPr>
      </w:pPr>
      <w:r w:rsidRPr="0097134D">
        <w:rPr>
          <w:rFonts w:cs="Times New Roman"/>
          <w:szCs w:val="24"/>
        </w:rPr>
        <w:t>Халогене сијалице (H1, H3, H7 и HВ4) имају само једну ужарену нит и оне се користе као сијалице за оборена светла и светла за маглу. Код халогене сијалице типа H4, која је приказан на слици 4.4, постоје две такве нити које могу да обезбеде наизменично стварање ниског и високог светлосног снопа, а служе за кратка и дуга светла.</w:t>
      </w:r>
    </w:p>
    <w:p w:rsidR="00283D4C" w:rsidRPr="00FB7D96" w:rsidRDefault="0097134D" w:rsidP="00283D4C">
      <w:pPr>
        <w:autoSpaceDE w:val="0"/>
        <w:autoSpaceDN w:val="0"/>
        <w:adjustRightInd w:val="0"/>
        <w:spacing w:after="0" w:line="240" w:lineRule="auto"/>
        <w:ind w:firstLine="720"/>
        <w:jc w:val="both"/>
        <w:rPr>
          <w:rFonts w:cs="Times New Roman"/>
          <w:szCs w:val="24"/>
        </w:rPr>
      </w:pPr>
      <w:r w:rsidRPr="0097134D">
        <w:rPr>
          <w:rFonts w:cs="Times New Roman"/>
          <w:szCs w:val="24"/>
        </w:rPr>
        <w:t>Основне предности халогене сијалице у односу на конвенцијалне су: већа светлосна искорисивост, дужи век трајања, оптимална контрола светла, мале димензије, константан светлосни флукс током века трајања и виша температура боје (сјајно бело светло), [30].</w:t>
      </w:r>
    </w:p>
    <w:p w:rsidR="00283D4C" w:rsidRPr="00FB7D96" w:rsidRDefault="00283D4C" w:rsidP="00283D4C">
      <w:pPr>
        <w:autoSpaceDE w:val="0"/>
        <w:autoSpaceDN w:val="0"/>
        <w:adjustRightInd w:val="0"/>
        <w:spacing w:after="0" w:line="240" w:lineRule="auto"/>
        <w:ind w:firstLine="720"/>
        <w:jc w:val="both"/>
        <w:rPr>
          <w:rFonts w:cs="Times New Roman"/>
          <w:szCs w:val="24"/>
        </w:rPr>
      </w:pPr>
      <w:r w:rsidRPr="00FB7D96">
        <w:rPr>
          <w:rFonts w:cs="Times New Roman"/>
          <w:noProof/>
          <w:szCs w:val="24"/>
        </w:rPr>
        <w:drawing>
          <wp:inline distT="0" distB="0" distL="0" distR="0">
            <wp:extent cx="5229225" cy="2194165"/>
            <wp:effectExtent l="19050" t="0" r="9525" b="0"/>
            <wp:docPr id="61" name="Слика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42"/>
                    <a:srcRect/>
                    <a:stretch>
                      <a:fillRect/>
                    </a:stretch>
                  </pic:blipFill>
                  <pic:spPr bwMode="auto">
                    <a:xfrm>
                      <a:off x="0" y="0"/>
                      <a:ext cx="5232241" cy="2195430"/>
                    </a:xfrm>
                    <a:prstGeom prst="rect">
                      <a:avLst/>
                    </a:prstGeom>
                    <a:noFill/>
                    <a:ln w="9525">
                      <a:noFill/>
                      <a:miter lim="800000"/>
                      <a:headEnd/>
                      <a:tailEnd/>
                    </a:ln>
                  </pic:spPr>
                </pic:pic>
              </a:graphicData>
            </a:graphic>
          </wp:inline>
        </w:drawing>
      </w:r>
    </w:p>
    <w:p w:rsidR="00283D4C" w:rsidRPr="00FB7D96" w:rsidRDefault="00283D4C" w:rsidP="00283D4C">
      <w:pPr>
        <w:autoSpaceDE w:val="0"/>
        <w:autoSpaceDN w:val="0"/>
        <w:adjustRightInd w:val="0"/>
        <w:spacing w:after="0" w:line="240" w:lineRule="auto"/>
        <w:ind w:firstLine="720"/>
        <w:jc w:val="both"/>
        <w:rPr>
          <w:rFonts w:cs="Times New Roman"/>
          <w:szCs w:val="24"/>
        </w:rPr>
      </w:pPr>
    </w:p>
    <w:p w:rsidR="00283D4C" w:rsidRPr="00FB7D96" w:rsidRDefault="0097134D" w:rsidP="00283D4C">
      <w:pPr>
        <w:autoSpaceDE w:val="0"/>
        <w:autoSpaceDN w:val="0"/>
        <w:adjustRightInd w:val="0"/>
        <w:spacing w:after="0" w:line="240" w:lineRule="auto"/>
        <w:ind w:firstLine="720"/>
        <w:jc w:val="center"/>
        <w:rPr>
          <w:rFonts w:cs="Times New Roman"/>
          <w:i/>
          <w:szCs w:val="24"/>
        </w:rPr>
      </w:pPr>
      <w:r w:rsidRPr="0097134D">
        <w:rPr>
          <w:rFonts w:cs="Times New Roman"/>
          <w:i/>
          <w:szCs w:val="24"/>
        </w:rPr>
        <w:t xml:space="preserve">Слика 4.4. Приказ и реакција унутар халогене сијалице H4 </w:t>
      </w:r>
      <w:r w:rsidRPr="0097134D">
        <w:rPr>
          <w:rFonts w:cs="Times New Roman"/>
          <w:sz w:val="22"/>
        </w:rPr>
        <w:t>[19]</w:t>
      </w:r>
    </w:p>
    <w:p w:rsidR="00283D4C" w:rsidRPr="00FB7D96" w:rsidRDefault="0097134D" w:rsidP="00283D4C">
      <w:pPr>
        <w:autoSpaceDE w:val="0"/>
        <w:autoSpaceDN w:val="0"/>
        <w:adjustRightInd w:val="0"/>
        <w:spacing w:after="0" w:line="240" w:lineRule="auto"/>
        <w:jc w:val="both"/>
        <w:rPr>
          <w:b/>
        </w:rPr>
      </w:pPr>
      <w:bookmarkStart w:id="15" w:name="_Toc338601579"/>
      <w:r w:rsidRPr="0097134D">
        <w:rPr>
          <w:b/>
        </w:rPr>
        <w:lastRenderedPageBreak/>
        <w:t>4</w:t>
      </w:r>
      <w:bookmarkStart w:id="16" w:name="_Toc284357610"/>
      <w:r w:rsidRPr="0097134D">
        <w:rPr>
          <w:b/>
        </w:rPr>
        <w:t>.1.2. Рефлектори</w:t>
      </w:r>
      <w:bookmarkEnd w:id="15"/>
      <w:bookmarkEnd w:id="16"/>
    </w:p>
    <w:p w:rsidR="00283D4C" w:rsidRPr="00FB7D96" w:rsidRDefault="00283D4C" w:rsidP="00283D4C">
      <w:pPr>
        <w:autoSpaceDE w:val="0"/>
        <w:autoSpaceDN w:val="0"/>
        <w:adjustRightInd w:val="0"/>
        <w:spacing w:after="0" w:line="240" w:lineRule="auto"/>
        <w:ind w:firstLine="720"/>
        <w:jc w:val="both"/>
        <w:rPr>
          <w:rFonts w:cs="Times New Roman"/>
          <w:b/>
          <w:szCs w:val="24"/>
        </w:rPr>
      </w:pPr>
    </w:p>
    <w:p w:rsidR="00283D4C" w:rsidRPr="00FB7D96" w:rsidRDefault="0097134D" w:rsidP="00283D4C">
      <w:pPr>
        <w:spacing w:after="0" w:line="240" w:lineRule="auto"/>
        <w:ind w:firstLine="720"/>
      </w:pPr>
      <w:r w:rsidRPr="0097134D">
        <w:t xml:space="preserve">Праве се од челика или пластике. Пластични рефлектори се праве инјектовањем у калупе, при чему није потребан посебан третман против корозије. Могу се обликовати са много већом прецизношћу, </w:t>
      </w:r>
      <w:r w:rsidRPr="0097134D">
        <w:rPr>
          <w:rFonts w:cs="Times New Roman"/>
          <w:sz w:val="22"/>
        </w:rPr>
        <w:t>[2]</w:t>
      </w:r>
    </w:p>
    <w:p w:rsidR="00283D4C" w:rsidRPr="00FB7D96" w:rsidRDefault="0097134D" w:rsidP="00283D4C">
      <w:pPr>
        <w:pStyle w:val="ListParagraph"/>
        <w:spacing w:after="0" w:line="240" w:lineRule="auto"/>
        <w:ind w:left="0" w:firstLine="720"/>
        <w:jc w:val="both"/>
        <w:rPr>
          <w:color w:val="000000" w:themeColor="text1"/>
        </w:rPr>
      </w:pPr>
      <w:r w:rsidRPr="0097134D">
        <w:rPr>
          <w:color w:val="000000" w:themeColor="text1"/>
        </w:rPr>
        <w:t xml:space="preserve">Рефлектори који се користе на предњим фаровима су углавном параболични, биофокални или хомифокални. Задатак рефлектора је да емитоване зраке усмери и формира сноп концентрисане светлости. Релативни положај сијаличног влакна у односу на рефлектор је врло битан, што је и показано на слици 4.5. Прво, извор светлости је у централној тачки, па ће рефлектовани светлосни сноп бити паралелан главној оси. Ако је сијалично влакно између централне тачке и рефлектора, рефлектовани светлосни сноп ће се разићи односно ширити према споља дуж главне осе. Алтернативно, уколико се сијалично влакно налази испред централне тачке, рефлектовани сноп светлости ће конвергирати ка централној оси, </w:t>
      </w:r>
      <w:r w:rsidRPr="0097134D">
        <w:rPr>
          <w:rFonts w:cs="Times New Roman"/>
          <w:sz w:val="22"/>
        </w:rPr>
        <w:t>[2].</w:t>
      </w:r>
    </w:p>
    <w:p w:rsidR="00283D4C" w:rsidRPr="00FB7D96" w:rsidRDefault="00283D4C" w:rsidP="00283D4C">
      <w:pPr>
        <w:pStyle w:val="ListParagraph"/>
        <w:spacing w:after="0" w:line="240" w:lineRule="auto"/>
        <w:ind w:left="0" w:firstLine="720"/>
        <w:jc w:val="both"/>
        <w:rPr>
          <w:color w:val="000000" w:themeColor="text1"/>
        </w:rPr>
      </w:pPr>
    </w:p>
    <w:p w:rsidR="00283D4C" w:rsidRPr="00FB7D96" w:rsidRDefault="00283D4C" w:rsidP="00283D4C">
      <w:pPr>
        <w:pStyle w:val="ListParagraph"/>
        <w:spacing w:after="0" w:line="240" w:lineRule="auto"/>
        <w:ind w:left="0" w:firstLine="720"/>
        <w:jc w:val="center"/>
        <w:rPr>
          <w:color w:val="000000" w:themeColor="text1"/>
        </w:rPr>
      </w:pPr>
      <w:r w:rsidRPr="00FB7D96">
        <w:rPr>
          <w:noProof/>
          <w:color w:val="000000" w:themeColor="text1"/>
        </w:rPr>
        <w:drawing>
          <wp:inline distT="0" distB="0" distL="0" distR="0">
            <wp:extent cx="5391044" cy="3872753"/>
            <wp:effectExtent l="19050" t="0" r="106" b="0"/>
            <wp:docPr id="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srcRect/>
                    <a:stretch>
                      <a:fillRect/>
                    </a:stretch>
                  </pic:blipFill>
                  <pic:spPr bwMode="auto">
                    <a:xfrm>
                      <a:off x="0" y="0"/>
                      <a:ext cx="5394185" cy="3875009"/>
                    </a:xfrm>
                    <a:prstGeom prst="rect">
                      <a:avLst/>
                    </a:prstGeom>
                    <a:noFill/>
                    <a:ln w="9525">
                      <a:noFill/>
                      <a:miter lim="800000"/>
                      <a:headEnd/>
                      <a:tailEnd/>
                    </a:ln>
                  </pic:spPr>
                </pic:pic>
              </a:graphicData>
            </a:graphic>
          </wp:inline>
        </w:drawing>
      </w:r>
    </w:p>
    <w:p w:rsidR="00283D4C" w:rsidRPr="00FB7D96" w:rsidRDefault="0097134D" w:rsidP="00283D4C">
      <w:pPr>
        <w:spacing w:after="0" w:line="240" w:lineRule="auto"/>
        <w:jc w:val="center"/>
        <w:rPr>
          <w:rFonts w:cs="Times New Roman"/>
          <w:color w:val="000000" w:themeColor="text1"/>
          <w:szCs w:val="24"/>
        </w:rPr>
      </w:pPr>
      <w:r w:rsidRPr="0097134D">
        <w:rPr>
          <w:rFonts w:cs="Times New Roman"/>
          <w:i/>
          <w:color w:val="000000" w:themeColor="text1"/>
          <w:szCs w:val="24"/>
        </w:rPr>
        <w:t xml:space="preserve">Слика 4.5. Релативни положај сијаличног влакна у односу на рефлектор </w:t>
      </w:r>
      <w:r w:rsidRPr="0097134D">
        <w:rPr>
          <w:rFonts w:cs="Times New Roman"/>
          <w:sz w:val="22"/>
        </w:rPr>
        <w:t>[2]</w:t>
      </w:r>
    </w:p>
    <w:p w:rsidR="00283D4C" w:rsidRPr="00FB7D96" w:rsidRDefault="00283D4C" w:rsidP="00283D4C">
      <w:pPr>
        <w:spacing w:after="0" w:line="240" w:lineRule="auto"/>
        <w:jc w:val="both"/>
        <w:rPr>
          <w:color w:val="000000" w:themeColor="text1"/>
        </w:rPr>
      </w:pPr>
    </w:p>
    <w:p w:rsidR="00283D4C" w:rsidRPr="00FB7D96" w:rsidRDefault="0097134D" w:rsidP="00283D4C">
      <w:pPr>
        <w:pStyle w:val="ListParagraph"/>
        <w:spacing w:after="0" w:line="240" w:lineRule="auto"/>
        <w:ind w:left="0" w:firstLine="720"/>
        <w:jc w:val="both"/>
        <w:rPr>
          <w:color w:val="000000" w:themeColor="text1"/>
        </w:rPr>
      </w:pPr>
      <w:r w:rsidRPr="0097134D">
        <w:rPr>
          <w:color w:val="000000" w:themeColor="text1"/>
        </w:rPr>
        <w:t xml:space="preserve">Рефлектор је углавном слој сребра, хрома или алуминијума смештен на глатку исполирану површину као што је месинг или стакло. Централна тачка рефлектора зове се пол, а линија управна на површину пола је главна оса. Ако се светлосни извор креће дуж ове линије,  тачка ће бити тамо где емитована светлост производи одбијен сноп светлости паралелан са главном осом. Ова тачка је поната као централна тачка (жижа), а њено растојање од пола као жижна даљина. </w:t>
      </w:r>
    </w:p>
    <w:p w:rsidR="00283D4C" w:rsidRPr="00FB7D96" w:rsidRDefault="00283D4C" w:rsidP="00283D4C">
      <w:pPr>
        <w:spacing w:after="0" w:line="240" w:lineRule="auto"/>
        <w:ind w:firstLine="720"/>
      </w:pPr>
    </w:p>
    <w:p w:rsidR="00283D4C" w:rsidRPr="00FB7D96" w:rsidRDefault="0097134D" w:rsidP="00283D4C">
      <w:pPr>
        <w:spacing w:after="0" w:line="240" w:lineRule="auto"/>
        <w:jc w:val="both"/>
        <w:rPr>
          <w:b/>
        </w:rPr>
      </w:pPr>
      <w:bookmarkStart w:id="17" w:name="_Toc317941045"/>
      <w:r w:rsidRPr="0097134D">
        <w:rPr>
          <w:b/>
        </w:rPr>
        <w:lastRenderedPageBreak/>
        <w:t>Параболични рефлектори</w:t>
      </w:r>
      <w:bookmarkEnd w:id="17"/>
    </w:p>
    <w:p w:rsidR="00283D4C" w:rsidRPr="00FB7D96" w:rsidRDefault="00283D4C" w:rsidP="00283D4C">
      <w:pPr>
        <w:spacing w:after="0" w:line="240" w:lineRule="auto"/>
        <w:ind w:firstLine="720"/>
      </w:pPr>
    </w:p>
    <w:p w:rsidR="00283D4C" w:rsidRPr="00FB7D96" w:rsidRDefault="0097134D" w:rsidP="00283D4C">
      <w:pPr>
        <w:spacing w:after="0" w:line="240" w:lineRule="auto"/>
        <w:ind w:firstLine="720"/>
        <w:jc w:val="both"/>
      </w:pPr>
      <w:r w:rsidRPr="0097134D">
        <w:t xml:space="preserve">Параболчни рефлектор има карактеристике одбијених зрака паралелних главној оси када се извор светлости налази у централној тачки, без обзира где зраци падну на рефлектор. Због тога производи оштри паралелни рефлектовани сноп светлости константног интензитета осветљења. Са параболичним ферлектором, већина светлосних зрака који потичу од сијалице је рефлектовано, а само мала количина директних зрака се шири попут залутале светлости, </w:t>
      </w:r>
      <w:r w:rsidRPr="0097134D">
        <w:rPr>
          <w:rFonts w:cs="Times New Roman"/>
          <w:sz w:val="22"/>
        </w:rPr>
        <w:t>[2].</w:t>
      </w:r>
    </w:p>
    <w:p w:rsidR="00283D4C" w:rsidRPr="00FB7D96" w:rsidRDefault="0097134D" w:rsidP="00283D4C">
      <w:pPr>
        <w:spacing w:after="0" w:line="240" w:lineRule="auto"/>
        <w:ind w:firstLine="720"/>
        <w:jc w:val="both"/>
      </w:pPr>
      <w:r w:rsidRPr="0097134D">
        <w:t xml:space="preserve">Интензитет рефлектоване светлости је јачи у близини осе зрака. Интензитет светлости опада од центра снопа светлости ка његовим ивицама. Уобичајни склоп сијалице и рефлектора је приказан на слици </w:t>
      </w:r>
      <w:r w:rsidRPr="0097134D">
        <w:rPr>
          <w:color w:val="000000" w:themeColor="text1"/>
        </w:rPr>
        <w:t>4.6</w:t>
      </w:r>
      <w:r w:rsidRPr="0097134D">
        <w:rPr>
          <w:color w:val="FF0000"/>
        </w:rPr>
        <w:t xml:space="preserve">.  </w:t>
      </w:r>
      <w:r w:rsidRPr="0097134D">
        <w:t>Ови фарови производе лепе оштре ивице светло/тама на крајевима емитованог снопа светлости.</w:t>
      </w:r>
    </w:p>
    <w:p w:rsidR="00283D4C" w:rsidRPr="00FB7D96" w:rsidRDefault="00283D4C" w:rsidP="00283D4C">
      <w:pPr>
        <w:spacing w:after="0" w:line="240" w:lineRule="auto"/>
        <w:ind w:firstLine="720"/>
      </w:pPr>
    </w:p>
    <w:p w:rsidR="00283D4C" w:rsidRPr="00FB7D96" w:rsidRDefault="00283D4C" w:rsidP="00283D4C">
      <w:pPr>
        <w:spacing w:after="0" w:line="240" w:lineRule="auto"/>
        <w:ind w:firstLine="720"/>
        <w:jc w:val="center"/>
      </w:pPr>
      <w:r w:rsidRPr="00FB7D96">
        <w:rPr>
          <w:noProof/>
        </w:rPr>
        <w:drawing>
          <wp:inline distT="0" distB="0" distL="0" distR="0">
            <wp:extent cx="4279265" cy="2706370"/>
            <wp:effectExtent l="19050" t="0" r="6985" b="0"/>
            <wp:docPr id="63" name="Слика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44"/>
                    <a:srcRect/>
                    <a:stretch>
                      <a:fillRect/>
                    </a:stretch>
                  </pic:blipFill>
                  <pic:spPr bwMode="auto">
                    <a:xfrm>
                      <a:off x="0" y="0"/>
                      <a:ext cx="4279265" cy="2706370"/>
                    </a:xfrm>
                    <a:prstGeom prst="rect">
                      <a:avLst/>
                    </a:prstGeom>
                    <a:noFill/>
                    <a:ln w="9525">
                      <a:noFill/>
                      <a:miter lim="800000"/>
                      <a:headEnd/>
                      <a:tailEnd/>
                    </a:ln>
                  </pic:spPr>
                </pic:pic>
              </a:graphicData>
            </a:graphic>
          </wp:inline>
        </w:drawing>
      </w:r>
    </w:p>
    <w:p w:rsidR="00283D4C" w:rsidRPr="00FB7D96" w:rsidRDefault="0097134D" w:rsidP="00283D4C">
      <w:pPr>
        <w:spacing w:after="0" w:line="240" w:lineRule="auto"/>
        <w:jc w:val="center"/>
        <w:rPr>
          <w:rFonts w:cs="Times New Roman"/>
          <w:szCs w:val="24"/>
        </w:rPr>
      </w:pPr>
      <w:r w:rsidRPr="0097134D">
        <w:rPr>
          <w:rFonts w:cs="Times New Roman"/>
          <w:i/>
          <w:szCs w:val="24"/>
        </w:rPr>
        <w:t xml:space="preserve">Слика </w:t>
      </w:r>
      <w:r w:rsidRPr="0097134D">
        <w:rPr>
          <w:rFonts w:cs="Times New Roman"/>
          <w:i/>
          <w:color w:val="000000" w:themeColor="text1"/>
          <w:szCs w:val="24"/>
        </w:rPr>
        <w:t>4.6</w:t>
      </w:r>
      <w:r w:rsidRPr="0097134D">
        <w:rPr>
          <w:rFonts w:cs="Times New Roman"/>
          <w:i/>
          <w:szCs w:val="24"/>
        </w:rPr>
        <w:t xml:space="preserve">. Формирање обореног снопа светлости помоћу влакна са заштитом </w:t>
      </w:r>
      <w:r w:rsidRPr="0097134D">
        <w:rPr>
          <w:rFonts w:cs="Times New Roman"/>
          <w:sz w:val="22"/>
        </w:rPr>
        <w:t>[14]</w:t>
      </w:r>
    </w:p>
    <w:p w:rsidR="00283D4C" w:rsidRPr="00FB7D96" w:rsidRDefault="00283D4C" w:rsidP="00283D4C">
      <w:pPr>
        <w:spacing w:after="0" w:line="240" w:lineRule="auto"/>
        <w:ind w:firstLine="720"/>
        <w:jc w:val="center"/>
      </w:pPr>
    </w:p>
    <w:p w:rsidR="00283D4C" w:rsidRPr="00FB7D96" w:rsidRDefault="0097134D" w:rsidP="00283D4C">
      <w:pPr>
        <w:spacing w:after="0" w:line="240" w:lineRule="auto"/>
        <w:rPr>
          <w:b/>
        </w:rPr>
      </w:pPr>
      <w:bookmarkStart w:id="18" w:name="_Toc317941046"/>
      <w:r w:rsidRPr="0097134D">
        <w:rPr>
          <w:b/>
        </w:rPr>
        <w:t>Бифокални рефлектор</w:t>
      </w:r>
      <w:bookmarkEnd w:id="18"/>
    </w:p>
    <w:p w:rsidR="00283D4C" w:rsidRPr="00FB7D96" w:rsidRDefault="00283D4C" w:rsidP="00283D4C">
      <w:pPr>
        <w:spacing w:after="0" w:line="240" w:lineRule="auto"/>
        <w:ind w:firstLine="720"/>
        <w:jc w:val="center"/>
      </w:pPr>
    </w:p>
    <w:p w:rsidR="00283D4C" w:rsidRPr="00FB7D96" w:rsidRDefault="0097134D" w:rsidP="00283D4C">
      <w:pPr>
        <w:spacing w:after="0" w:line="240" w:lineRule="auto"/>
        <w:ind w:firstLine="720"/>
        <w:jc w:val="both"/>
      </w:pPr>
      <w:r w:rsidRPr="0097134D">
        <w:t xml:space="preserve">Састоје се из два рефлектора са различитим централним тачкама, што помаже да се искористи удари светлосног снопа у области рефлектора ближе ивици. Параболични део у области ближој ивици је дизајниран да одбије светлости  у област непосредно испред возила. Ова техника није погодна за сијалице са два влакна, па се због тога користи само на возилима са системом са 4 фара. </w:t>
      </w:r>
      <w:r w:rsidRPr="0097134D">
        <w:rPr>
          <w:rFonts w:cs="Times New Roman"/>
          <w:sz w:val="22"/>
        </w:rPr>
        <w:t>[2]</w:t>
      </w:r>
    </w:p>
    <w:p w:rsidR="00283D4C" w:rsidRPr="00FB7D96" w:rsidRDefault="00283D4C" w:rsidP="00283D4C">
      <w:pPr>
        <w:spacing w:after="0" w:line="240" w:lineRule="auto"/>
        <w:ind w:firstLine="720"/>
        <w:jc w:val="both"/>
      </w:pPr>
    </w:p>
    <w:p w:rsidR="00283D4C" w:rsidRPr="00FB7D96" w:rsidRDefault="00283D4C" w:rsidP="00283D4C">
      <w:pPr>
        <w:spacing w:after="0" w:line="240" w:lineRule="auto"/>
        <w:ind w:firstLine="720"/>
        <w:jc w:val="center"/>
      </w:pPr>
      <w:r w:rsidRPr="00FB7D96">
        <w:rPr>
          <w:noProof/>
        </w:rPr>
        <w:lastRenderedPageBreak/>
        <w:drawing>
          <wp:inline distT="0" distB="0" distL="0" distR="0">
            <wp:extent cx="2744110" cy="2505075"/>
            <wp:effectExtent l="19050" t="0" r="0" b="0"/>
            <wp:docPr id="64" name="Слика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45"/>
                    <a:srcRect/>
                    <a:stretch>
                      <a:fillRect/>
                    </a:stretch>
                  </pic:blipFill>
                  <pic:spPr bwMode="auto">
                    <a:xfrm>
                      <a:off x="0" y="0"/>
                      <a:ext cx="2747502" cy="2508171"/>
                    </a:xfrm>
                    <a:prstGeom prst="rect">
                      <a:avLst/>
                    </a:prstGeom>
                    <a:noFill/>
                    <a:ln w="9525">
                      <a:noFill/>
                      <a:miter lim="800000"/>
                      <a:headEnd/>
                      <a:tailEnd/>
                    </a:ln>
                  </pic:spPr>
                </pic:pic>
              </a:graphicData>
            </a:graphic>
          </wp:inline>
        </w:drawing>
      </w:r>
    </w:p>
    <w:p w:rsidR="00283D4C" w:rsidRPr="00FB7D96" w:rsidRDefault="0097134D" w:rsidP="00283D4C">
      <w:pPr>
        <w:spacing w:after="0" w:line="240" w:lineRule="auto"/>
        <w:ind w:firstLine="720"/>
        <w:jc w:val="center"/>
        <w:rPr>
          <w:rFonts w:cs="Times New Roman"/>
          <w:i/>
          <w:szCs w:val="24"/>
        </w:rPr>
      </w:pPr>
      <w:r w:rsidRPr="0097134D">
        <w:rPr>
          <w:rFonts w:cs="Times New Roman"/>
          <w:i/>
          <w:szCs w:val="24"/>
        </w:rPr>
        <w:t xml:space="preserve">Слика 4.7. Бифокални рефлектор </w:t>
      </w:r>
      <w:r w:rsidRPr="0097134D">
        <w:rPr>
          <w:rFonts w:cs="Times New Roman"/>
          <w:sz w:val="22"/>
        </w:rPr>
        <w:t>[2, 14]</w:t>
      </w:r>
    </w:p>
    <w:p w:rsidR="00283D4C" w:rsidRPr="00FB7D96" w:rsidRDefault="00283D4C" w:rsidP="00283D4C">
      <w:pPr>
        <w:spacing w:after="0" w:line="240" w:lineRule="auto"/>
        <w:ind w:firstLine="720"/>
        <w:jc w:val="both"/>
        <w:rPr>
          <w:rFonts w:cs="Times New Roman"/>
          <w:szCs w:val="24"/>
        </w:rPr>
      </w:pPr>
    </w:p>
    <w:p w:rsidR="00283D4C" w:rsidRPr="00FB7D96" w:rsidRDefault="0097134D" w:rsidP="00283D4C">
      <w:pPr>
        <w:spacing w:after="0" w:line="240" w:lineRule="auto"/>
        <w:jc w:val="both"/>
        <w:rPr>
          <w:b/>
        </w:rPr>
      </w:pPr>
      <w:bookmarkStart w:id="19" w:name="_Toc317941047"/>
      <w:r w:rsidRPr="0097134D">
        <w:rPr>
          <w:b/>
        </w:rPr>
        <w:t>Хомифокални рефлектори</w:t>
      </w:r>
      <w:bookmarkEnd w:id="19"/>
    </w:p>
    <w:p w:rsidR="00283D4C" w:rsidRPr="00FB7D96" w:rsidRDefault="00283D4C" w:rsidP="00283D4C">
      <w:pPr>
        <w:spacing w:after="0" w:line="240" w:lineRule="auto"/>
        <w:ind w:firstLine="720"/>
        <w:jc w:val="both"/>
        <w:rPr>
          <w:b/>
        </w:rPr>
      </w:pPr>
    </w:p>
    <w:p w:rsidR="00283D4C" w:rsidRPr="00FB7D96" w:rsidRDefault="0097134D" w:rsidP="00283D4C">
      <w:pPr>
        <w:spacing w:after="0" w:line="240" w:lineRule="auto"/>
        <w:ind w:firstLine="720"/>
        <w:jc w:val="both"/>
      </w:pPr>
      <w:r w:rsidRPr="0097134D">
        <w:t xml:space="preserve">Ови рефлектори се састоје из великог броја области, при чему све имају заједничку централну тачку. Овај дизајн омогућује краћу централну дужину, а самим тим ће и светлосни сноп имати мању дубину. Ефективни светлосни флукс је такође побољшан. Ови рефлектори се могу користити и са сијалицама са два влакна. Светлост из главне области рефлектора емитује нормално дуго осветљење, а помоћни рефлектори побољшавају осветљеност области непосредно испред возила и бочне области. Изглед рефлектора дат је на слици </w:t>
      </w:r>
      <w:r w:rsidRPr="0097134D">
        <w:rPr>
          <w:color w:val="000000" w:themeColor="text1"/>
        </w:rPr>
        <w:t>4.8</w:t>
      </w:r>
      <w:r w:rsidRPr="0097134D">
        <w:t>.</w:t>
      </w:r>
    </w:p>
    <w:p w:rsidR="00283D4C" w:rsidRPr="00FB7D96" w:rsidRDefault="00283D4C" w:rsidP="00283D4C">
      <w:pPr>
        <w:spacing w:after="0" w:line="240" w:lineRule="auto"/>
        <w:ind w:firstLine="720"/>
        <w:jc w:val="center"/>
      </w:pPr>
      <w:r w:rsidRPr="00FB7D96">
        <w:rPr>
          <w:noProof/>
        </w:rPr>
        <w:drawing>
          <wp:inline distT="0" distB="0" distL="0" distR="0">
            <wp:extent cx="2400300" cy="1506560"/>
            <wp:effectExtent l="19050" t="0" r="0" b="0"/>
            <wp:docPr id="65" name="Слика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46"/>
                    <a:srcRect/>
                    <a:stretch>
                      <a:fillRect/>
                    </a:stretch>
                  </pic:blipFill>
                  <pic:spPr bwMode="auto">
                    <a:xfrm>
                      <a:off x="0" y="0"/>
                      <a:ext cx="2403836" cy="1508780"/>
                    </a:xfrm>
                    <a:prstGeom prst="rect">
                      <a:avLst/>
                    </a:prstGeom>
                    <a:noFill/>
                    <a:ln w="9525">
                      <a:noFill/>
                      <a:miter lim="800000"/>
                      <a:headEnd/>
                      <a:tailEnd/>
                    </a:ln>
                  </pic:spPr>
                </pic:pic>
              </a:graphicData>
            </a:graphic>
          </wp:inline>
        </w:drawing>
      </w:r>
    </w:p>
    <w:p w:rsidR="00283D4C" w:rsidRPr="00FB7D96" w:rsidRDefault="0097134D" w:rsidP="00283D4C">
      <w:pPr>
        <w:spacing w:after="0" w:line="240" w:lineRule="auto"/>
        <w:ind w:firstLine="720"/>
        <w:jc w:val="center"/>
        <w:rPr>
          <w:rFonts w:cs="Times New Roman"/>
          <w:i/>
          <w:szCs w:val="24"/>
        </w:rPr>
      </w:pPr>
      <w:r w:rsidRPr="0097134D">
        <w:rPr>
          <w:rFonts w:cs="Times New Roman"/>
          <w:i/>
          <w:szCs w:val="24"/>
        </w:rPr>
        <w:t xml:space="preserve">Слика 4.8. Хомифокални  рефлектор </w:t>
      </w:r>
      <w:r w:rsidRPr="0097134D">
        <w:rPr>
          <w:rFonts w:cs="Times New Roman"/>
          <w:sz w:val="22"/>
        </w:rPr>
        <w:t>[14]</w:t>
      </w:r>
    </w:p>
    <w:p w:rsidR="00283D4C" w:rsidRPr="00FB7D96" w:rsidRDefault="00283D4C" w:rsidP="00283D4C">
      <w:pPr>
        <w:spacing w:after="0" w:line="240" w:lineRule="auto"/>
        <w:ind w:firstLine="720"/>
        <w:jc w:val="both"/>
        <w:rPr>
          <w:rFonts w:cs="Times New Roman"/>
          <w:szCs w:val="24"/>
        </w:rPr>
      </w:pPr>
    </w:p>
    <w:p w:rsidR="00283D4C" w:rsidRPr="00FB7D96" w:rsidRDefault="0097134D" w:rsidP="00283D4C">
      <w:pPr>
        <w:spacing w:after="0" w:line="240" w:lineRule="auto"/>
        <w:jc w:val="both"/>
        <w:rPr>
          <w:b/>
        </w:rPr>
      </w:pPr>
      <w:bookmarkStart w:id="20" w:name="_Toc317941048"/>
      <w:r w:rsidRPr="0097134D">
        <w:rPr>
          <w:b/>
        </w:rPr>
        <w:t>Полу-елипсоидни рефлектори за предња светла (PES - Poly Ellipsoidal System)</w:t>
      </w:r>
      <w:bookmarkEnd w:id="20"/>
    </w:p>
    <w:p w:rsidR="00283D4C" w:rsidRPr="00FB7D96" w:rsidRDefault="00283D4C" w:rsidP="00283D4C">
      <w:pPr>
        <w:spacing w:after="0" w:line="240" w:lineRule="auto"/>
        <w:jc w:val="both"/>
        <w:rPr>
          <w:b/>
        </w:rPr>
      </w:pPr>
    </w:p>
    <w:p w:rsidR="00283D4C" w:rsidRPr="00FB7D96" w:rsidRDefault="0097134D" w:rsidP="00283D4C">
      <w:pPr>
        <w:spacing w:after="0" w:line="240" w:lineRule="auto"/>
        <w:ind w:firstLine="720"/>
        <w:jc w:val="both"/>
        <w:rPr>
          <w:rFonts w:cs="Times New Roman"/>
          <w:szCs w:val="24"/>
        </w:rPr>
      </w:pPr>
      <w:r w:rsidRPr="0097134D">
        <w:rPr>
          <w:i/>
          <w:color w:val="000000" w:themeColor="text1"/>
        </w:rPr>
        <w:t>PES</w:t>
      </w:r>
      <w:r w:rsidRPr="0097134D">
        <w:rPr>
          <w:color w:val="000000" w:themeColor="text1"/>
        </w:rPr>
        <w:t xml:space="preserve"> систем осветљавања је први изумео и применио </w:t>
      </w:r>
      <w:r w:rsidRPr="0097134D">
        <w:rPr>
          <w:i/>
          <w:color w:val="000000" w:themeColor="text1"/>
        </w:rPr>
        <w:t>Bosch</w:t>
      </w:r>
      <w:r w:rsidRPr="0097134D">
        <w:rPr>
          <w:color w:val="000000" w:themeColor="text1"/>
        </w:rPr>
        <w:t xml:space="preserve"> 1983. године. Емитована светлост је једнака или боља од светлости која је емитована конвенционалним сијалицама, али са површином фарова мањом од 30 cm</w:t>
      </w:r>
      <w:r w:rsidRPr="0097134D">
        <w:rPr>
          <w:color w:val="000000" w:themeColor="text1"/>
          <w:vertAlign w:val="superscript"/>
        </w:rPr>
        <w:t>2</w:t>
      </w:r>
      <w:r w:rsidRPr="0097134D">
        <w:rPr>
          <w:color w:val="000000" w:themeColor="text1"/>
        </w:rPr>
        <w:t>. Ово је постигнуто коришћењем</w:t>
      </w:r>
      <w:r w:rsidRPr="0097134D">
        <w:rPr>
          <w:i/>
          <w:color w:val="000000" w:themeColor="text1"/>
        </w:rPr>
        <w:t xml:space="preserve"> CAD</w:t>
      </w:r>
      <w:r w:rsidRPr="0097134D">
        <w:rPr>
          <w:color w:val="000000" w:themeColor="text1"/>
        </w:rPr>
        <w:t xml:space="preserve"> елиптичних рефлектора и одговарајуће оптике. Најновији </w:t>
      </w:r>
      <w:r w:rsidRPr="0097134D">
        <w:rPr>
          <w:i/>
          <w:color w:val="000000" w:themeColor="text1"/>
        </w:rPr>
        <w:t>PES</w:t>
      </w:r>
      <w:r w:rsidRPr="0097134D">
        <w:rPr>
          <w:color w:val="000000" w:themeColor="text1"/>
        </w:rPr>
        <w:t xml:space="preserve"> плус систем, који се користи за велика возила, је унапредио осветљење области у близини испред возила. Ова светла користе само сијалице са једним сијаличним влакном.</w:t>
      </w:r>
    </w:p>
    <w:p w:rsidR="00283D4C" w:rsidRPr="00FB7D96" w:rsidRDefault="0097134D" w:rsidP="00283D4C">
      <w:pPr>
        <w:spacing w:after="0" w:line="240" w:lineRule="auto"/>
        <w:ind w:firstLine="720"/>
        <w:jc w:val="both"/>
        <w:rPr>
          <w:rFonts w:cs="Times New Roman"/>
          <w:szCs w:val="24"/>
        </w:rPr>
      </w:pPr>
      <w:r w:rsidRPr="0097134D">
        <w:rPr>
          <w:rFonts w:cs="Times New Roman"/>
          <w:szCs w:val="24"/>
        </w:rPr>
        <w:t xml:space="preserve">Овај систем предњих светала користи оптику слика да унапреди техничке перформансе конвенционалних система, тако што обједињују шаблоне за дистрибуцију светла са конвенционалним сијалицама. Заједно са конвенционалним јаким сноповима </w:t>
      </w:r>
      <w:r w:rsidRPr="0097134D">
        <w:rPr>
          <w:rFonts w:cs="Times New Roman"/>
          <w:szCs w:val="24"/>
        </w:rPr>
        <w:lastRenderedPageBreak/>
        <w:t xml:space="preserve">светла, бочним лампама и </w:t>
      </w:r>
      <w:r w:rsidRPr="0097134D">
        <w:rPr>
          <w:rFonts w:cs="Times New Roman"/>
          <w:i/>
          <w:szCs w:val="24"/>
        </w:rPr>
        <w:t>PES</w:t>
      </w:r>
      <w:r w:rsidRPr="0097134D">
        <w:rPr>
          <w:rFonts w:cs="Times New Roman"/>
          <w:szCs w:val="24"/>
        </w:rPr>
        <w:t xml:space="preserve"> лампама за маглу, </w:t>
      </w:r>
      <w:r w:rsidRPr="0097134D">
        <w:rPr>
          <w:rFonts w:cs="Times New Roman"/>
          <w:i/>
          <w:szCs w:val="24"/>
        </w:rPr>
        <w:t xml:space="preserve">PES </w:t>
      </w:r>
      <w:r w:rsidRPr="0097134D">
        <w:rPr>
          <w:rFonts w:cs="Times New Roman"/>
          <w:szCs w:val="24"/>
        </w:rPr>
        <w:t>предња светла представљају склоп који не заузима више од 80 mm по висини.</w:t>
      </w: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ind w:firstLine="720"/>
        <w:jc w:val="center"/>
      </w:pPr>
      <w:r w:rsidRPr="00FB7D96">
        <w:rPr>
          <w:noProof/>
        </w:rPr>
        <w:drawing>
          <wp:inline distT="0" distB="0" distL="0" distR="0">
            <wp:extent cx="1990725" cy="1258719"/>
            <wp:effectExtent l="19050" t="0" r="9525" b="0"/>
            <wp:docPr id="66" name="Picture 7" descr="Click to enlarg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ick to enlarge picture"/>
                    <pic:cNvPicPr>
                      <a:picLocks noChangeAspect="1" noChangeArrowheads="1"/>
                    </pic:cNvPicPr>
                  </pic:nvPicPr>
                  <pic:blipFill>
                    <a:blip r:embed="rId47"/>
                    <a:srcRect/>
                    <a:stretch>
                      <a:fillRect/>
                    </a:stretch>
                  </pic:blipFill>
                  <pic:spPr bwMode="auto">
                    <a:xfrm>
                      <a:off x="0" y="0"/>
                      <a:ext cx="1990725" cy="1258719"/>
                    </a:xfrm>
                    <a:prstGeom prst="rect">
                      <a:avLst/>
                    </a:prstGeom>
                    <a:noFill/>
                    <a:ln w="9525">
                      <a:noFill/>
                      <a:miter lim="800000"/>
                      <a:headEnd/>
                      <a:tailEnd/>
                    </a:ln>
                  </pic:spPr>
                </pic:pic>
              </a:graphicData>
            </a:graphic>
          </wp:inline>
        </w:drawing>
      </w:r>
    </w:p>
    <w:p w:rsidR="00283D4C" w:rsidRPr="00FB7D96" w:rsidRDefault="0097134D" w:rsidP="00283D4C">
      <w:pPr>
        <w:spacing w:after="0" w:line="240" w:lineRule="auto"/>
        <w:ind w:firstLine="720"/>
        <w:jc w:val="center"/>
        <w:rPr>
          <w:rFonts w:cs="Times New Roman"/>
          <w:i/>
          <w:szCs w:val="24"/>
        </w:rPr>
      </w:pPr>
      <w:r w:rsidRPr="0097134D">
        <w:rPr>
          <w:rFonts w:cs="Times New Roman"/>
          <w:i/>
          <w:szCs w:val="24"/>
        </w:rPr>
        <w:t xml:space="preserve">Слика 4.9. PES рефлектор (1-сочиво, 2-екран, 3-рефлектор, 4-лампа) </w:t>
      </w:r>
      <w:r w:rsidRPr="0097134D">
        <w:rPr>
          <w:rFonts w:cs="Times New Roman"/>
          <w:sz w:val="22"/>
        </w:rPr>
        <w:t>[2]</w:t>
      </w:r>
    </w:p>
    <w:p w:rsidR="00283D4C" w:rsidRPr="00FB7D96" w:rsidRDefault="00283D4C" w:rsidP="00283D4C">
      <w:pPr>
        <w:spacing w:after="0" w:line="240" w:lineRule="auto"/>
        <w:ind w:firstLine="720"/>
        <w:jc w:val="both"/>
        <w:rPr>
          <w:rFonts w:cs="Times New Roman"/>
          <w:szCs w:val="24"/>
        </w:rPr>
      </w:pPr>
    </w:p>
    <w:p w:rsidR="00283D4C" w:rsidRPr="00FB7D96" w:rsidRDefault="0097134D" w:rsidP="00283D4C">
      <w:pPr>
        <w:spacing w:line="240" w:lineRule="auto"/>
        <w:ind w:firstLine="720"/>
        <w:jc w:val="both"/>
        <w:rPr>
          <w:rFonts w:cs="Times New Roman"/>
          <w:szCs w:val="24"/>
        </w:rPr>
      </w:pPr>
      <w:r w:rsidRPr="0097134D">
        <w:rPr>
          <w:rFonts w:cs="Times New Roman"/>
          <w:szCs w:val="24"/>
        </w:rPr>
        <w:t xml:space="preserve">У овим лампама, део за емитовање светлосног снопа може бити конфигурисан тако да се околина сочива такође користи за сигналну слику. Ово проширење сигналне слике се пре свега користи са малим пречницима сочива како би смањили одсјај за надолазећи саобраћај. Прстенасти рефлектор користи онај део светлости који није откривен од стране </w:t>
      </w:r>
      <w:r w:rsidRPr="0097134D">
        <w:rPr>
          <w:rFonts w:cs="Times New Roman"/>
          <w:i/>
          <w:szCs w:val="24"/>
        </w:rPr>
        <w:t>PES</w:t>
      </w:r>
      <w:r w:rsidRPr="0097134D">
        <w:rPr>
          <w:rFonts w:cs="Times New Roman"/>
          <w:szCs w:val="24"/>
        </w:rPr>
        <w:t xml:space="preserve"> рефлектора и усмерава га напред поред сочива. Унутрашњи екран, који спречава директан поглед на лампу, може бити дизајниран као сочиво или делимично метализиран екран. На слици 4.10. под а) је приказан </w:t>
      </w:r>
      <w:r w:rsidRPr="0097134D">
        <w:rPr>
          <w:rFonts w:cs="Times New Roman"/>
          <w:i/>
          <w:szCs w:val="24"/>
        </w:rPr>
        <w:t>PES</w:t>
      </w:r>
      <w:r w:rsidRPr="0097134D">
        <w:rPr>
          <w:rFonts w:cs="Times New Roman"/>
          <w:szCs w:val="24"/>
        </w:rPr>
        <w:t xml:space="preserve"> рефлектор, под б) </w:t>
      </w:r>
      <w:r w:rsidRPr="0097134D">
        <w:rPr>
          <w:rFonts w:cs="Times New Roman"/>
          <w:i/>
          <w:szCs w:val="24"/>
        </w:rPr>
        <w:t>PES</w:t>
      </w:r>
      <w:r w:rsidRPr="0097134D">
        <w:rPr>
          <w:rFonts w:cs="Times New Roman"/>
          <w:szCs w:val="24"/>
        </w:rPr>
        <w:t xml:space="preserve"> са прстенастом параболом и сочивима, а под с) </w:t>
      </w:r>
      <w:r w:rsidRPr="0097134D">
        <w:rPr>
          <w:rFonts w:cs="Times New Roman"/>
          <w:i/>
          <w:szCs w:val="24"/>
        </w:rPr>
        <w:t>PES</w:t>
      </w:r>
      <w:r w:rsidRPr="0097134D">
        <w:rPr>
          <w:rFonts w:cs="Times New Roman"/>
          <w:szCs w:val="24"/>
        </w:rPr>
        <w:t xml:space="preserve"> са прстенастом параболом и делом метализираном цеви, </w:t>
      </w:r>
      <w:r w:rsidRPr="0097134D">
        <w:rPr>
          <w:rFonts w:cs="Times New Roman"/>
          <w:sz w:val="22"/>
        </w:rPr>
        <w:t>[2]</w:t>
      </w:r>
      <w:r w:rsidRPr="0097134D">
        <w:rPr>
          <w:rFonts w:cs="Times New Roman"/>
          <w:szCs w:val="24"/>
        </w:rPr>
        <w:t>.</w:t>
      </w:r>
    </w:p>
    <w:p w:rsidR="00283D4C" w:rsidRPr="00FB7D96" w:rsidRDefault="00283D4C" w:rsidP="00283D4C">
      <w:pPr>
        <w:spacing w:after="0" w:line="240" w:lineRule="auto"/>
        <w:jc w:val="center"/>
      </w:pPr>
      <w:r w:rsidRPr="00FB7D96">
        <w:rPr>
          <w:noProof/>
        </w:rPr>
        <w:drawing>
          <wp:inline distT="0" distB="0" distL="0" distR="0">
            <wp:extent cx="5810250" cy="1400175"/>
            <wp:effectExtent l="19050" t="0" r="0" b="0"/>
            <wp:docPr id="67" name="Слика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48"/>
                    <a:srcRect/>
                    <a:stretch>
                      <a:fillRect/>
                    </a:stretch>
                  </pic:blipFill>
                  <pic:spPr bwMode="auto">
                    <a:xfrm>
                      <a:off x="0" y="0"/>
                      <a:ext cx="5810250" cy="1400175"/>
                    </a:xfrm>
                    <a:prstGeom prst="rect">
                      <a:avLst/>
                    </a:prstGeom>
                    <a:noFill/>
                    <a:ln w="9525">
                      <a:noFill/>
                      <a:miter lim="800000"/>
                      <a:headEnd/>
                      <a:tailEnd/>
                    </a:ln>
                  </pic:spPr>
                </pic:pic>
              </a:graphicData>
            </a:graphic>
          </wp:inline>
        </w:drawing>
      </w:r>
    </w:p>
    <w:p w:rsidR="00283D4C" w:rsidRPr="00FB7D96" w:rsidRDefault="0097134D" w:rsidP="00283D4C">
      <w:pPr>
        <w:spacing w:after="0" w:line="240" w:lineRule="auto"/>
        <w:jc w:val="center"/>
        <w:rPr>
          <w:rFonts w:cs="Times New Roman"/>
          <w:i/>
          <w:szCs w:val="24"/>
        </w:rPr>
      </w:pPr>
      <w:r w:rsidRPr="0097134D">
        <w:rPr>
          <w:rFonts w:cs="Times New Roman"/>
          <w:i/>
          <w:szCs w:val="24"/>
        </w:rPr>
        <w:t xml:space="preserve">Слика 4.10.  PES рефлектори </w:t>
      </w:r>
      <w:r w:rsidRPr="0097134D">
        <w:rPr>
          <w:rFonts w:cs="Times New Roman"/>
          <w:sz w:val="22"/>
        </w:rPr>
        <w:t>[14]</w:t>
      </w:r>
    </w:p>
    <w:p w:rsidR="00283D4C" w:rsidRPr="00FB7D96" w:rsidRDefault="00283D4C" w:rsidP="00283D4C">
      <w:pPr>
        <w:spacing w:after="0" w:line="240" w:lineRule="auto"/>
        <w:jc w:val="center"/>
        <w:rPr>
          <w:rFonts w:cs="Times New Roman"/>
          <w:i/>
          <w:szCs w:val="24"/>
        </w:rPr>
      </w:pPr>
    </w:p>
    <w:p w:rsidR="00283D4C" w:rsidRPr="00FB7D96" w:rsidRDefault="0097134D" w:rsidP="00283D4C">
      <w:pPr>
        <w:spacing w:after="0" w:line="240" w:lineRule="auto"/>
        <w:jc w:val="both"/>
        <w:rPr>
          <w:b/>
        </w:rPr>
      </w:pPr>
      <w:bookmarkStart w:id="21" w:name="_Toc317941049"/>
      <w:r w:rsidRPr="0097134D">
        <w:rPr>
          <w:rStyle w:val="stich"/>
          <w:rFonts w:eastAsia="Calibri" w:cs="Times New Roman"/>
          <w:b/>
          <w:szCs w:val="24"/>
        </w:rPr>
        <w:t>Litronic</w:t>
      </w:r>
      <w:r w:rsidRPr="0097134D">
        <w:rPr>
          <w:b/>
        </w:rPr>
        <w:t xml:space="preserve"> системи</w:t>
      </w:r>
      <w:bookmarkEnd w:id="21"/>
    </w:p>
    <w:p w:rsidR="00283D4C" w:rsidRPr="00FB7D96" w:rsidRDefault="00283D4C" w:rsidP="00283D4C">
      <w:pPr>
        <w:spacing w:after="0" w:line="240" w:lineRule="auto"/>
        <w:jc w:val="both"/>
        <w:rPr>
          <w:b/>
        </w:rPr>
      </w:pPr>
    </w:p>
    <w:p w:rsidR="00283D4C" w:rsidRPr="00FB7D96" w:rsidRDefault="0097134D" w:rsidP="00283D4C">
      <w:pPr>
        <w:spacing w:after="0" w:line="240" w:lineRule="auto"/>
        <w:ind w:firstLine="720"/>
        <w:jc w:val="both"/>
      </w:pPr>
      <w:r w:rsidRPr="0097134D">
        <w:t>Литроник (</w:t>
      </w:r>
      <w:r w:rsidRPr="0097134D">
        <w:rPr>
          <w:rStyle w:val="zwherv"/>
          <w:b/>
        </w:rPr>
        <w:t>Li</w:t>
      </w:r>
      <w:r w:rsidRPr="0097134D">
        <w:t>ght-Elec</w:t>
      </w:r>
      <w:r w:rsidRPr="0097134D">
        <w:rPr>
          <w:rStyle w:val="zwherv"/>
          <w:b/>
        </w:rPr>
        <w:t>tronic</w:t>
      </w:r>
      <w:r w:rsidRPr="0097134D">
        <w:t xml:space="preserve">) систем са ксенонским лампама на гасно пражњење као централним елементом, генерише високе нивое интензитета осветљења са минималном потребномо површином за уградњу. Ова чињеница је врло битна јер ови системи су идеални за уградњу на возила са малим аеродинамичним предњим делом, </w:t>
      </w:r>
      <w:r w:rsidRPr="0097134D">
        <w:rPr>
          <w:rFonts w:cs="Times New Roman"/>
          <w:sz w:val="22"/>
        </w:rPr>
        <w:t>[2].</w:t>
      </w:r>
    </w:p>
    <w:p w:rsidR="00283D4C" w:rsidRPr="00FB7D96" w:rsidRDefault="0097134D" w:rsidP="00283D4C">
      <w:pPr>
        <w:spacing w:after="0" w:line="240" w:lineRule="auto"/>
        <w:jc w:val="both"/>
      </w:pPr>
      <w:r w:rsidRPr="0097134D">
        <w:t>Друга генерација ових лампи на гасно пражњење су:</w:t>
      </w:r>
    </w:p>
    <w:p w:rsidR="00283D4C" w:rsidRPr="00FB7D96" w:rsidRDefault="0097134D" w:rsidP="00283D4C">
      <w:pPr>
        <w:pStyle w:val="ListParagraph"/>
        <w:numPr>
          <w:ilvl w:val="0"/>
          <w:numId w:val="25"/>
        </w:numPr>
        <w:spacing w:after="0" w:line="240" w:lineRule="auto"/>
        <w:jc w:val="both"/>
        <w:rPr>
          <w:color w:val="FF0000"/>
        </w:rPr>
      </w:pPr>
      <w:r w:rsidRPr="0097134D">
        <w:t xml:space="preserve">D2S лампе за PES дизајн </w:t>
      </w:r>
    </w:p>
    <w:p w:rsidR="00283D4C" w:rsidRPr="00FB7D96" w:rsidRDefault="0097134D" w:rsidP="00283D4C">
      <w:pPr>
        <w:pStyle w:val="ListParagraph"/>
        <w:numPr>
          <w:ilvl w:val="0"/>
          <w:numId w:val="25"/>
        </w:numPr>
        <w:spacing w:after="0" w:line="240" w:lineRule="auto"/>
        <w:jc w:val="both"/>
      </w:pPr>
      <w:r w:rsidRPr="0097134D">
        <w:t>D2R лампе</w:t>
      </w:r>
    </w:p>
    <w:p w:rsidR="00283D4C" w:rsidRPr="00FB7D96" w:rsidRDefault="00283D4C" w:rsidP="00283D4C">
      <w:pPr>
        <w:spacing w:after="0" w:line="240" w:lineRule="auto"/>
        <w:jc w:val="center"/>
      </w:pPr>
      <w:r w:rsidRPr="00FB7D96">
        <w:rPr>
          <w:noProof/>
        </w:rPr>
        <w:lastRenderedPageBreak/>
        <w:drawing>
          <wp:inline distT="0" distB="0" distL="0" distR="0">
            <wp:extent cx="1647825" cy="2460745"/>
            <wp:effectExtent l="19050" t="0" r="9525" b="0"/>
            <wp:docPr id="36" name="Picture 13" descr="Click to enlarg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lick to enlarge picture"/>
                    <pic:cNvPicPr>
                      <a:picLocks noChangeAspect="1" noChangeArrowheads="1"/>
                    </pic:cNvPicPr>
                  </pic:nvPicPr>
                  <pic:blipFill>
                    <a:blip r:embed="rId49"/>
                    <a:srcRect/>
                    <a:stretch>
                      <a:fillRect/>
                    </a:stretch>
                  </pic:blipFill>
                  <pic:spPr bwMode="auto">
                    <a:xfrm>
                      <a:off x="0" y="0"/>
                      <a:ext cx="1649931" cy="2463890"/>
                    </a:xfrm>
                    <a:prstGeom prst="rect">
                      <a:avLst/>
                    </a:prstGeom>
                    <a:noFill/>
                    <a:ln w="9525">
                      <a:noFill/>
                      <a:miter lim="800000"/>
                      <a:headEnd/>
                      <a:tailEnd/>
                    </a:ln>
                  </pic:spPr>
                </pic:pic>
              </a:graphicData>
            </a:graphic>
          </wp:inline>
        </w:drawing>
      </w:r>
    </w:p>
    <w:p w:rsidR="00283D4C" w:rsidRPr="00FB7D96" w:rsidRDefault="0097134D" w:rsidP="00283D4C">
      <w:pPr>
        <w:spacing w:after="0" w:line="240" w:lineRule="auto"/>
        <w:jc w:val="center"/>
        <w:rPr>
          <w:rFonts w:cs="Times New Roman"/>
          <w:sz w:val="22"/>
        </w:rPr>
      </w:pPr>
      <w:r w:rsidRPr="0097134D">
        <w:rPr>
          <w:rFonts w:cs="Times New Roman"/>
          <w:i/>
          <w:szCs w:val="24"/>
        </w:rPr>
        <w:t>Слика 4.11. D2S лампе са гасним пражњењем (1-UV сијалица са инертним гасом, 2-изоловани прикључак3-комора за пражњење, 4-електроде, 5-основа лампе )</w:t>
      </w:r>
      <w:r w:rsidRPr="0097134D">
        <w:rPr>
          <w:rFonts w:cs="Times New Roman"/>
          <w:sz w:val="22"/>
        </w:rPr>
        <w:t xml:space="preserve"> [2]</w:t>
      </w:r>
    </w:p>
    <w:p w:rsidR="00283D4C" w:rsidRPr="00FB7D96" w:rsidRDefault="00283D4C" w:rsidP="00283D4C">
      <w:pPr>
        <w:spacing w:after="0" w:line="240" w:lineRule="auto"/>
        <w:jc w:val="both"/>
        <w:rPr>
          <w:rFonts w:cs="Times New Roman"/>
          <w:sz w:val="22"/>
        </w:rPr>
      </w:pPr>
    </w:p>
    <w:p w:rsidR="00283D4C" w:rsidRPr="00FB7D96" w:rsidRDefault="00283D4C" w:rsidP="00283D4C">
      <w:pPr>
        <w:spacing w:after="0" w:line="240" w:lineRule="auto"/>
        <w:jc w:val="center"/>
        <w:rPr>
          <w:szCs w:val="24"/>
        </w:rPr>
      </w:pPr>
      <w:r w:rsidRPr="00FB7D96">
        <w:rPr>
          <w:noProof/>
          <w:szCs w:val="24"/>
        </w:rPr>
        <w:drawing>
          <wp:inline distT="0" distB="0" distL="0" distR="0">
            <wp:extent cx="2190750" cy="3038356"/>
            <wp:effectExtent l="19050" t="0" r="0" b="0"/>
            <wp:docPr id="37" name="Picture 16" descr="Click to enlarg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lick to enlarge picture"/>
                    <pic:cNvPicPr>
                      <a:picLocks noChangeAspect="1" noChangeArrowheads="1"/>
                    </pic:cNvPicPr>
                  </pic:nvPicPr>
                  <pic:blipFill>
                    <a:blip r:embed="rId50"/>
                    <a:srcRect/>
                    <a:stretch>
                      <a:fillRect/>
                    </a:stretch>
                  </pic:blipFill>
                  <pic:spPr bwMode="auto">
                    <a:xfrm>
                      <a:off x="0" y="0"/>
                      <a:ext cx="2191484" cy="3039374"/>
                    </a:xfrm>
                    <a:prstGeom prst="rect">
                      <a:avLst/>
                    </a:prstGeom>
                    <a:noFill/>
                    <a:ln w="9525">
                      <a:noFill/>
                      <a:miter lim="800000"/>
                      <a:headEnd/>
                      <a:tailEnd/>
                    </a:ln>
                  </pic:spPr>
                </pic:pic>
              </a:graphicData>
            </a:graphic>
          </wp:inline>
        </w:drawing>
      </w:r>
    </w:p>
    <w:p w:rsidR="00283D4C" w:rsidRPr="00FB7D96" w:rsidRDefault="0097134D" w:rsidP="00283D4C">
      <w:pPr>
        <w:jc w:val="center"/>
        <w:rPr>
          <w:rStyle w:val="stich"/>
          <w:rFonts w:eastAsia="Calibri"/>
          <w:i/>
          <w:sz w:val="22"/>
        </w:rPr>
      </w:pPr>
      <w:r w:rsidRPr="0097134D">
        <w:rPr>
          <w:rStyle w:val="stich"/>
          <w:rFonts w:eastAsia="Calibri"/>
          <w:i/>
          <w:sz w:val="22"/>
        </w:rPr>
        <w:t>Слика 4.12.Шаблони за емитовање светлости: а) PES халогене лампе, b) PES D2R литроник лампе</w:t>
      </w:r>
    </w:p>
    <w:p w:rsidR="00283D4C" w:rsidRPr="00FB7D96" w:rsidRDefault="0097134D" w:rsidP="00283D4C">
      <w:pPr>
        <w:spacing w:after="0" w:line="240" w:lineRule="auto"/>
        <w:ind w:firstLine="720"/>
      </w:pPr>
      <w:r w:rsidRPr="0097134D">
        <w:t>Саставни део лампи је пригушницакоја је одговорна за активирање и надгледање лампи. Њена функција укључује:</w:t>
      </w:r>
    </w:p>
    <w:p w:rsidR="00283D4C" w:rsidRPr="00FB7D96" w:rsidRDefault="0097134D" w:rsidP="00283D4C">
      <w:pPr>
        <w:pStyle w:val="ListParagraph"/>
        <w:numPr>
          <w:ilvl w:val="0"/>
          <w:numId w:val="28"/>
        </w:numPr>
        <w:spacing w:after="0" w:line="240" w:lineRule="auto"/>
      </w:pPr>
      <w:r w:rsidRPr="0097134D">
        <w:t>Паљење гасног пражњења ( напон 10 - 20 kV)</w:t>
      </w:r>
    </w:p>
    <w:p w:rsidR="00283D4C" w:rsidRPr="00FB7D96" w:rsidRDefault="0097134D" w:rsidP="00283D4C">
      <w:pPr>
        <w:pStyle w:val="ListParagraph"/>
        <w:numPr>
          <w:ilvl w:val="0"/>
          <w:numId w:val="28"/>
        </w:numPr>
        <w:spacing w:after="0" w:line="240" w:lineRule="auto"/>
      </w:pPr>
      <w:r w:rsidRPr="0097134D">
        <w:t>Регулација снаге у фази загревања лампе</w:t>
      </w:r>
    </w:p>
    <w:p w:rsidR="00283D4C" w:rsidRPr="00FB7D96" w:rsidRDefault="0097134D" w:rsidP="00283D4C">
      <w:pPr>
        <w:pStyle w:val="ListParagraph"/>
        <w:numPr>
          <w:ilvl w:val="0"/>
          <w:numId w:val="28"/>
        </w:numPr>
        <w:spacing w:after="0" w:line="240" w:lineRule="auto"/>
      </w:pPr>
      <w:r w:rsidRPr="0097134D">
        <w:t xml:space="preserve">Регулисано напајање у континуалном раду </w:t>
      </w:r>
    </w:p>
    <w:p w:rsidR="00283D4C" w:rsidRPr="00FB7D96" w:rsidRDefault="00283D4C" w:rsidP="00283D4C">
      <w:pPr>
        <w:spacing w:after="0" w:line="240" w:lineRule="auto"/>
        <w:jc w:val="both"/>
        <w:rPr>
          <w:rFonts w:eastAsia="Calibri"/>
        </w:rPr>
      </w:pPr>
    </w:p>
    <w:p w:rsidR="00283D4C" w:rsidRPr="00FB7D96" w:rsidRDefault="00283D4C" w:rsidP="00283D4C">
      <w:pPr>
        <w:spacing w:after="0" w:line="240" w:lineRule="auto"/>
        <w:jc w:val="center"/>
        <w:rPr>
          <w:rFonts w:eastAsia="Calibri"/>
        </w:rPr>
      </w:pPr>
      <w:r w:rsidRPr="00FB7D96">
        <w:rPr>
          <w:rFonts w:eastAsia="Calibri"/>
          <w:noProof/>
        </w:rPr>
        <w:lastRenderedPageBreak/>
        <w:drawing>
          <wp:inline distT="0" distB="0" distL="0" distR="0">
            <wp:extent cx="4321175" cy="1819910"/>
            <wp:effectExtent l="19050" t="0" r="3175" b="0"/>
            <wp:docPr id="69" name="Picture 19" descr="Click to enlarg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lick to enlarge picture"/>
                    <pic:cNvPicPr>
                      <a:picLocks noChangeAspect="1" noChangeArrowheads="1"/>
                    </pic:cNvPicPr>
                  </pic:nvPicPr>
                  <pic:blipFill>
                    <a:blip r:embed="rId51"/>
                    <a:srcRect/>
                    <a:stretch>
                      <a:fillRect/>
                    </a:stretch>
                  </pic:blipFill>
                  <pic:spPr bwMode="auto">
                    <a:xfrm>
                      <a:off x="0" y="0"/>
                      <a:ext cx="4321175" cy="1819910"/>
                    </a:xfrm>
                    <a:prstGeom prst="rect">
                      <a:avLst/>
                    </a:prstGeom>
                    <a:noFill/>
                    <a:ln w="9525">
                      <a:noFill/>
                      <a:miter lim="800000"/>
                      <a:headEnd/>
                      <a:tailEnd/>
                    </a:ln>
                  </pic:spPr>
                </pic:pic>
              </a:graphicData>
            </a:graphic>
          </wp:inline>
        </w:drawing>
      </w:r>
    </w:p>
    <w:p w:rsidR="00283D4C" w:rsidRPr="00FB7D96" w:rsidRDefault="0097134D" w:rsidP="00283D4C">
      <w:pPr>
        <w:spacing w:after="0" w:line="240" w:lineRule="auto"/>
        <w:jc w:val="center"/>
        <w:rPr>
          <w:rStyle w:val="herv"/>
          <w:rFonts w:cs="Times New Roman"/>
          <w:i/>
          <w:szCs w:val="24"/>
        </w:rPr>
      </w:pPr>
      <w:r w:rsidRPr="0097134D">
        <w:rPr>
          <w:rStyle w:val="herv"/>
          <w:rFonts w:cs="Times New Roman"/>
          <w:i/>
          <w:szCs w:val="24"/>
        </w:rPr>
        <w:t xml:space="preserve">Слика 4.13. Пригушницаза 400 Hz наизменичне струје и пулсног паљења сијалице (1-ECU  2-јединица за паљење  </w:t>
      </w:r>
      <w:r w:rsidRPr="0097134D">
        <w:rPr>
          <w:rStyle w:val="herv"/>
          <w:rFonts w:cs="Times New Roman"/>
          <w:b/>
          <w:i/>
          <w:szCs w:val="24"/>
        </w:rPr>
        <w:t>3</w:t>
      </w:r>
      <w:r w:rsidRPr="0097134D">
        <w:rPr>
          <w:rStyle w:val="herv"/>
          <w:rFonts w:cs="Times New Roman"/>
          <w:i/>
          <w:szCs w:val="24"/>
        </w:rPr>
        <w:t>-утичница лампе</w:t>
      </w:r>
      <w:r w:rsidRPr="0097134D">
        <w:rPr>
          <w:rStyle w:val="herv"/>
          <w:rFonts w:cs="Times New Roman"/>
          <w:b/>
          <w:i/>
          <w:szCs w:val="24"/>
        </w:rPr>
        <w:t xml:space="preserve"> 4</w:t>
      </w:r>
      <w:r w:rsidRPr="0097134D">
        <w:rPr>
          <w:rStyle w:val="herv"/>
          <w:rFonts w:cs="Times New Roman"/>
          <w:i/>
          <w:szCs w:val="24"/>
        </w:rPr>
        <w:t>-D2S  лампа )</w:t>
      </w:r>
      <w:r w:rsidRPr="0097134D">
        <w:rPr>
          <w:rFonts w:cs="Times New Roman"/>
          <w:sz w:val="22"/>
        </w:rPr>
        <w:t xml:space="preserve"> [2]</w:t>
      </w:r>
    </w:p>
    <w:p w:rsidR="00283D4C" w:rsidRPr="00FB7D96" w:rsidRDefault="00283D4C" w:rsidP="00283D4C">
      <w:pPr>
        <w:spacing w:after="0" w:line="240" w:lineRule="auto"/>
        <w:jc w:val="center"/>
        <w:rPr>
          <w:rFonts w:eastAsia="Calibri"/>
        </w:rPr>
      </w:pPr>
    </w:p>
    <w:p w:rsidR="00283D4C" w:rsidRPr="00FB7D96" w:rsidRDefault="00283D4C" w:rsidP="00283D4C">
      <w:pPr>
        <w:spacing w:after="0" w:line="240" w:lineRule="auto"/>
        <w:jc w:val="center"/>
        <w:rPr>
          <w:rFonts w:eastAsia="Calibri"/>
        </w:rPr>
      </w:pPr>
      <w:r w:rsidRPr="00FB7D96">
        <w:rPr>
          <w:rFonts w:eastAsia="Calibri"/>
          <w:noProof/>
        </w:rPr>
        <w:drawing>
          <wp:inline distT="0" distB="0" distL="0" distR="0">
            <wp:extent cx="3790950" cy="2026024"/>
            <wp:effectExtent l="19050" t="0" r="0" b="0"/>
            <wp:docPr id="40" name="Picture 25" descr="Click to enlarg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lick to enlarge picture"/>
                    <pic:cNvPicPr>
                      <a:picLocks noChangeAspect="1" noChangeArrowheads="1"/>
                    </pic:cNvPicPr>
                  </pic:nvPicPr>
                  <pic:blipFill>
                    <a:blip r:embed="rId52"/>
                    <a:srcRect/>
                    <a:stretch>
                      <a:fillRect/>
                    </a:stretch>
                  </pic:blipFill>
                  <pic:spPr bwMode="auto">
                    <a:xfrm>
                      <a:off x="0" y="0"/>
                      <a:ext cx="3795113" cy="2028249"/>
                    </a:xfrm>
                    <a:prstGeom prst="rect">
                      <a:avLst/>
                    </a:prstGeom>
                    <a:noFill/>
                    <a:ln w="9525">
                      <a:noFill/>
                      <a:miter lim="800000"/>
                      <a:headEnd/>
                      <a:tailEnd/>
                    </a:ln>
                  </pic:spPr>
                </pic:pic>
              </a:graphicData>
            </a:graphic>
          </wp:inline>
        </w:drawing>
      </w:r>
    </w:p>
    <w:p w:rsidR="00283D4C" w:rsidRPr="00FB7D96" w:rsidRDefault="0097134D" w:rsidP="00283D4C">
      <w:pPr>
        <w:spacing w:after="0" w:line="240" w:lineRule="auto"/>
        <w:jc w:val="center"/>
        <w:rPr>
          <w:i/>
          <w:sz w:val="22"/>
        </w:rPr>
      </w:pPr>
      <w:r w:rsidRPr="0097134D">
        <w:rPr>
          <w:i/>
          <w:sz w:val="22"/>
        </w:rPr>
        <w:t xml:space="preserve">Слика 4.14.Компоненте ПЕС  система: </w:t>
      </w:r>
      <w:r w:rsidRPr="0097134D">
        <w:rPr>
          <w:b/>
          <w:i/>
          <w:sz w:val="22"/>
        </w:rPr>
        <w:t>1</w:t>
      </w:r>
      <w:r w:rsidRPr="0097134D">
        <w:rPr>
          <w:i/>
          <w:sz w:val="22"/>
        </w:rPr>
        <w:t>-главна лампа (</w:t>
      </w:r>
      <w:r w:rsidRPr="0097134D">
        <w:rPr>
          <w:b/>
          <w:i/>
          <w:sz w:val="22"/>
        </w:rPr>
        <w:t>1а</w:t>
      </w:r>
      <w:r w:rsidRPr="0097134D">
        <w:rPr>
          <w:i/>
          <w:sz w:val="22"/>
        </w:rPr>
        <w:t xml:space="preserve"> – сочива  </w:t>
      </w:r>
      <w:r w:rsidRPr="0097134D">
        <w:rPr>
          <w:b/>
          <w:i/>
          <w:sz w:val="22"/>
        </w:rPr>
        <w:t>1b</w:t>
      </w:r>
      <w:r w:rsidRPr="0097134D">
        <w:rPr>
          <w:i/>
          <w:sz w:val="22"/>
        </w:rPr>
        <w:t xml:space="preserve"> – Д2С лампа </w:t>
      </w:r>
      <w:r w:rsidRPr="0097134D">
        <w:rPr>
          <w:b/>
          <w:i/>
          <w:sz w:val="22"/>
        </w:rPr>
        <w:t xml:space="preserve">1c </w:t>
      </w:r>
      <w:r w:rsidRPr="0097134D">
        <w:rPr>
          <w:i/>
          <w:sz w:val="22"/>
        </w:rPr>
        <w:t xml:space="preserve">- екран </w:t>
      </w:r>
      <w:r w:rsidRPr="0097134D">
        <w:rPr>
          <w:b/>
          <w:i/>
          <w:sz w:val="22"/>
        </w:rPr>
        <w:t xml:space="preserve">1d </w:t>
      </w:r>
      <w:r w:rsidRPr="0097134D">
        <w:rPr>
          <w:i/>
          <w:sz w:val="22"/>
        </w:rPr>
        <w:t xml:space="preserve">- рефлектор), </w:t>
      </w:r>
      <w:r w:rsidRPr="0097134D">
        <w:rPr>
          <w:b/>
          <w:i/>
          <w:sz w:val="22"/>
        </w:rPr>
        <w:t>2</w:t>
      </w:r>
      <w:r w:rsidRPr="0097134D">
        <w:rPr>
          <w:i/>
          <w:sz w:val="22"/>
        </w:rPr>
        <w:t xml:space="preserve">-јединица за паљење, </w:t>
      </w:r>
      <w:r w:rsidRPr="0097134D">
        <w:rPr>
          <w:b/>
          <w:i/>
          <w:sz w:val="22"/>
        </w:rPr>
        <w:t>3</w:t>
      </w:r>
      <w:r w:rsidRPr="0097134D">
        <w:rPr>
          <w:i/>
          <w:sz w:val="22"/>
        </w:rPr>
        <w:t xml:space="preserve">-ECU, </w:t>
      </w:r>
      <w:r w:rsidRPr="0097134D">
        <w:rPr>
          <w:b/>
          <w:i/>
          <w:sz w:val="22"/>
        </w:rPr>
        <w:t>4</w:t>
      </w:r>
      <w:r w:rsidRPr="0097134D">
        <w:rPr>
          <w:i/>
          <w:sz w:val="22"/>
        </w:rPr>
        <w:t xml:space="preserve">- електрични сиситем ка возилу </w:t>
      </w:r>
      <w:r w:rsidRPr="0097134D">
        <w:rPr>
          <w:rFonts w:cs="Times New Roman"/>
          <w:sz w:val="22"/>
        </w:rPr>
        <w:t>[30]</w:t>
      </w:r>
    </w:p>
    <w:p w:rsidR="00283D4C" w:rsidRPr="00FB7D96" w:rsidRDefault="00283D4C" w:rsidP="00283D4C">
      <w:pPr>
        <w:spacing w:after="0" w:line="240" w:lineRule="auto"/>
        <w:jc w:val="center"/>
        <w:rPr>
          <w:rFonts w:eastAsia="Calibri"/>
        </w:rPr>
      </w:pPr>
    </w:p>
    <w:p w:rsidR="00283D4C" w:rsidRPr="00FB7D96" w:rsidRDefault="0097134D" w:rsidP="00283D4C">
      <w:pPr>
        <w:spacing w:after="0" w:line="240" w:lineRule="auto"/>
        <w:ind w:firstLine="720"/>
        <w:jc w:val="both"/>
      </w:pPr>
      <w:r w:rsidRPr="0097134D">
        <w:t xml:space="preserve">Литроникова почетна област примене су била оборена светла високих перформанси у фаровима правоугаоног облика, где је истовремено радио са специјално дизајнираним халогеним дугим светлима.  Овај дизајн је омогућио коришћење ширих шаблона за осветљење ивица кривина и ширих путева. Овим дизајном је значајно побољшана прегледност и сналажење возача у тешким условима вожње и условима временских непогода. Усклађеност са ECE-R прописима је остварена опремањем ЛИТРОНИК лампи са вертикалном контролом циља и системом за аутоматско чишћење фарова, који у свеком тренутку омогућава максимално искоришћење проширеног опсега осветљености. </w:t>
      </w:r>
    </w:p>
    <w:p w:rsidR="00283D4C" w:rsidRPr="00FB7D96" w:rsidRDefault="0097134D" w:rsidP="00283D4C">
      <w:pPr>
        <w:spacing w:after="0" w:line="240" w:lineRule="auto"/>
        <w:ind w:firstLine="720"/>
        <w:jc w:val="both"/>
      </w:pPr>
      <w:r w:rsidRPr="0097134D">
        <w:t xml:space="preserve">Литроникова почетна област примене су била оборена светла високих перформанси у фаровима правоугаоног облика, где је истовремено радио са специјално дизајнираним халогеним дугим светлима.  Овај дизајн је омогућио коришћење ширих шаблона за осветљење ивица кривина и ширих путева. Овим дизајном је значајно побољшана прегледност и сналажење возача у тешким условима вожње и условима временских непогода. Усклађеност са ECE-R прописима је остварена опремањем </w:t>
      </w:r>
      <w:r w:rsidRPr="0097134D">
        <w:rPr>
          <w:i/>
        </w:rPr>
        <w:t>litronic</w:t>
      </w:r>
      <w:r w:rsidRPr="0097134D">
        <w:t xml:space="preserve"> лампи са вертикалном контролом циља и системом за аутоматско чишћење фарова, који у сваком тренутку омогућава максимално искоришћење проширеног опсега осветљености. </w:t>
      </w:r>
    </w:p>
    <w:p w:rsidR="00283D4C" w:rsidRPr="00FB7D96" w:rsidRDefault="00283D4C" w:rsidP="00283D4C">
      <w:pPr>
        <w:spacing w:after="0" w:line="240" w:lineRule="auto"/>
        <w:ind w:firstLine="720"/>
        <w:jc w:val="both"/>
        <w:rPr>
          <w:rFonts w:eastAsia="Calibri"/>
        </w:rPr>
      </w:pPr>
    </w:p>
    <w:p w:rsidR="00283D4C" w:rsidRPr="00FB7D96" w:rsidRDefault="00283D4C" w:rsidP="00283D4C">
      <w:pPr>
        <w:spacing w:after="0" w:line="240" w:lineRule="auto"/>
        <w:ind w:firstLine="720"/>
        <w:jc w:val="center"/>
        <w:rPr>
          <w:rFonts w:eastAsia="Calibri"/>
        </w:rPr>
      </w:pPr>
      <w:r w:rsidRPr="00FB7D96">
        <w:rPr>
          <w:rFonts w:eastAsia="Calibri"/>
          <w:noProof/>
        </w:rPr>
        <w:lastRenderedPageBreak/>
        <w:drawing>
          <wp:inline distT="0" distB="0" distL="0" distR="0">
            <wp:extent cx="2904490" cy="2196465"/>
            <wp:effectExtent l="19050" t="0" r="0" b="0"/>
            <wp:docPr id="19" name="Picture 1" descr="Click to enlarg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ck to enlarge picture"/>
                    <pic:cNvPicPr>
                      <a:picLocks noChangeAspect="1" noChangeArrowheads="1"/>
                    </pic:cNvPicPr>
                  </pic:nvPicPr>
                  <pic:blipFill>
                    <a:blip r:embed="rId53"/>
                    <a:srcRect/>
                    <a:stretch>
                      <a:fillRect/>
                    </a:stretch>
                  </pic:blipFill>
                  <pic:spPr bwMode="auto">
                    <a:xfrm>
                      <a:off x="0" y="0"/>
                      <a:ext cx="2904490" cy="2196465"/>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ind w:firstLine="720"/>
        <w:jc w:val="center"/>
        <w:rPr>
          <w:rFonts w:eastAsia="Calibri"/>
        </w:rPr>
      </w:pPr>
    </w:p>
    <w:p w:rsidR="00283D4C" w:rsidRPr="00FB7D96" w:rsidRDefault="0097134D" w:rsidP="00283D4C">
      <w:pPr>
        <w:spacing w:after="0" w:line="240" w:lineRule="auto"/>
        <w:jc w:val="center"/>
        <w:rPr>
          <w:i/>
          <w:sz w:val="22"/>
        </w:rPr>
      </w:pPr>
      <w:r w:rsidRPr="0097134D">
        <w:rPr>
          <w:i/>
          <w:sz w:val="22"/>
        </w:rPr>
        <w:t>Слика 4.15.Правоугаони систем фарова са litornicom:  (</w:t>
      </w:r>
      <w:r w:rsidRPr="0097134D">
        <w:rPr>
          <w:b/>
          <w:i/>
          <w:sz w:val="22"/>
        </w:rPr>
        <w:t>1</w:t>
      </w:r>
      <w:r w:rsidRPr="0097134D">
        <w:rPr>
          <w:i/>
          <w:sz w:val="22"/>
        </w:rPr>
        <w:t xml:space="preserve">- електрични систем возила, </w:t>
      </w:r>
      <w:r w:rsidRPr="0097134D">
        <w:rPr>
          <w:b/>
          <w:i/>
          <w:sz w:val="22"/>
        </w:rPr>
        <w:t>2</w:t>
      </w:r>
      <w:r w:rsidRPr="0097134D">
        <w:rPr>
          <w:i/>
          <w:sz w:val="22"/>
        </w:rPr>
        <w:t xml:space="preserve">- ECU,                      </w:t>
      </w:r>
      <w:r w:rsidRPr="0097134D">
        <w:rPr>
          <w:b/>
          <w:i/>
          <w:sz w:val="22"/>
        </w:rPr>
        <w:t>3</w:t>
      </w:r>
      <w:r w:rsidRPr="0097134D">
        <w:rPr>
          <w:i/>
          <w:sz w:val="22"/>
        </w:rPr>
        <w:t xml:space="preserve">- јединица за паљење са конектором за лампе, </w:t>
      </w:r>
      <w:r w:rsidRPr="0097134D">
        <w:rPr>
          <w:b/>
          <w:i/>
          <w:sz w:val="22"/>
        </w:rPr>
        <w:t>4</w:t>
      </w:r>
      <w:r w:rsidRPr="0097134D">
        <w:rPr>
          <w:i/>
          <w:sz w:val="22"/>
        </w:rPr>
        <w:t xml:space="preserve">- оптика фарова са лампама на гасно пражњење, </w:t>
      </w:r>
      <w:r w:rsidRPr="0097134D">
        <w:rPr>
          <w:b/>
          <w:i/>
          <w:sz w:val="22"/>
        </w:rPr>
        <w:t>5</w:t>
      </w:r>
      <w:r w:rsidRPr="0097134D">
        <w:rPr>
          <w:i/>
          <w:sz w:val="22"/>
        </w:rPr>
        <w:t xml:space="preserve">- халогени дуги сноп) </w:t>
      </w:r>
      <w:r w:rsidRPr="0097134D">
        <w:rPr>
          <w:rFonts w:cs="Times New Roman"/>
          <w:sz w:val="22"/>
        </w:rPr>
        <w:t>[30]</w:t>
      </w:r>
    </w:p>
    <w:p w:rsidR="00283D4C" w:rsidRPr="00FB7D96" w:rsidRDefault="00283D4C" w:rsidP="00283D4C">
      <w:pPr>
        <w:spacing w:after="0" w:line="240" w:lineRule="auto"/>
        <w:ind w:firstLine="720"/>
        <w:jc w:val="center"/>
        <w:rPr>
          <w:rFonts w:eastAsia="Calibri"/>
        </w:rPr>
      </w:pPr>
    </w:p>
    <w:p w:rsidR="00283D4C" w:rsidRPr="00FB7D96" w:rsidRDefault="0097134D" w:rsidP="00283D4C">
      <w:pPr>
        <w:spacing w:after="0" w:line="240" w:lineRule="auto"/>
        <w:jc w:val="both"/>
        <w:rPr>
          <w:rStyle w:val="stich"/>
          <w:rFonts w:eastAsia="Calibri" w:cs="Times New Roman"/>
          <w:b/>
          <w:szCs w:val="24"/>
        </w:rPr>
      </w:pPr>
      <w:bookmarkStart w:id="22" w:name="_Toc317941050"/>
      <w:r w:rsidRPr="0097134D">
        <w:rPr>
          <w:rStyle w:val="stich"/>
          <w:rFonts w:eastAsia="Calibri" w:cs="Times New Roman"/>
          <w:b/>
          <w:szCs w:val="24"/>
        </w:rPr>
        <w:t xml:space="preserve">Bi-Litronic </w:t>
      </w:r>
      <w:bookmarkEnd w:id="22"/>
      <w:r w:rsidRPr="0097134D">
        <w:rPr>
          <w:rStyle w:val="PodnaslovplavaChar"/>
        </w:rPr>
        <w:t>"Reflection"</w:t>
      </w:r>
    </w:p>
    <w:p w:rsidR="00283D4C" w:rsidRPr="00FB7D96" w:rsidRDefault="00283D4C" w:rsidP="00283D4C">
      <w:pPr>
        <w:spacing w:after="0" w:line="240" w:lineRule="auto"/>
        <w:jc w:val="both"/>
        <w:rPr>
          <w:rStyle w:val="stich"/>
          <w:rFonts w:eastAsia="Calibri" w:cs="Times New Roman"/>
          <w:b/>
          <w:szCs w:val="24"/>
        </w:rPr>
      </w:pPr>
    </w:p>
    <w:p w:rsidR="00283D4C" w:rsidRPr="00FB7D96" w:rsidRDefault="0097134D" w:rsidP="00283D4C">
      <w:pPr>
        <w:spacing w:after="0" w:line="240" w:lineRule="auto"/>
        <w:ind w:firstLine="720"/>
        <w:rPr>
          <w:rStyle w:val="stich"/>
          <w:rFonts w:eastAsia="Calibri"/>
          <w:color w:val="C00000"/>
        </w:rPr>
      </w:pPr>
      <w:r w:rsidRPr="0097134D">
        <w:rPr>
          <w:rStyle w:val="stich"/>
          <w:rFonts w:eastAsia="Calibri"/>
        </w:rPr>
        <w:t xml:space="preserve">Bi-Litronic је посебан систем . Он дозвољава и ниском и високом снопу светлости да буде генерисан од стране система двоструких фарова који користи смо једнун лампу са гасним пражњењем. </w:t>
      </w:r>
    </w:p>
    <w:p w:rsidR="00283D4C" w:rsidRPr="00FB7D96" w:rsidRDefault="0097134D" w:rsidP="00283D4C">
      <w:pPr>
        <w:spacing w:after="0" w:line="240" w:lineRule="auto"/>
      </w:pPr>
      <w:r w:rsidRPr="0097134D">
        <w:t>Предности:</w:t>
      </w:r>
    </w:p>
    <w:p w:rsidR="00283D4C" w:rsidRPr="00FB7D96" w:rsidRDefault="0097134D" w:rsidP="00283D4C">
      <w:pPr>
        <w:pStyle w:val="ListParagraph"/>
        <w:numPr>
          <w:ilvl w:val="0"/>
          <w:numId w:val="29"/>
        </w:numPr>
        <w:spacing w:after="0" w:line="240" w:lineRule="auto"/>
      </w:pPr>
      <w:r w:rsidRPr="0097134D">
        <w:t>Ксенонска светла при коришћењу дугих светала</w:t>
      </w:r>
    </w:p>
    <w:p w:rsidR="00283D4C" w:rsidRPr="00FB7D96" w:rsidRDefault="0097134D" w:rsidP="00283D4C">
      <w:pPr>
        <w:pStyle w:val="ListParagraph"/>
        <w:numPr>
          <w:ilvl w:val="0"/>
          <w:numId w:val="29"/>
        </w:numPr>
        <w:spacing w:after="0" w:line="240" w:lineRule="auto"/>
      </w:pPr>
      <w:r w:rsidRPr="0097134D">
        <w:t>Визуелно вођење кроз континуално пребацивање дистрибуције светлости са оборених на дуга</w:t>
      </w:r>
    </w:p>
    <w:p w:rsidR="00283D4C" w:rsidRPr="00FB7D96" w:rsidRDefault="0097134D" w:rsidP="00283D4C">
      <w:pPr>
        <w:pStyle w:val="ListParagraph"/>
        <w:numPr>
          <w:ilvl w:val="0"/>
          <w:numId w:val="29"/>
        </w:numPr>
        <w:spacing w:after="0" w:line="240" w:lineRule="auto"/>
      </w:pPr>
      <w:r w:rsidRPr="0097134D">
        <w:t>Слободно смањење потребног простора у поређењу са системима са четири коморе</w:t>
      </w:r>
    </w:p>
    <w:p w:rsidR="00283D4C" w:rsidRPr="00FB7D96" w:rsidRDefault="0097134D" w:rsidP="00283D4C">
      <w:pPr>
        <w:pStyle w:val="ListParagraph"/>
        <w:numPr>
          <w:ilvl w:val="0"/>
          <w:numId w:val="29"/>
        </w:numPr>
        <w:spacing w:after="0" w:line="240" w:lineRule="auto"/>
      </w:pPr>
      <w:r w:rsidRPr="0097134D">
        <w:t>Нижи трошкови кроз коришћење само једне лампе и пригушне јединице.</w:t>
      </w:r>
    </w:p>
    <w:p w:rsidR="00283D4C" w:rsidRPr="00FB7D96" w:rsidRDefault="00283D4C" w:rsidP="00283D4C">
      <w:pPr>
        <w:spacing w:after="0" w:line="240" w:lineRule="auto"/>
        <w:jc w:val="both"/>
        <w:rPr>
          <w:rFonts w:eastAsia="Calibri"/>
        </w:rPr>
      </w:pPr>
    </w:p>
    <w:p w:rsidR="00283D4C" w:rsidRPr="00FB7D96" w:rsidRDefault="00283D4C" w:rsidP="00283D4C">
      <w:pPr>
        <w:spacing w:after="0" w:line="240" w:lineRule="auto"/>
        <w:jc w:val="center"/>
        <w:rPr>
          <w:rFonts w:eastAsia="Calibri"/>
        </w:rPr>
      </w:pPr>
      <w:r w:rsidRPr="00FB7D96">
        <w:rPr>
          <w:rFonts w:eastAsia="Calibri"/>
          <w:noProof/>
        </w:rPr>
        <w:drawing>
          <wp:inline distT="0" distB="0" distL="0" distR="0">
            <wp:extent cx="2410386" cy="2087478"/>
            <wp:effectExtent l="19050" t="0" r="8964" b="0"/>
            <wp:docPr id="20" name="Picture 4" descr="Click to enlarg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ick to enlarge picture"/>
                    <pic:cNvPicPr>
                      <a:picLocks noChangeAspect="1" noChangeArrowheads="1"/>
                    </pic:cNvPicPr>
                  </pic:nvPicPr>
                  <pic:blipFill>
                    <a:blip r:embed="rId54"/>
                    <a:srcRect/>
                    <a:stretch>
                      <a:fillRect/>
                    </a:stretch>
                  </pic:blipFill>
                  <pic:spPr bwMode="auto">
                    <a:xfrm>
                      <a:off x="0" y="0"/>
                      <a:ext cx="2414507" cy="2091047"/>
                    </a:xfrm>
                    <a:prstGeom prst="rect">
                      <a:avLst/>
                    </a:prstGeom>
                    <a:noFill/>
                    <a:ln w="9525">
                      <a:noFill/>
                      <a:miter lim="800000"/>
                      <a:headEnd/>
                      <a:tailEnd/>
                    </a:ln>
                  </pic:spPr>
                </pic:pic>
              </a:graphicData>
            </a:graphic>
          </wp:inline>
        </w:drawing>
      </w:r>
    </w:p>
    <w:p w:rsidR="00283D4C" w:rsidRPr="00FB7D96" w:rsidRDefault="0097134D" w:rsidP="00283D4C">
      <w:pPr>
        <w:spacing w:line="240" w:lineRule="auto"/>
        <w:jc w:val="center"/>
        <w:rPr>
          <w:rFonts w:cs="Times New Roman"/>
          <w:szCs w:val="24"/>
        </w:rPr>
      </w:pPr>
      <w:r w:rsidRPr="0097134D">
        <w:rPr>
          <w:rStyle w:val="stich"/>
          <w:rFonts w:eastAsia="Calibri" w:cs="Times New Roman"/>
          <w:i/>
          <w:szCs w:val="24"/>
        </w:rPr>
        <w:t xml:space="preserve">Слика 4.16. Bi-Litronic рефлектори (1- оборена светла, 2- дуга светла) </w:t>
      </w:r>
      <w:r w:rsidRPr="0097134D">
        <w:rPr>
          <w:rFonts w:cs="Times New Roman"/>
          <w:szCs w:val="24"/>
        </w:rPr>
        <w:t>[2]</w:t>
      </w:r>
    </w:p>
    <w:p w:rsidR="00283D4C" w:rsidRPr="00FB7D96" w:rsidRDefault="00283D4C" w:rsidP="00283D4C">
      <w:pPr>
        <w:spacing w:line="240" w:lineRule="auto"/>
        <w:jc w:val="center"/>
        <w:rPr>
          <w:rFonts w:cs="Times New Roman"/>
          <w:szCs w:val="24"/>
        </w:rPr>
      </w:pPr>
    </w:p>
    <w:p w:rsidR="00283D4C" w:rsidRPr="00FB7D96" w:rsidRDefault="00283D4C" w:rsidP="00283D4C">
      <w:pPr>
        <w:spacing w:line="240" w:lineRule="auto"/>
        <w:jc w:val="center"/>
        <w:rPr>
          <w:rFonts w:cs="Times New Roman"/>
          <w:szCs w:val="24"/>
        </w:rPr>
      </w:pPr>
    </w:p>
    <w:p w:rsidR="00283D4C" w:rsidRPr="00FB7D96" w:rsidRDefault="0097134D" w:rsidP="00283D4C">
      <w:pPr>
        <w:spacing w:after="0" w:line="240" w:lineRule="auto"/>
        <w:jc w:val="both"/>
        <w:rPr>
          <w:rFonts w:cs="Times New Roman"/>
          <w:b/>
          <w:szCs w:val="24"/>
        </w:rPr>
      </w:pPr>
      <w:r w:rsidRPr="0097134D">
        <w:rPr>
          <w:rFonts w:cs="Times New Roman"/>
          <w:b/>
          <w:szCs w:val="24"/>
        </w:rPr>
        <w:lastRenderedPageBreak/>
        <w:t>Bi-Litronic “Projection”</w:t>
      </w:r>
    </w:p>
    <w:p w:rsidR="00283D4C" w:rsidRPr="00FB7D96" w:rsidRDefault="00283D4C" w:rsidP="00283D4C">
      <w:pPr>
        <w:spacing w:after="0" w:line="240" w:lineRule="auto"/>
        <w:jc w:val="both"/>
        <w:rPr>
          <w:rFonts w:cs="Times New Roman"/>
          <w:b/>
          <w:szCs w:val="24"/>
        </w:rPr>
      </w:pPr>
    </w:p>
    <w:p w:rsidR="00283D4C" w:rsidRPr="00FB7D96" w:rsidRDefault="0097134D" w:rsidP="00283D4C">
      <w:pPr>
        <w:spacing w:after="0" w:line="240" w:lineRule="auto"/>
        <w:ind w:firstLine="720"/>
        <w:jc w:val="both"/>
      </w:pPr>
      <w:r w:rsidRPr="0097134D">
        <w:t xml:space="preserve">Bi-Litronic "Projection" систем је базиран на  </w:t>
      </w:r>
      <w:r w:rsidRPr="0097134D">
        <w:rPr>
          <w:i/>
        </w:rPr>
        <w:t>PES Litronic</w:t>
      </w:r>
      <w:r w:rsidRPr="0097134D">
        <w:t xml:space="preserve"> фаровима. Ксенонска светла су доступна и као дуга светла. Са сочивом пречника 60 и 70 mm, </w:t>
      </w:r>
      <w:r w:rsidRPr="0097134D">
        <w:rPr>
          <w:i/>
        </w:rPr>
        <w:t>Bi-Litronic</w:t>
      </w:r>
      <w:r w:rsidRPr="0097134D">
        <w:t xml:space="preserve"> "Projection" систем омогућава тренутно најкомпактнији систем фарова са комбинацијом дуга/оборена светла и у исто време изузетном светлосном ефикасношћу. </w:t>
      </w:r>
    </w:p>
    <w:p w:rsidR="00283D4C" w:rsidRPr="00FB7D96" w:rsidRDefault="00283D4C" w:rsidP="00283D4C">
      <w:pPr>
        <w:spacing w:after="0" w:line="240" w:lineRule="auto"/>
        <w:jc w:val="both"/>
        <w:rPr>
          <w:rFonts w:eastAsia="Calibri"/>
        </w:rPr>
      </w:pPr>
    </w:p>
    <w:p w:rsidR="00283D4C" w:rsidRPr="00FB7D96" w:rsidRDefault="00283D4C" w:rsidP="00283D4C">
      <w:pPr>
        <w:spacing w:after="0" w:line="240" w:lineRule="auto"/>
        <w:jc w:val="center"/>
        <w:rPr>
          <w:rFonts w:eastAsia="Calibri"/>
        </w:rPr>
      </w:pPr>
      <w:r w:rsidRPr="00FB7D96">
        <w:rPr>
          <w:rFonts w:eastAsia="Calibri"/>
          <w:noProof/>
        </w:rPr>
        <w:drawing>
          <wp:inline distT="0" distB="0" distL="0" distR="0">
            <wp:extent cx="3267046" cy="1962150"/>
            <wp:effectExtent l="19050" t="0" r="0" b="0"/>
            <wp:docPr id="73" name="Picture 22" descr="Click to enlarg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lick to enlarge picture"/>
                    <pic:cNvPicPr>
                      <a:picLocks noChangeAspect="1" noChangeArrowheads="1"/>
                    </pic:cNvPicPr>
                  </pic:nvPicPr>
                  <pic:blipFill>
                    <a:blip r:embed="rId55"/>
                    <a:srcRect/>
                    <a:stretch>
                      <a:fillRect/>
                    </a:stretch>
                  </pic:blipFill>
                  <pic:spPr bwMode="auto">
                    <a:xfrm>
                      <a:off x="0" y="0"/>
                      <a:ext cx="3265815" cy="1961411"/>
                    </a:xfrm>
                    <a:prstGeom prst="rect">
                      <a:avLst/>
                    </a:prstGeom>
                    <a:noFill/>
                    <a:ln w="9525">
                      <a:noFill/>
                      <a:miter lim="800000"/>
                      <a:headEnd/>
                      <a:tailEnd/>
                    </a:ln>
                  </pic:spPr>
                </pic:pic>
              </a:graphicData>
            </a:graphic>
          </wp:inline>
        </w:drawing>
      </w:r>
    </w:p>
    <w:p w:rsidR="00283D4C" w:rsidRPr="00FB7D96" w:rsidRDefault="0097134D" w:rsidP="00283D4C">
      <w:pPr>
        <w:spacing w:after="0" w:line="240" w:lineRule="auto"/>
        <w:jc w:val="center"/>
        <w:rPr>
          <w:rStyle w:val="stich"/>
          <w:rFonts w:eastAsia="Calibri" w:cs="Times New Roman"/>
          <w:szCs w:val="24"/>
        </w:rPr>
      </w:pPr>
      <w:r w:rsidRPr="0097134D">
        <w:rPr>
          <w:rFonts w:cs="Times New Roman"/>
          <w:i/>
          <w:szCs w:val="24"/>
        </w:rPr>
        <w:t xml:space="preserve">Слика 4.17. </w:t>
      </w:r>
      <w:r w:rsidRPr="0097134D">
        <w:rPr>
          <w:rStyle w:val="herv"/>
          <w:rFonts w:cs="Times New Roman"/>
          <w:i/>
          <w:szCs w:val="24"/>
        </w:rPr>
        <w:t xml:space="preserve">Bi-Litronic Projection: </w:t>
      </w:r>
      <w:r w:rsidRPr="0097134D">
        <w:rPr>
          <w:rStyle w:val="stich"/>
          <w:rFonts w:eastAsia="Calibri" w:cs="Times New Roman"/>
          <w:i/>
          <w:szCs w:val="24"/>
        </w:rPr>
        <w:t xml:space="preserve">1- оборена светла, 2- дуга светла </w:t>
      </w:r>
      <w:r w:rsidRPr="0097134D">
        <w:rPr>
          <w:rFonts w:cs="Times New Roman"/>
          <w:szCs w:val="24"/>
        </w:rPr>
        <w:t>[2]</w:t>
      </w:r>
    </w:p>
    <w:p w:rsidR="00283D4C" w:rsidRPr="00FB7D96" w:rsidRDefault="00283D4C" w:rsidP="00283D4C">
      <w:pPr>
        <w:spacing w:after="0" w:line="240" w:lineRule="auto"/>
        <w:jc w:val="center"/>
        <w:rPr>
          <w:rFonts w:eastAsia="Calibri"/>
        </w:rPr>
      </w:pPr>
    </w:p>
    <w:p w:rsidR="00283D4C" w:rsidRPr="00FB7D96" w:rsidRDefault="0097134D" w:rsidP="00283D4C">
      <w:pPr>
        <w:pStyle w:val="Heading3"/>
        <w:spacing w:before="0" w:line="240" w:lineRule="auto"/>
        <w:rPr>
          <w:color w:val="auto"/>
        </w:rPr>
      </w:pPr>
      <w:bookmarkStart w:id="23" w:name="_Toc317941051"/>
      <w:bookmarkStart w:id="24" w:name="_Toc338601580"/>
      <w:r w:rsidRPr="0097134D">
        <w:rPr>
          <w:color w:val="auto"/>
        </w:rPr>
        <w:t>4.</w:t>
      </w:r>
      <w:bookmarkStart w:id="25" w:name="_Toc284357611"/>
      <w:r w:rsidRPr="0097134D">
        <w:rPr>
          <w:color w:val="auto"/>
        </w:rPr>
        <w:t>1.3. Сочива</w:t>
      </w:r>
      <w:bookmarkEnd w:id="23"/>
      <w:bookmarkEnd w:id="24"/>
      <w:bookmarkEnd w:id="25"/>
    </w:p>
    <w:p w:rsidR="00283D4C" w:rsidRPr="00FB7D96" w:rsidRDefault="00283D4C" w:rsidP="00283D4C">
      <w:pPr>
        <w:spacing w:after="0" w:line="240" w:lineRule="auto"/>
        <w:jc w:val="both"/>
        <w:rPr>
          <w:rFonts w:eastAsia="Calibri"/>
        </w:rPr>
      </w:pPr>
    </w:p>
    <w:p w:rsidR="00283D4C" w:rsidRPr="00FB7D96" w:rsidRDefault="0097134D" w:rsidP="00283D4C">
      <w:pPr>
        <w:spacing w:after="0" w:line="240" w:lineRule="auto"/>
        <w:ind w:firstLine="720"/>
        <w:jc w:val="both"/>
        <w:rPr>
          <w:color w:val="000000" w:themeColor="text1"/>
        </w:rPr>
      </w:pPr>
      <w:r w:rsidRPr="0097134D">
        <w:rPr>
          <w:color w:val="000000" w:themeColor="text1"/>
        </w:rPr>
        <w:t>Велики део сочива је произведен коришћењем стакала високе чистоће (без мехурића и трагова) . У току процеса моделирања приоритет је на квалитету површине у циљу спречавања нежељеног преламања светлости на горе. Врста и конфигурација сочива зависи од величине рефлектора и централне дубине, као и жељеног шаблона за емисију светла. Уз побољшања у математичким методама могуће је извести предње фарове са потпуном дистрибуцијом светлости  коју одређује рефлектор</w:t>
      </w:r>
      <w:r w:rsidRPr="0097134D">
        <w:rPr>
          <w:rFonts w:cs="Times New Roman"/>
          <w:color w:val="000000" w:themeColor="text1"/>
          <w:szCs w:val="24"/>
        </w:rPr>
        <w:t>, [2].</w:t>
      </w:r>
    </w:p>
    <w:p w:rsidR="00283D4C" w:rsidRPr="00FB7D96" w:rsidRDefault="0097134D" w:rsidP="00283D4C">
      <w:pPr>
        <w:spacing w:after="0" w:line="240" w:lineRule="auto"/>
        <w:ind w:firstLine="720"/>
        <w:jc w:val="both"/>
        <w:rPr>
          <w:color w:val="000000" w:themeColor="text1"/>
        </w:rPr>
      </w:pPr>
      <w:r w:rsidRPr="0097134D">
        <w:rPr>
          <w:color w:val="000000" w:themeColor="text1"/>
        </w:rPr>
        <w:t>Добра предња светла би требала да имају добар централни сноп светлости који досеже далеко, око кога је светлост емитована хоризонтално и вертикално у циљу што веће осветљености пута. Формирање снопа светлости се може у многоме побољшати пропуштањем светлости кроз провидан блок сочива. Задатак сочива је делимична прерасподела рефлектованог светлосног снопа и осталих праволинијских зрака, у циљу боље целокупне осветљености пута са минималним одсјајем,  дато на слици  4.18.</w:t>
      </w:r>
    </w:p>
    <w:p w:rsidR="00283D4C" w:rsidRPr="00FB7D96" w:rsidRDefault="0097134D" w:rsidP="00283D4C">
      <w:pPr>
        <w:spacing w:after="0" w:line="240" w:lineRule="auto"/>
        <w:ind w:firstLine="720"/>
        <w:jc w:val="both"/>
        <w:rPr>
          <w:color w:val="000000" w:themeColor="text1"/>
        </w:rPr>
      </w:pPr>
      <w:r w:rsidRPr="0097134D">
        <w:rPr>
          <w:color w:val="000000" w:themeColor="text1"/>
        </w:rPr>
        <w:t xml:space="preserve">Сочива раде на принципу преламања - тј. промена смера светлосних зрака при проласку кроз транспарентну средину као што је стакло (пластично на новијим верзијама фарова). Стаклена сочива и предња маска фарова су подељени на велики број малих четвороугаоних облика, свака зона формирана у облику призме. Облик ових делова је такав да при проласку скоро паралелних зрака кроз стакло, сваки елемент сочива по на особ мења смер зрака у циљу добијања боље укупне пројекције светлости. </w:t>
      </w:r>
    </w:p>
    <w:p w:rsidR="00283D4C" w:rsidRPr="00FB7D96" w:rsidRDefault="00283D4C" w:rsidP="00283D4C">
      <w:pPr>
        <w:spacing w:after="0" w:line="240" w:lineRule="auto"/>
        <w:ind w:firstLine="720"/>
        <w:jc w:val="both"/>
        <w:rPr>
          <w:rFonts w:eastAsia="Calibri"/>
        </w:rPr>
      </w:pPr>
    </w:p>
    <w:p w:rsidR="00283D4C" w:rsidRPr="00FB7D96" w:rsidRDefault="00283D4C" w:rsidP="00283D4C">
      <w:pPr>
        <w:spacing w:after="0" w:line="240" w:lineRule="auto"/>
        <w:jc w:val="center"/>
        <w:rPr>
          <w:rFonts w:eastAsia="Calibri"/>
        </w:rPr>
      </w:pPr>
      <w:r w:rsidRPr="00FB7D96">
        <w:rPr>
          <w:rFonts w:eastAsia="Calibri"/>
          <w:noProof/>
        </w:rPr>
        <w:lastRenderedPageBreak/>
        <w:drawing>
          <wp:inline distT="0" distB="0" distL="0" distR="0">
            <wp:extent cx="5943600" cy="3114675"/>
            <wp:effectExtent l="19050" t="0" r="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srcRect/>
                    <a:stretch>
                      <a:fillRect/>
                    </a:stretch>
                  </pic:blipFill>
                  <pic:spPr bwMode="auto">
                    <a:xfrm>
                      <a:off x="0" y="0"/>
                      <a:ext cx="5943600" cy="3114675"/>
                    </a:xfrm>
                    <a:prstGeom prst="rect">
                      <a:avLst/>
                    </a:prstGeom>
                    <a:noFill/>
                    <a:ln w="9525">
                      <a:noFill/>
                      <a:miter lim="800000"/>
                      <a:headEnd/>
                      <a:tailEnd/>
                    </a:ln>
                  </pic:spPr>
                </pic:pic>
              </a:graphicData>
            </a:graphic>
          </wp:inline>
        </w:drawing>
      </w:r>
    </w:p>
    <w:p w:rsidR="00283D4C" w:rsidRPr="00FB7D96" w:rsidRDefault="0097134D" w:rsidP="00283D4C">
      <w:pPr>
        <w:spacing w:after="0" w:line="240" w:lineRule="auto"/>
        <w:jc w:val="center"/>
        <w:rPr>
          <w:rFonts w:cs="Times New Roman"/>
          <w:i/>
          <w:color w:val="000000" w:themeColor="text1"/>
          <w:szCs w:val="24"/>
        </w:rPr>
      </w:pPr>
      <w:r w:rsidRPr="0097134D">
        <w:rPr>
          <w:rFonts w:cs="Times New Roman"/>
          <w:i/>
          <w:color w:val="000000" w:themeColor="text1"/>
          <w:szCs w:val="24"/>
        </w:rPr>
        <w:t>Слика 4.18. Одбијање снопа светлости по проласку кроз сочиво</w:t>
      </w:r>
      <w:r w:rsidRPr="0097134D">
        <w:rPr>
          <w:rFonts w:cs="Times New Roman"/>
          <w:color w:val="000000" w:themeColor="text1"/>
          <w:szCs w:val="24"/>
        </w:rPr>
        <w:t xml:space="preserve"> [2, 14].</w:t>
      </w:r>
    </w:p>
    <w:p w:rsidR="00283D4C" w:rsidRPr="00FB7D96" w:rsidRDefault="00283D4C" w:rsidP="00283D4C">
      <w:pPr>
        <w:spacing w:after="0" w:line="240" w:lineRule="auto"/>
        <w:jc w:val="both"/>
        <w:rPr>
          <w:rFonts w:cs="Times New Roman"/>
          <w:color w:val="000000" w:themeColor="text1"/>
          <w:szCs w:val="24"/>
        </w:rPr>
      </w:pPr>
      <w:bookmarkStart w:id="26" w:name="_Toc338601581"/>
    </w:p>
    <w:p w:rsidR="00283D4C" w:rsidRPr="00FB7D96" w:rsidRDefault="0097134D" w:rsidP="00283D4C">
      <w:pPr>
        <w:spacing w:after="0" w:line="240" w:lineRule="auto"/>
        <w:jc w:val="both"/>
        <w:rPr>
          <w:rFonts w:cs="Times New Roman"/>
          <w:b/>
          <w:szCs w:val="24"/>
        </w:rPr>
      </w:pPr>
      <w:r w:rsidRPr="0097134D">
        <w:rPr>
          <w:rFonts w:cs="Times New Roman"/>
          <w:b/>
          <w:szCs w:val="24"/>
        </w:rPr>
        <w:t>4.2. Ветробранско стакло и стаклене површине на возилу</w:t>
      </w:r>
      <w:bookmarkEnd w:id="26"/>
    </w:p>
    <w:p w:rsidR="00283D4C" w:rsidRPr="00FB7D96" w:rsidRDefault="00283D4C" w:rsidP="00283D4C">
      <w:pPr>
        <w:spacing w:after="0" w:line="240" w:lineRule="auto"/>
        <w:jc w:val="both"/>
        <w:rPr>
          <w:rFonts w:eastAsia="Calibri"/>
          <w:b/>
        </w:rPr>
      </w:pP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szCs w:val="24"/>
        </w:rPr>
        <w:t xml:space="preserve">Добра прегледност и видљивост зависе како од оптичких особина тако и од облика стакала. Сигурносно стакло, које се према прописима, искључиво сме користити на моторним возилима не сме да врши преламање светлости чиме би се деформисао визуелни утисак који прима возач. </w:t>
      </w:r>
      <w:r w:rsidRPr="0097134D">
        <w:rPr>
          <w:rFonts w:eastAsia="TimesNewRomanPSMT" w:cs="Times New Roman"/>
          <w:szCs w:val="24"/>
        </w:rPr>
        <w:t>Под уређајима на возилима који омогућавају нормалну видљивост у саобраћају на путу, подразумевају се: ветробран и спољни прозори, уређај за брисање ветробранског стакла (брисачи ветробрана), уређај за квашење спољне стране ветробранског стакла (перач ветробрана), огледало које возачу омогућава осматрање пута и саобраћаја (возачко огледало), пропустљивост светлости и немогућност разлетања код прскања.</w:t>
      </w:r>
      <w:r w:rsidRPr="0097134D">
        <w:rPr>
          <w:rFonts w:eastAsia="Calibri"/>
          <w:szCs w:val="24"/>
        </w:rPr>
        <w:t xml:space="preserve"> Централно место свих стаклених површина на возилу заузима предње ветробранско стакло, које има доминантан утицај на предње видно поље возача.</w:t>
      </w:r>
      <w:r w:rsidRPr="0097134D">
        <w:rPr>
          <w:rFonts w:eastAsia="Times New Roman" w:cs="Times New Roman"/>
          <w:szCs w:val="24"/>
          <w:lang w:eastAsia="sr-Latn-CS"/>
        </w:rPr>
        <w:t xml:space="preserve"> Испитивања су показала да је 66% учесника у саобраћајним незгодама излетело кроз стаклене површине и задобило теже повреде него да је остало у возилу </w:t>
      </w:r>
      <w:r w:rsidRPr="0097134D">
        <w:rPr>
          <w:rFonts w:cs="Times New Roman"/>
          <w:szCs w:val="24"/>
        </w:rPr>
        <w:t>[1]</w:t>
      </w:r>
      <w:r w:rsidRPr="0097134D">
        <w:rPr>
          <w:rFonts w:eastAsia="Times New Roman" w:cs="Times New Roman"/>
          <w:szCs w:val="24"/>
          <w:lang w:eastAsia="sr-Latn-CS"/>
        </w:rPr>
        <w:t xml:space="preserve">. </w:t>
      </w:r>
    </w:p>
    <w:p w:rsidR="00283D4C" w:rsidRPr="00FB7D96" w:rsidRDefault="0097134D" w:rsidP="00283D4C">
      <w:pPr>
        <w:autoSpaceDE w:val="0"/>
        <w:autoSpaceDN w:val="0"/>
        <w:adjustRightInd w:val="0"/>
        <w:spacing w:after="0" w:line="240" w:lineRule="auto"/>
        <w:ind w:firstLine="720"/>
        <w:jc w:val="both"/>
        <w:rPr>
          <w:rFonts w:eastAsia="Times New Roman" w:cs="Times New Roman"/>
          <w:szCs w:val="24"/>
          <w:lang w:eastAsia="sr-Latn-CS"/>
        </w:rPr>
      </w:pPr>
      <w:r w:rsidRPr="0097134D">
        <w:rPr>
          <w:rFonts w:eastAsia="Times New Roman" w:cs="Times New Roman"/>
          <w:szCs w:val="24"/>
          <w:lang w:eastAsia="sr-Latn-CS"/>
        </w:rPr>
        <w:t>Највећи проблеми који се данас јављају код пројектовања возила је на који начин обезбедити видно поље возача у опсегу од 180° кроз предње ветробранско стакло, а да се притом задовоље сви услови крутости каросерије. Да би се ово постигло најбоље би било да је предња страна возила комплетно урађена као једна стаклена површина без потпорних стубова чиме се</w:t>
      </w:r>
      <w:r w:rsidRPr="0097134D">
        <w:rPr>
          <w:rFonts w:eastAsia="Times New Roman" w:cs="Times New Roman"/>
          <w:bCs/>
          <w:szCs w:val="24"/>
          <w:lang w:eastAsia="sr-Latn-CS"/>
        </w:rPr>
        <w:t xml:space="preserve"> у</w:t>
      </w:r>
      <w:r w:rsidRPr="0097134D">
        <w:rPr>
          <w:rFonts w:eastAsia="Times New Roman" w:cs="Times New Roman"/>
          <w:szCs w:val="24"/>
          <w:lang w:eastAsia="sr-Latn-CS"/>
        </w:rPr>
        <w:t xml:space="preserve"> потпуности задовољава услов за опсег од 180° предњег видног поља возача. Елиминацијом предњих ветробранских стубова се у значајној мери нарушава крутост каросерије возила као једног од битнијих елемената активне безбедности возила. За сада нема адекватних алтернативних решења којима би се елиминисали ови проблеми тако да се у блиској будућности не могу очекивати возила која на себи немају уграђене потпорне стубове који носе кровну површину. У циљу решавања овог проблема иде се на смањење димензије стубова али до те мере да обезбеде довољну крутост приликом превртања возила.</w:t>
      </w:r>
    </w:p>
    <w:p w:rsidR="00283D4C" w:rsidRPr="00FB7D96" w:rsidRDefault="0097134D" w:rsidP="00283D4C">
      <w:pPr>
        <w:shd w:val="clear" w:color="auto" w:fill="FFFFFF"/>
        <w:spacing w:after="0" w:line="240" w:lineRule="auto"/>
        <w:ind w:firstLine="720"/>
        <w:jc w:val="both"/>
        <w:rPr>
          <w:rFonts w:eastAsia="Times New Roman" w:cs="Times New Roman"/>
          <w:szCs w:val="24"/>
        </w:rPr>
      </w:pPr>
      <w:r w:rsidRPr="0097134D">
        <w:rPr>
          <w:shd w:val="clear" w:color="auto" w:fill="FFFFFF"/>
        </w:rPr>
        <w:lastRenderedPageBreak/>
        <w:t>У последњих неколико година дошло је до значајног технолошког напретка у производњи ауто-стакала. Разлози за интензиван рад на овом развоју свакако су деловање на основне карактеристике: смањење тежине, побољшање нивоа пасивне безбедности, заштита од УВ зрачења, побољшање нивоа заштите од буке и вибрација.</w:t>
      </w:r>
      <w:r w:rsidRPr="0097134D">
        <w:rPr>
          <w:rFonts w:eastAsia="Times New Roman" w:cs="Times New Roman"/>
          <w:szCs w:val="24"/>
        </w:rPr>
        <w:t xml:space="preserve">Најновији тренд у аутомобилској индустрији је да се и бочно и задње стакло на возилу производе од вишеслојног </w:t>
      </w:r>
      <w:r w:rsidRPr="0097134D">
        <w:rPr>
          <w:rFonts w:eastAsia="Times New Roman" w:cs="Times New Roman"/>
          <w:i/>
          <w:szCs w:val="24"/>
        </w:rPr>
        <w:t xml:space="preserve">EPG (Enhanced Protective Glass) </w:t>
      </w:r>
      <w:r w:rsidRPr="0097134D">
        <w:rPr>
          <w:rFonts w:eastAsia="Times New Roman" w:cs="Times New Roman"/>
          <w:szCs w:val="24"/>
        </w:rPr>
        <w:t>стакла последње генерације које значајно смањује ниво буке која продире у возило.</w:t>
      </w:r>
    </w:p>
    <w:p w:rsidR="00283D4C" w:rsidRPr="00FB7D96" w:rsidRDefault="0097134D" w:rsidP="00283D4C">
      <w:pPr>
        <w:autoSpaceDE w:val="0"/>
        <w:autoSpaceDN w:val="0"/>
        <w:adjustRightInd w:val="0"/>
        <w:spacing w:after="0" w:line="240" w:lineRule="auto"/>
        <w:ind w:firstLine="720"/>
        <w:jc w:val="both"/>
        <w:rPr>
          <w:rFonts w:eastAsia="Times New Roman" w:cs="Times New Roman"/>
          <w:szCs w:val="24"/>
          <w:lang w:eastAsia="sr-Latn-CS"/>
        </w:rPr>
      </w:pPr>
      <w:r w:rsidRPr="0097134D">
        <w:rPr>
          <w:shd w:val="clear" w:color="auto" w:fill="FFFFFF"/>
        </w:rPr>
        <w:t xml:space="preserve">Ова стакла имају исту дебљину као и класична стакла, али су и до 10 </w:t>
      </w:r>
      <w:r w:rsidR="006727AE">
        <w:rPr>
          <w:shd w:val="clear" w:color="auto" w:fill="FFFFFF"/>
        </w:rPr>
        <w:t>%</w:t>
      </w:r>
      <w:r w:rsidRPr="0097134D">
        <w:rPr>
          <w:shd w:val="clear" w:color="auto" w:fill="FFFFFF"/>
        </w:rPr>
        <w:t xml:space="preserve"> лакша. Преко 50 </w:t>
      </w:r>
      <w:r w:rsidR="006727AE">
        <w:rPr>
          <w:shd w:val="clear" w:color="auto" w:fill="FFFFFF"/>
        </w:rPr>
        <w:t>%</w:t>
      </w:r>
      <w:r w:rsidRPr="0097134D">
        <w:rPr>
          <w:shd w:val="clear" w:color="auto" w:fill="FFFFFF"/>
        </w:rPr>
        <w:t xml:space="preserve"> свих крађа на возилима обавља се тако што се разбија бочно стакло. </w:t>
      </w:r>
      <w:r w:rsidRPr="0097134D">
        <w:rPr>
          <w:i/>
          <w:shd w:val="clear" w:color="auto" w:fill="FFFFFF"/>
        </w:rPr>
        <w:t>EPG</w:t>
      </w:r>
      <w:r w:rsidRPr="0097134D">
        <w:rPr>
          <w:shd w:val="clear" w:color="auto" w:fill="FFFFFF"/>
        </w:rPr>
        <w:t xml:space="preserve"> стакла довољно су отпорна да могу да издрже интензивне покушаје ломљења чак 20-30 секунди што је довољно (према полицијским истраживањима) да натера и најупорнијег криминалца да одустане од крађе.</w:t>
      </w:r>
    </w:p>
    <w:p w:rsidR="00283D4C" w:rsidRPr="00FB7D96" w:rsidRDefault="0097134D" w:rsidP="00283D4C">
      <w:pPr>
        <w:autoSpaceDE w:val="0"/>
        <w:autoSpaceDN w:val="0"/>
        <w:adjustRightInd w:val="0"/>
        <w:spacing w:after="0" w:line="240" w:lineRule="auto"/>
        <w:ind w:firstLine="720"/>
        <w:jc w:val="both"/>
        <w:rPr>
          <w:shd w:val="clear" w:color="auto" w:fill="FFFFFF"/>
        </w:rPr>
      </w:pPr>
      <w:r w:rsidRPr="0097134D">
        <w:rPr>
          <w:shd w:val="clear" w:color="auto" w:fill="FFFFFF"/>
        </w:rPr>
        <w:t xml:space="preserve">Идеја о производњи ламинираног сигурносног стакла у аутомобилској индустрији потиче још из давне 1904. године, од патента </w:t>
      </w:r>
      <w:r w:rsidRPr="0097134D">
        <w:rPr>
          <w:i/>
          <w:shd w:val="clear" w:color="auto" w:fill="FFFFFF"/>
        </w:rPr>
        <w:t>Džona Vuda</w:t>
      </w:r>
      <w:r w:rsidRPr="0097134D">
        <w:rPr>
          <w:shd w:val="clear" w:color="auto" w:fill="FFFFFF"/>
        </w:rPr>
        <w:t xml:space="preserve">. Први међуслој био је направљен од природне смоле дрвета. Даљем развоју битно је допринео </w:t>
      </w:r>
      <w:r w:rsidRPr="0097134D">
        <w:rPr>
          <w:i/>
          <w:shd w:val="clear" w:color="auto" w:fill="FFFFFF"/>
        </w:rPr>
        <w:t>Douard Benediktus</w:t>
      </w:r>
      <w:r w:rsidRPr="0097134D">
        <w:rPr>
          <w:shd w:val="clear" w:color="auto" w:fill="FFFFFF"/>
        </w:rPr>
        <w:t xml:space="preserve"> који је употребио желатин за боље пријањање слојева. Његов патент задржао се дуго година под називом </w:t>
      </w:r>
      <w:r w:rsidRPr="0097134D">
        <w:rPr>
          <w:i/>
          <w:shd w:val="clear" w:color="auto" w:fill="FFFFFF"/>
        </w:rPr>
        <w:t>Triplex</w:t>
      </w:r>
      <w:r w:rsidRPr="0097134D">
        <w:rPr>
          <w:shd w:val="clear" w:color="auto" w:fill="FFFFFF"/>
        </w:rPr>
        <w:t xml:space="preserve"> и првобитно се користио у производњи гас-маски и у авио-индустрији. Године 1938. </w:t>
      </w:r>
      <w:r w:rsidRPr="0097134D">
        <w:rPr>
          <w:i/>
          <w:shd w:val="clear" w:color="auto" w:fill="FFFFFF"/>
        </w:rPr>
        <w:t>Monsanto</w:t>
      </w:r>
      <w:r w:rsidRPr="0097134D">
        <w:rPr>
          <w:shd w:val="clear" w:color="auto" w:fill="FFFFFF"/>
        </w:rPr>
        <w:t xml:space="preserve"> патентирао је стакло под називом </w:t>
      </w:r>
      <w:r w:rsidRPr="0097134D">
        <w:rPr>
          <w:i/>
          <w:shd w:val="clear" w:color="auto" w:fill="FFFFFF"/>
        </w:rPr>
        <w:t>Saflex</w:t>
      </w:r>
      <w:r w:rsidRPr="0097134D">
        <w:rPr>
          <w:shd w:val="clear" w:color="auto" w:fill="FFFFFF"/>
        </w:rPr>
        <w:t xml:space="preserve"> које се са мањим модификацијама задржало до данас.</w:t>
      </w:r>
    </w:p>
    <w:p w:rsidR="00283D4C" w:rsidRPr="00FB7D96" w:rsidRDefault="0097134D" w:rsidP="00283D4C">
      <w:pPr>
        <w:autoSpaceDE w:val="0"/>
        <w:autoSpaceDN w:val="0"/>
        <w:adjustRightInd w:val="0"/>
        <w:spacing w:after="0" w:line="240" w:lineRule="auto"/>
        <w:ind w:firstLine="720"/>
        <w:jc w:val="both"/>
        <w:rPr>
          <w:shd w:val="clear" w:color="auto" w:fill="FFFFFF"/>
        </w:rPr>
      </w:pPr>
      <w:r w:rsidRPr="0097134D">
        <w:rPr>
          <w:rFonts w:cs="Times New Roman"/>
          <w:szCs w:val="24"/>
        </w:rPr>
        <w:t>Ламинирано стакло је врста сигурносног стакла које се добија када се два или више слојева стакла (између којих се налази сигурносна фолија која приликом лома стакло држи у целини) споји под притиском и температуром у пећи за ламинирање.</w:t>
      </w:r>
      <w:r w:rsidRPr="0097134D">
        <w:rPr>
          <w:shd w:val="clear" w:color="auto" w:fill="FFFFFF"/>
        </w:rPr>
        <w:t xml:space="preserve"> Чак и кад се поломи стаклени слој остаје нераскидиво везан за пластични слој, за разлику од класичног стакла које се распада у хиљаде делова. Ова стакла представљају значајан елемент пасивне безбедности путника.</w:t>
      </w:r>
    </w:p>
    <w:p w:rsidR="00283D4C" w:rsidRPr="00FB7D96" w:rsidRDefault="0097134D" w:rsidP="00283D4C">
      <w:pPr>
        <w:shd w:val="clear" w:color="auto" w:fill="FFFFFF"/>
        <w:spacing w:after="0" w:line="240" w:lineRule="auto"/>
        <w:ind w:firstLine="720"/>
        <w:jc w:val="both"/>
        <w:rPr>
          <w:rFonts w:eastAsia="Times New Roman" w:cs="Times New Roman"/>
          <w:szCs w:val="24"/>
        </w:rPr>
      </w:pPr>
      <w:r w:rsidRPr="0097134D">
        <w:rPr>
          <w:rFonts w:eastAsia="Times New Roman" w:cs="Times New Roman"/>
          <w:szCs w:val="24"/>
        </w:rPr>
        <w:t xml:space="preserve">Класично стакло је пројектовано тако да при удару прсне у хиљаде комада, што имплицира да у случају судара на месту бочног стакла остаје незаштићен отвор кроз који могу да улете разни објекти и нанесу повреде путницима. Код </w:t>
      </w:r>
      <w:r w:rsidRPr="0097134D">
        <w:rPr>
          <w:rFonts w:eastAsia="Times New Roman" w:cs="Times New Roman"/>
          <w:i/>
          <w:szCs w:val="24"/>
        </w:rPr>
        <w:t>EPG</w:t>
      </w:r>
      <w:r w:rsidRPr="0097134D">
        <w:rPr>
          <w:rFonts w:eastAsia="Times New Roman" w:cs="Times New Roman"/>
          <w:szCs w:val="24"/>
        </w:rPr>
        <w:t xml:space="preserve"> стакала битно је умањена ова опасност, а готово потпуно је искључена могућност повреда услед удара камена.</w:t>
      </w:r>
    </w:p>
    <w:p w:rsidR="00283D4C" w:rsidRPr="00FB7D96" w:rsidRDefault="0097134D" w:rsidP="00283D4C">
      <w:pPr>
        <w:shd w:val="clear" w:color="auto" w:fill="FFFFFF"/>
        <w:spacing w:after="0" w:line="240" w:lineRule="auto"/>
        <w:ind w:firstLine="720"/>
        <w:jc w:val="both"/>
        <w:rPr>
          <w:rFonts w:eastAsia="Times New Roman" w:cs="Times New Roman"/>
          <w:szCs w:val="24"/>
        </w:rPr>
      </w:pPr>
      <w:r w:rsidRPr="0097134D">
        <w:rPr>
          <w:rFonts w:eastAsia="Times New Roman" w:cs="Times New Roman"/>
          <w:i/>
          <w:szCs w:val="24"/>
        </w:rPr>
        <w:t>EPG</w:t>
      </w:r>
      <w:r w:rsidRPr="0097134D">
        <w:rPr>
          <w:rFonts w:eastAsia="Times New Roman" w:cs="Times New Roman"/>
          <w:szCs w:val="24"/>
        </w:rPr>
        <w:t xml:space="preserve"> стакла са уграђеним анти-УВ слојем умањују утицај сунчеве енергије и до 60 </w:t>
      </w:r>
      <w:r w:rsidR="006727AE">
        <w:rPr>
          <w:rFonts w:eastAsia="Times New Roman" w:cs="Times New Roman"/>
          <w:szCs w:val="24"/>
        </w:rPr>
        <w:t>%</w:t>
      </w:r>
      <w:r w:rsidRPr="0097134D">
        <w:rPr>
          <w:rFonts w:eastAsia="Times New Roman" w:cs="Times New Roman"/>
          <w:szCs w:val="24"/>
        </w:rPr>
        <w:t>, односно смањују температуру у унутрашњости возила које је изложено сунцу за 15 – 20°С.</w:t>
      </w:r>
      <w:r w:rsidRPr="0097134D">
        <w:rPr>
          <w:shd w:val="clear" w:color="auto" w:fill="FFFFFF"/>
        </w:rPr>
        <w:t xml:space="preserve"> Ова чињеница значи да је знатно смањена количина енергије потребне за расхладни уређај у возилу, а значајно се смањује и време потребно да расхладни уређај по укључивању постигне жељену температуру. Не мање важно, са становишта комфора путника је и то што је знатно пријатније да се уђе у возило са оваквим стаклима уколико је било изложено сунцу, јер волан, седишта и појасеви нису врели. Такође не долази до оштећења ентеријера услед термичког деловања сунца. </w:t>
      </w:r>
      <w:r w:rsidRPr="0097134D">
        <w:rPr>
          <w:i/>
          <w:shd w:val="clear" w:color="auto" w:fill="FFFFFF"/>
        </w:rPr>
        <w:t>EPG</w:t>
      </w:r>
      <w:r w:rsidRPr="0097134D">
        <w:rPr>
          <w:shd w:val="clear" w:color="auto" w:fill="FFFFFF"/>
        </w:rPr>
        <w:t xml:space="preserve"> стакла редуцирају 95 </w:t>
      </w:r>
      <w:r w:rsidR="006727AE">
        <w:rPr>
          <w:shd w:val="clear" w:color="auto" w:fill="FFFFFF"/>
        </w:rPr>
        <w:t>%</w:t>
      </w:r>
      <w:r w:rsidRPr="0097134D">
        <w:rPr>
          <w:shd w:val="clear" w:color="auto" w:fill="FFFFFF"/>
        </w:rPr>
        <w:t xml:space="preserve"> УВ зрачења , </w:t>
      </w:r>
      <w:r w:rsidRPr="0097134D">
        <w:rPr>
          <w:rFonts w:cs="Times New Roman"/>
          <w:szCs w:val="24"/>
        </w:rPr>
        <w:t>[</w:t>
      </w:r>
      <w:r w:rsidRPr="0097134D">
        <w:t>20</w:t>
      </w:r>
      <w:r w:rsidRPr="0097134D">
        <w:rPr>
          <w:rFonts w:cs="Times New Roman"/>
          <w:szCs w:val="24"/>
        </w:rPr>
        <w:t>]</w:t>
      </w:r>
      <w:r w:rsidRPr="0097134D">
        <w:rPr>
          <w:rFonts w:eastAsia="Times New Roman" w:cs="Times New Roman"/>
          <w:szCs w:val="24"/>
          <w:lang w:eastAsia="sr-Latn-CS"/>
        </w:rPr>
        <w:t>.</w:t>
      </w:r>
    </w:p>
    <w:p w:rsidR="00283D4C" w:rsidRPr="00FB7D96" w:rsidRDefault="00283D4C" w:rsidP="00283D4C">
      <w:pPr>
        <w:autoSpaceDE w:val="0"/>
        <w:autoSpaceDN w:val="0"/>
        <w:adjustRightInd w:val="0"/>
        <w:spacing w:after="0" w:line="240" w:lineRule="auto"/>
        <w:jc w:val="center"/>
        <w:rPr>
          <w:rFonts w:eastAsia="TimesNewRomanPSMT" w:cs="Times New Roman"/>
          <w:szCs w:val="24"/>
        </w:rPr>
      </w:pPr>
      <w:r w:rsidRPr="00FB7D96">
        <w:rPr>
          <w:noProof/>
        </w:rPr>
        <w:lastRenderedPageBreak/>
        <w:drawing>
          <wp:inline distT="0" distB="0" distL="0" distR="0">
            <wp:extent cx="4048125" cy="3190641"/>
            <wp:effectExtent l="19050" t="0" r="9525" b="0"/>
            <wp:docPr id="22" name="Picture 1" descr="http://autoglasssuncity.com/wp-content/uploads/2011/01/carglass-Sun-City-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utoglasssuncity.com/wp-content/uploads/2011/01/carglass-Sun-City-AZ.jpg"/>
                    <pic:cNvPicPr>
                      <a:picLocks noChangeAspect="1" noChangeArrowheads="1"/>
                    </pic:cNvPicPr>
                  </pic:nvPicPr>
                  <pic:blipFill>
                    <a:blip r:embed="rId57"/>
                    <a:srcRect/>
                    <a:stretch>
                      <a:fillRect/>
                    </a:stretch>
                  </pic:blipFill>
                  <pic:spPr bwMode="auto">
                    <a:xfrm>
                      <a:off x="0" y="0"/>
                      <a:ext cx="4048125" cy="3190641"/>
                    </a:xfrm>
                    <a:prstGeom prst="rect">
                      <a:avLst/>
                    </a:prstGeom>
                    <a:noFill/>
                    <a:ln w="9525">
                      <a:noFill/>
                      <a:miter lim="800000"/>
                      <a:headEnd/>
                      <a:tailEnd/>
                    </a:ln>
                  </pic:spPr>
                </pic:pic>
              </a:graphicData>
            </a:graphic>
          </wp:inline>
        </w:drawing>
      </w:r>
    </w:p>
    <w:p w:rsidR="00283D4C" w:rsidRPr="00FB7D96" w:rsidRDefault="00283D4C" w:rsidP="00283D4C">
      <w:pPr>
        <w:autoSpaceDE w:val="0"/>
        <w:autoSpaceDN w:val="0"/>
        <w:adjustRightInd w:val="0"/>
        <w:spacing w:after="0" w:line="240" w:lineRule="auto"/>
        <w:jc w:val="center"/>
        <w:rPr>
          <w:rFonts w:eastAsia="TimesNewRomanPSMT" w:cs="Times New Roman"/>
          <w:szCs w:val="24"/>
        </w:rPr>
      </w:pPr>
    </w:p>
    <w:p w:rsidR="00283D4C" w:rsidRPr="00FB7D96" w:rsidRDefault="0097134D" w:rsidP="00283D4C">
      <w:pPr>
        <w:autoSpaceDE w:val="0"/>
        <w:autoSpaceDN w:val="0"/>
        <w:adjustRightInd w:val="0"/>
        <w:spacing w:after="0" w:line="240" w:lineRule="auto"/>
        <w:jc w:val="center"/>
        <w:rPr>
          <w:rFonts w:cs="Times New Roman"/>
          <w:szCs w:val="24"/>
        </w:rPr>
      </w:pPr>
      <w:r w:rsidRPr="0097134D">
        <w:rPr>
          <w:rFonts w:cs="Times New Roman"/>
          <w:i/>
          <w:szCs w:val="24"/>
        </w:rPr>
        <w:t xml:space="preserve">Слика 4.19. Пример ламинираног ветробранског стакла </w:t>
      </w:r>
      <w:r w:rsidRPr="0097134D">
        <w:rPr>
          <w:rFonts w:cs="Times New Roman"/>
          <w:szCs w:val="24"/>
        </w:rPr>
        <w:t>[</w:t>
      </w:r>
      <w:r w:rsidRPr="0097134D">
        <w:t>31</w:t>
      </w:r>
      <w:r w:rsidRPr="0097134D">
        <w:rPr>
          <w:rFonts w:cs="Times New Roman"/>
          <w:szCs w:val="24"/>
        </w:rPr>
        <w:t>]</w:t>
      </w:r>
    </w:p>
    <w:p w:rsidR="00283D4C" w:rsidRPr="00FB7D96" w:rsidRDefault="00283D4C" w:rsidP="00283D4C">
      <w:pPr>
        <w:autoSpaceDE w:val="0"/>
        <w:autoSpaceDN w:val="0"/>
        <w:adjustRightInd w:val="0"/>
        <w:spacing w:after="0" w:line="240" w:lineRule="auto"/>
        <w:jc w:val="center"/>
        <w:rPr>
          <w:rFonts w:cs="Times New Roman"/>
          <w:szCs w:val="24"/>
        </w:rPr>
      </w:pPr>
    </w:p>
    <w:p w:rsidR="00283D4C" w:rsidRPr="00FB7D96" w:rsidRDefault="0097134D" w:rsidP="00283D4C">
      <w:pPr>
        <w:spacing w:after="0" w:line="240" w:lineRule="auto"/>
        <w:ind w:firstLine="720"/>
        <w:jc w:val="both"/>
      </w:pPr>
      <w:r w:rsidRPr="0097134D">
        <w:rPr>
          <w:rFonts w:eastAsia="Times New Roman" w:cs="Times New Roman"/>
          <w:szCs w:val="24"/>
          <w:lang w:eastAsia="sr-Latn-CS"/>
        </w:rPr>
        <w:t>Поред наведених особина које ветробранско стакло мора да задовољи, данас се развијајуветробранска стакла са различитим функционалним карактеристикама које у многоме помажу возачима приликом управљања моторним возилима. Као што је већ напоменуто, ефекат бљеска који се појављује у ноћним условима вожње такође се може јавити и дању, али не у толикој мери од светлосних извора које емитују друга возила него од сунца. Из тог разлога уграђује се и термички подесиво стакло (електрохромично) чије се затамњење контролише од 40 % до 2 % пропуштањем светлости. Ово се регулише помоћу аутоматског система регулације или мануелно. Такође, превлаке које се стављају на стакло ради побољшања терамичког комфора формиране су на бази апсорпције или рефлектовања топлотних зрака чиме се елиминише сувишно замрзавање и стварање непровидних површина у зонама које не покривају предњи брисачи стакла. Примена хидрофобичних превлака олакшава вожњу по киши (ове превлаке спречавају да се кишне капи лепе за стакло и тада капи формирају сферни облик који им омогућава да лакше склизну са површине стакла).</w:t>
      </w:r>
    </w:p>
    <w:p w:rsidR="00283D4C" w:rsidRPr="00FB7D96" w:rsidRDefault="00283D4C" w:rsidP="00283D4C">
      <w:pPr>
        <w:autoSpaceDE w:val="0"/>
        <w:autoSpaceDN w:val="0"/>
        <w:adjustRightInd w:val="0"/>
        <w:spacing w:after="0" w:line="240" w:lineRule="auto"/>
        <w:ind w:firstLine="720"/>
        <w:jc w:val="both"/>
        <w:rPr>
          <w:rFonts w:cs="Times New Roman"/>
          <w:szCs w:val="24"/>
        </w:rPr>
      </w:pPr>
    </w:p>
    <w:p w:rsidR="00283D4C" w:rsidRPr="00FB7D96" w:rsidRDefault="0097134D" w:rsidP="00283D4C">
      <w:pPr>
        <w:pStyle w:val="Heading2"/>
        <w:spacing w:before="0" w:line="240" w:lineRule="auto"/>
        <w:rPr>
          <w:rFonts w:ascii="Times New Roman" w:hAnsi="Times New Roman" w:cs="Times New Roman"/>
          <w:color w:val="auto"/>
          <w:szCs w:val="24"/>
        </w:rPr>
      </w:pPr>
      <w:bookmarkStart w:id="27" w:name="_Toc338601582"/>
      <w:r w:rsidRPr="0097134D">
        <w:rPr>
          <w:rFonts w:ascii="Times New Roman" w:hAnsi="Times New Roman" w:cs="Times New Roman"/>
          <w:color w:val="auto"/>
          <w:sz w:val="24"/>
          <w:szCs w:val="24"/>
        </w:rPr>
        <w:t>4.3. Унутрашњe и спољашња огледала</w:t>
      </w:r>
      <w:bookmarkEnd w:id="27"/>
    </w:p>
    <w:p w:rsidR="00283D4C" w:rsidRPr="00FB7D96" w:rsidRDefault="00283D4C" w:rsidP="00283D4C">
      <w:pPr>
        <w:autoSpaceDE w:val="0"/>
        <w:autoSpaceDN w:val="0"/>
        <w:adjustRightInd w:val="0"/>
        <w:spacing w:after="0" w:line="240" w:lineRule="auto"/>
        <w:jc w:val="both"/>
        <w:rPr>
          <w:rFonts w:eastAsia="TimesNewRomanPSMT" w:cs="Times New Roman"/>
          <w:szCs w:val="24"/>
        </w:rPr>
      </w:pPr>
    </w:p>
    <w:p w:rsidR="00283D4C" w:rsidRPr="00FB7D96" w:rsidRDefault="0097134D" w:rsidP="00283D4C">
      <w:pPr>
        <w:autoSpaceDE w:val="0"/>
        <w:autoSpaceDN w:val="0"/>
        <w:adjustRightInd w:val="0"/>
        <w:spacing w:after="0" w:line="240" w:lineRule="auto"/>
        <w:ind w:firstLine="720"/>
        <w:jc w:val="both"/>
        <w:rPr>
          <w:rFonts w:eastAsia="TimesNewRomanPSMT" w:cs="Times New Roman"/>
          <w:szCs w:val="24"/>
        </w:rPr>
      </w:pPr>
      <w:r w:rsidRPr="0097134D">
        <w:rPr>
          <w:rFonts w:eastAsia="TimesNewRomanPSMT" w:cs="Times New Roman"/>
          <w:szCs w:val="24"/>
        </w:rPr>
        <w:t>Унутрашња и спољна огледала пружају могућност уочавања осталих учесника у саобраћају, а који се налазе иза или са стране возила. Директива 2003/97/ЕС регулише захтеве које морају да испуне системи за индиректно осматрање из возила на новим генерацијама моторних возила. Постоје следеће категорије огледала које су у скалду са категоризацијом возила:</w:t>
      </w:r>
    </w:p>
    <w:p w:rsidR="00283D4C" w:rsidRPr="00FB7D96" w:rsidRDefault="0097134D" w:rsidP="00283D4C">
      <w:pPr>
        <w:pStyle w:val="ListParagraph"/>
        <w:numPr>
          <w:ilvl w:val="0"/>
          <w:numId w:val="30"/>
        </w:numPr>
        <w:autoSpaceDE w:val="0"/>
        <w:autoSpaceDN w:val="0"/>
        <w:adjustRightInd w:val="0"/>
        <w:spacing w:after="0" w:line="240" w:lineRule="auto"/>
        <w:jc w:val="both"/>
        <w:rPr>
          <w:rFonts w:eastAsia="TimesNewRomanPSMT" w:cs="Times New Roman"/>
          <w:szCs w:val="24"/>
        </w:rPr>
      </w:pPr>
      <w:r w:rsidRPr="0097134D">
        <w:rPr>
          <w:rFonts w:eastAsia="TimesNewRomanPSMT" w:cs="Times New Roman"/>
          <w:b/>
          <w:szCs w:val="24"/>
        </w:rPr>
        <w:t>Класа 1</w:t>
      </w:r>
      <w:r w:rsidRPr="0097134D">
        <w:rPr>
          <w:rFonts w:eastAsia="TimesNewRomanPSMT" w:cs="Times New Roman"/>
          <w:szCs w:val="24"/>
        </w:rPr>
        <w:t xml:space="preserve"> – унутрашња огледала која се користе у путничким возилима,</w:t>
      </w:r>
    </w:p>
    <w:p w:rsidR="00283D4C" w:rsidRPr="00FB7D96" w:rsidRDefault="0097134D" w:rsidP="00283D4C">
      <w:pPr>
        <w:pStyle w:val="ListParagraph"/>
        <w:numPr>
          <w:ilvl w:val="0"/>
          <w:numId w:val="30"/>
        </w:numPr>
        <w:autoSpaceDE w:val="0"/>
        <w:autoSpaceDN w:val="0"/>
        <w:adjustRightInd w:val="0"/>
        <w:spacing w:after="0" w:line="240" w:lineRule="auto"/>
        <w:jc w:val="both"/>
        <w:rPr>
          <w:rFonts w:eastAsia="TimesNewRomanPSMT" w:cs="Times New Roman"/>
          <w:szCs w:val="24"/>
        </w:rPr>
      </w:pPr>
      <w:r w:rsidRPr="0097134D">
        <w:rPr>
          <w:rFonts w:eastAsia="TimesNewRomanPSMT" w:cs="Times New Roman"/>
          <w:b/>
          <w:szCs w:val="24"/>
        </w:rPr>
        <w:t>Класа 2</w:t>
      </w:r>
      <w:r w:rsidRPr="0097134D">
        <w:rPr>
          <w:rFonts w:eastAsia="TimesNewRomanPSMT" w:cs="Times New Roman"/>
          <w:szCs w:val="24"/>
        </w:rPr>
        <w:t xml:space="preserve"> – спољно велико огледало које се користи код теретних возила и аутобуса,</w:t>
      </w:r>
    </w:p>
    <w:p w:rsidR="00283D4C" w:rsidRPr="00FB7D96" w:rsidRDefault="0097134D" w:rsidP="00283D4C">
      <w:pPr>
        <w:pStyle w:val="ListParagraph"/>
        <w:numPr>
          <w:ilvl w:val="0"/>
          <w:numId w:val="30"/>
        </w:numPr>
        <w:autoSpaceDE w:val="0"/>
        <w:autoSpaceDN w:val="0"/>
        <w:adjustRightInd w:val="0"/>
        <w:spacing w:after="0" w:line="240" w:lineRule="auto"/>
        <w:jc w:val="both"/>
        <w:rPr>
          <w:rFonts w:eastAsia="TimesNewRomanPSMT" w:cs="Times New Roman"/>
          <w:szCs w:val="24"/>
        </w:rPr>
      </w:pPr>
      <w:r w:rsidRPr="0097134D">
        <w:rPr>
          <w:rFonts w:eastAsia="TimesNewRomanPSMT" w:cs="Times New Roman"/>
          <w:b/>
          <w:szCs w:val="24"/>
        </w:rPr>
        <w:lastRenderedPageBreak/>
        <w:t>Класа 3</w:t>
      </w:r>
      <w:r w:rsidRPr="0097134D">
        <w:rPr>
          <w:rFonts w:eastAsia="TimesNewRomanPSMT" w:cs="Times New Roman"/>
          <w:szCs w:val="24"/>
        </w:rPr>
        <w:t xml:space="preserve"> – мало спољно огледало које се користи код путничких возила,</w:t>
      </w:r>
    </w:p>
    <w:p w:rsidR="00283D4C" w:rsidRPr="00FB7D96" w:rsidRDefault="0097134D" w:rsidP="00283D4C">
      <w:pPr>
        <w:pStyle w:val="ListParagraph"/>
        <w:numPr>
          <w:ilvl w:val="0"/>
          <w:numId w:val="30"/>
        </w:numPr>
        <w:autoSpaceDE w:val="0"/>
        <w:autoSpaceDN w:val="0"/>
        <w:adjustRightInd w:val="0"/>
        <w:spacing w:after="0" w:line="240" w:lineRule="auto"/>
        <w:jc w:val="both"/>
        <w:rPr>
          <w:rFonts w:eastAsia="TimesNewRomanPSMT" w:cs="Times New Roman"/>
          <w:szCs w:val="24"/>
        </w:rPr>
      </w:pPr>
      <w:r w:rsidRPr="0097134D">
        <w:rPr>
          <w:rFonts w:eastAsia="TimesNewRomanPSMT" w:cs="Times New Roman"/>
          <w:b/>
          <w:szCs w:val="24"/>
        </w:rPr>
        <w:t>Класа 4</w:t>
      </w:r>
      <w:r w:rsidRPr="0097134D">
        <w:rPr>
          <w:rFonts w:eastAsia="TimesNewRomanPSMT" w:cs="Times New Roman"/>
          <w:szCs w:val="24"/>
        </w:rPr>
        <w:t xml:space="preserve"> – спољно огледало са широким углом осматрања које се користи код теретних возила,</w:t>
      </w:r>
    </w:p>
    <w:p w:rsidR="00283D4C" w:rsidRPr="00FB7D96" w:rsidRDefault="0097134D" w:rsidP="00283D4C">
      <w:pPr>
        <w:pStyle w:val="ListParagraph"/>
        <w:numPr>
          <w:ilvl w:val="0"/>
          <w:numId w:val="30"/>
        </w:numPr>
        <w:autoSpaceDE w:val="0"/>
        <w:autoSpaceDN w:val="0"/>
        <w:adjustRightInd w:val="0"/>
        <w:spacing w:after="0" w:line="240" w:lineRule="auto"/>
        <w:jc w:val="both"/>
        <w:rPr>
          <w:rFonts w:eastAsia="TimesNewRomanPSMT" w:cs="Times New Roman"/>
          <w:szCs w:val="24"/>
        </w:rPr>
      </w:pPr>
      <w:r w:rsidRPr="0097134D">
        <w:rPr>
          <w:rFonts w:eastAsia="TimesNewRomanPSMT" w:cs="Times New Roman"/>
          <w:b/>
          <w:szCs w:val="24"/>
        </w:rPr>
        <w:t>Класа 5</w:t>
      </w:r>
      <w:r w:rsidRPr="0097134D">
        <w:rPr>
          <w:rFonts w:eastAsia="TimesNewRomanPSMT" w:cs="Times New Roman"/>
          <w:szCs w:val="24"/>
        </w:rPr>
        <w:t xml:space="preserve"> – спољно огледало за блиско осматрање које се користи код теретних возила за осматрање дела пута, који је обично не видљив због конструкције возила (зоне на сувозачевој страни) и практично се користи за осматрање пешака, бициклиста и мотоциклиста који се налазе близу ове стране возила,</w:t>
      </w:r>
    </w:p>
    <w:p w:rsidR="00283D4C" w:rsidRPr="00FB7D96" w:rsidRDefault="0097134D" w:rsidP="00283D4C">
      <w:pPr>
        <w:pStyle w:val="ListParagraph"/>
        <w:numPr>
          <w:ilvl w:val="0"/>
          <w:numId w:val="30"/>
        </w:numPr>
        <w:autoSpaceDE w:val="0"/>
        <w:autoSpaceDN w:val="0"/>
        <w:adjustRightInd w:val="0"/>
        <w:spacing w:after="0" w:line="240" w:lineRule="auto"/>
        <w:jc w:val="both"/>
        <w:rPr>
          <w:rFonts w:eastAsia="TimesNewRomanPSMT" w:cs="Times New Roman"/>
          <w:szCs w:val="24"/>
        </w:rPr>
      </w:pPr>
      <w:r w:rsidRPr="0097134D">
        <w:rPr>
          <w:rFonts w:eastAsia="TimesNewRomanPSMT" w:cs="Times New Roman"/>
          <w:b/>
          <w:szCs w:val="24"/>
        </w:rPr>
        <w:t>Класа 6</w:t>
      </w:r>
      <w:r w:rsidRPr="0097134D">
        <w:rPr>
          <w:rFonts w:eastAsia="TimesNewRomanPSMT" w:cs="Times New Roman"/>
          <w:szCs w:val="24"/>
        </w:rPr>
        <w:t xml:space="preserve"> - спољно огледало намењено за осматрање дела пута испред самог возила, а користи се код теретних возила која због својих конструкционих карактеристика немају јасну прегледност пута непосредно испред самог возила.</w:t>
      </w:r>
    </w:p>
    <w:p w:rsidR="00283D4C" w:rsidRPr="00FB7D96" w:rsidRDefault="00283D4C" w:rsidP="00283D4C">
      <w:pPr>
        <w:pStyle w:val="ListParagraph"/>
        <w:autoSpaceDE w:val="0"/>
        <w:autoSpaceDN w:val="0"/>
        <w:adjustRightInd w:val="0"/>
        <w:spacing w:after="0" w:line="240" w:lineRule="auto"/>
        <w:ind w:left="1440"/>
        <w:jc w:val="both"/>
        <w:rPr>
          <w:rFonts w:eastAsia="TimesNewRomanPSMT" w:cs="Times New Roman"/>
          <w:szCs w:val="24"/>
        </w:rPr>
      </w:pPr>
    </w:p>
    <w:p w:rsidR="00283D4C" w:rsidRPr="00FB7D96" w:rsidRDefault="00283D4C" w:rsidP="00283D4C">
      <w:pPr>
        <w:autoSpaceDE w:val="0"/>
        <w:autoSpaceDN w:val="0"/>
        <w:adjustRightInd w:val="0"/>
        <w:spacing w:after="0" w:line="240" w:lineRule="auto"/>
        <w:jc w:val="both"/>
        <w:rPr>
          <w:rFonts w:eastAsia="TimesNewRomanPSMT" w:cs="Times New Roman"/>
          <w:szCs w:val="24"/>
        </w:rPr>
      </w:pPr>
      <w:r w:rsidRPr="00FB7D96">
        <w:rPr>
          <w:rFonts w:eastAsia="TimesNewRomanPSMT" w:cs="Times New Roman"/>
          <w:noProof/>
          <w:szCs w:val="24"/>
        </w:rPr>
        <w:drawing>
          <wp:inline distT="0" distB="0" distL="0" distR="0">
            <wp:extent cx="5619750" cy="2181225"/>
            <wp:effectExtent l="19050" t="0" r="0" b="0"/>
            <wp:docPr id="25" name="Слик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a:srcRect/>
                    <a:stretch>
                      <a:fillRect/>
                    </a:stretch>
                  </pic:blipFill>
                  <pic:spPr bwMode="auto">
                    <a:xfrm>
                      <a:off x="0" y="0"/>
                      <a:ext cx="5619750" cy="2181225"/>
                    </a:xfrm>
                    <a:prstGeom prst="rect">
                      <a:avLst/>
                    </a:prstGeom>
                    <a:noFill/>
                    <a:ln w="9525">
                      <a:noFill/>
                      <a:miter lim="800000"/>
                      <a:headEnd/>
                      <a:tailEnd/>
                    </a:ln>
                  </pic:spPr>
                </pic:pic>
              </a:graphicData>
            </a:graphic>
          </wp:inline>
        </w:drawing>
      </w:r>
    </w:p>
    <w:p w:rsidR="00283D4C" w:rsidRPr="00FB7D96" w:rsidRDefault="0097134D" w:rsidP="00283D4C">
      <w:pPr>
        <w:spacing w:after="0" w:line="240" w:lineRule="auto"/>
        <w:jc w:val="center"/>
        <w:rPr>
          <w:rFonts w:cs="Times New Roman"/>
          <w:szCs w:val="24"/>
        </w:rPr>
      </w:pPr>
      <w:r w:rsidRPr="0097134D">
        <w:rPr>
          <w:rFonts w:cs="Times New Roman"/>
          <w:i/>
          <w:szCs w:val="24"/>
        </w:rPr>
        <w:t xml:space="preserve">Слика 4.20. Шематски приказ огледала посматраних из возачеве кабине </w:t>
      </w:r>
      <w:r w:rsidRPr="0097134D">
        <w:rPr>
          <w:rFonts w:cs="Times New Roman"/>
          <w:szCs w:val="24"/>
        </w:rPr>
        <w:t>[1]</w:t>
      </w:r>
    </w:p>
    <w:p w:rsidR="00283D4C" w:rsidRPr="00FB7D96" w:rsidRDefault="00283D4C" w:rsidP="00283D4C">
      <w:pPr>
        <w:autoSpaceDE w:val="0"/>
        <w:autoSpaceDN w:val="0"/>
        <w:adjustRightInd w:val="0"/>
        <w:spacing w:after="0" w:line="240" w:lineRule="auto"/>
        <w:jc w:val="center"/>
        <w:rPr>
          <w:rFonts w:cs="Times New Roman"/>
          <w:i/>
          <w:szCs w:val="24"/>
        </w:rPr>
      </w:pPr>
    </w:p>
    <w:p w:rsidR="00283D4C" w:rsidRPr="00FB7D96" w:rsidRDefault="00283D4C" w:rsidP="00283D4C">
      <w:pPr>
        <w:autoSpaceDE w:val="0"/>
        <w:autoSpaceDN w:val="0"/>
        <w:adjustRightInd w:val="0"/>
        <w:spacing w:after="0" w:line="240" w:lineRule="auto"/>
        <w:jc w:val="center"/>
        <w:rPr>
          <w:rFonts w:cs="Times New Roman"/>
          <w:i/>
          <w:szCs w:val="24"/>
        </w:rPr>
      </w:pPr>
    </w:p>
    <w:p w:rsidR="00283D4C" w:rsidRPr="00FB7D96" w:rsidRDefault="00283D4C" w:rsidP="00283D4C">
      <w:pPr>
        <w:autoSpaceDE w:val="0"/>
        <w:autoSpaceDN w:val="0"/>
        <w:adjustRightInd w:val="0"/>
        <w:spacing w:after="0" w:line="240" w:lineRule="auto"/>
        <w:jc w:val="center"/>
        <w:rPr>
          <w:rFonts w:cs="Times New Roman"/>
          <w:i/>
          <w:szCs w:val="24"/>
        </w:rPr>
      </w:pPr>
    </w:p>
    <w:p w:rsidR="00283D4C" w:rsidRPr="00FB7D96" w:rsidRDefault="00283D4C" w:rsidP="00283D4C">
      <w:pPr>
        <w:autoSpaceDE w:val="0"/>
        <w:autoSpaceDN w:val="0"/>
        <w:adjustRightInd w:val="0"/>
        <w:spacing w:after="0" w:line="240" w:lineRule="auto"/>
        <w:jc w:val="center"/>
        <w:rPr>
          <w:rFonts w:cs="Times New Roman"/>
          <w:i/>
          <w:szCs w:val="24"/>
        </w:rPr>
      </w:pPr>
    </w:p>
    <w:p w:rsidR="00283D4C" w:rsidRPr="00FB7D96" w:rsidRDefault="00283D4C" w:rsidP="00283D4C">
      <w:pPr>
        <w:autoSpaceDE w:val="0"/>
        <w:autoSpaceDN w:val="0"/>
        <w:adjustRightInd w:val="0"/>
        <w:spacing w:after="0" w:line="240" w:lineRule="auto"/>
        <w:jc w:val="center"/>
        <w:rPr>
          <w:rFonts w:cs="Times New Roman"/>
          <w:i/>
          <w:szCs w:val="24"/>
        </w:rPr>
      </w:pPr>
    </w:p>
    <w:p w:rsidR="00283D4C" w:rsidRPr="00FB7D96" w:rsidRDefault="00283D4C" w:rsidP="00283D4C">
      <w:pPr>
        <w:autoSpaceDE w:val="0"/>
        <w:autoSpaceDN w:val="0"/>
        <w:adjustRightInd w:val="0"/>
        <w:spacing w:after="0" w:line="240" w:lineRule="auto"/>
        <w:jc w:val="center"/>
        <w:rPr>
          <w:rFonts w:cs="Times New Roman"/>
          <w:i/>
          <w:szCs w:val="24"/>
        </w:rPr>
      </w:pPr>
    </w:p>
    <w:p w:rsidR="00283D4C" w:rsidRPr="00FB7D96" w:rsidRDefault="00283D4C" w:rsidP="00283D4C">
      <w:pPr>
        <w:autoSpaceDE w:val="0"/>
        <w:autoSpaceDN w:val="0"/>
        <w:adjustRightInd w:val="0"/>
        <w:spacing w:after="0" w:line="240" w:lineRule="auto"/>
        <w:jc w:val="center"/>
        <w:rPr>
          <w:rFonts w:cs="Times New Roman"/>
          <w:i/>
          <w:szCs w:val="24"/>
        </w:rPr>
      </w:pPr>
    </w:p>
    <w:p w:rsidR="00283D4C" w:rsidRPr="00FB7D96" w:rsidRDefault="00283D4C" w:rsidP="00283D4C">
      <w:pPr>
        <w:autoSpaceDE w:val="0"/>
        <w:autoSpaceDN w:val="0"/>
        <w:adjustRightInd w:val="0"/>
        <w:spacing w:after="0" w:line="240" w:lineRule="auto"/>
        <w:jc w:val="center"/>
        <w:rPr>
          <w:rFonts w:cs="Times New Roman"/>
          <w:i/>
          <w:szCs w:val="24"/>
        </w:rPr>
      </w:pPr>
    </w:p>
    <w:p w:rsidR="00283D4C" w:rsidRPr="00FB7D96" w:rsidRDefault="00283D4C" w:rsidP="00283D4C">
      <w:pPr>
        <w:autoSpaceDE w:val="0"/>
        <w:autoSpaceDN w:val="0"/>
        <w:adjustRightInd w:val="0"/>
        <w:spacing w:after="0" w:line="240" w:lineRule="auto"/>
        <w:jc w:val="center"/>
        <w:rPr>
          <w:rFonts w:cs="Times New Roman"/>
          <w:i/>
          <w:szCs w:val="24"/>
        </w:rPr>
      </w:pPr>
    </w:p>
    <w:p w:rsidR="00283D4C" w:rsidRPr="00FB7D96" w:rsidRDefault="00283D4C" w:rsidP="00283D4C">
      <w:pPr>
        <w:autoSpaceDE w:val="0"/>
        <w:autoSpaceDN w:val="0"/>
        <w:adjustRightInd w:val="0"/>
        <w:spacing w:after="0" w:line="240" w:lineRule="auto"/>
        <w:jc w:val="center"/>
        <w:rPr>
          <w:rFonts w:cs="Times New Roman"/>
          <w:i/>
          <w:szCs w:val="24"/>
        </w:rPr>
      </w:pPr>
    </w:p>
    <w:p w:rsidR="00283D4C" w:rsidRPr="00FB7D96" w:rsidRDefault="00283D4C" w:rsidP="00283D4C">
      <w:pPr>
        <w:autoSpaceDE w:val="0"/>
        <w:autoSpaceDN w:val="0"/>
        <w:adjustRightInd w:val="0"/>
        <w:spacing w:after="0" w:line="240" w:lineRule="auto"/>
        <w:jc w:val="center"/>
        <w:rPr>
          <w:rFonts w:cs="Times New Roman"/>
          <w:i/>
          <w:szCs w:val="24"/>
        </w:rPr>
      </w:pPr>
    </w:p>
    <w:p w:rsidR="00283D4C" w:rsidRPr="00FB7D96" w:rsidRDefault="00283D4C" w:rsidP="00283D4C">
      <w:pPr>
        <w:autoSpaceDE w:val="0"/>
        <w:autoSpaceDN w:val="0"/>
        <w:adjustRightInd w:val="0"/>
        <w:spacing w:after="0" w:line="240" w:lineRule="auto"/>
        <w:jc w:val="center"/>
        <w:rPr>
          <w:rFonts w:cs="Times New Roman"/>
          <w:i/>
          <w:szCs w:val="24"/>
        </w:rPr>
      </w:pPr>
    </w:p>
    <w:p w:rsidR="00283D4C" w:rsidRPr="00FB7D96" w:rsidRDefault="00283D4C" w:rsidP="00283D4C">
      <w:pPr>
        <w:autoSpaceDE w:val="0"/>
        <w:autoSpaceDN w:val="0"/>
        <w:adjustRightInd w:val="0"/>
        <w:spacing w:after="0" w:line="240" w:lineRule="auto"/>
        <w:jc w:val="center"/>
        <w:rPr>
          <w:rFonts w:cs="Times New Roman"/>
          <w:i/>
          <w:szCs w:val="24"/>
        </w:rPr>
      </w:pPr>
    </w:p>
    <w:p w:rsidR="00283D4C" w:rsidRPr="00FB7D96" w:rsidRDefault="00283D4C" w:rsidP="00283D4C">
      <w:pPr>
        <w:autoSpaceDE w:val="0"/>
        <w:autoSpaceDN w:val="0"/>
        <w:adjustRightInd w:val="0"/>
        <w:spacing w:after="0" w:line="240" w:lineRule="auto"/>
        <w:jc w:val="center"/>
        <w:rPr>
          <w:rFonts w:cs="Times New Roman"/>
          <w:i/>
          <w:szCs w:val="24"/>
        </w:rPr>
      </w:pPr>
    </w:p>
    <w:p w:rsidR="00283D4C" w:rsidRPr="00FB7D96" w:rsidRDefault="00283D4C" w:rsidP="00283D4C">
      <w:pPr>
        <w:autoSpaceDE w:val="0"/>
        <w:autoSpaceDN w:val="0"/>
        <w:adjustRightInd w:val="0"/>
        <w:spacing w:after="0" w:line="240" w:lineRule="auto"/>
        <w:jc w:val="center"/>
        <w:rPr>
          <w:rFonts w:cs="Times New Roman"/>
          <w:i/>
          <w:szCs w:val="24"/>
        </w:rPr>
      </w:pPr>
    </w:p>
    <w:p w:rsidR="00283D4C" w:rsidRPr="00FB7D96" w:rsidRDefault="00283D4C" w:rsidP="00283D4C">
      <w:pPr>
        <w:autoSpaceDE w:val="0"/>
        <w:autoSpaceDN w:val="0"/>
        <w:adjustRightInd w:val="0"/>
        <w:spacing w:after="0" w:line="240" w:lineRule="auto"/>
        <w:jc w:val="center"/>
        <w:rPr>
          <w:rFonts w:cs="Times New Roman"/>
          <w:i/>
          <w:szCs w:val="24"/>
        </w:rPr>
      </w:pPr>
    </w:p>
    <w:p w:rsidR="00283D4C" w:rsidRPr="00FB7D96" w:rsidRDefault="00283D4C" w:rsidP="00283D4C">
      <w:pPr>
        <w:autoSpaceDE w:val="0"/>
        <w:autoSpaceDN w:val="0"/>
        <w:adjustRightInd w:val="0"/>
        <w:spacing w:after="0" w:line="240" w:lineRule="auto"/>
        <w:jc w:val="center"/>
        <w:rPr>
          <w:rFonts w:cs="Times New Roman"/>
          <w:i/>
          <w:szCs w:val="24"/>
        </w:rPr>
      </w:pPr>
    </w:p>
    <w:p w:rsidR="00283D4C" w:rsidRPr="00FB7D96" w:rsidRDefault="00283D4C" w:rsidP="00283D4C">
      <w:pPr>
        <w:autoSpaceDE w:val="0"/>
        <w:autoSpaceDN w:val="0"/>
        <w:adjustRightInd w:val="0"/>
        <w:spacing w:after="0" w:line="240" w:lineRule="auto"/>
        <w:jc w:val="center"/>
        <w:rPr>
          <w:rFonts w:cs="Times New Roman"/>
          <w:i/>
          <w:szCs w:val="24"/>
        </w:rPr>
      </w:pPr>
    </w:p>
    <w:p w:rsidR="00283D4C" w:rsidRPr="00FB7D96" w:rsidRDefault="00283D4C" w:rsidP="00283D4C">
      <w:pPr>
        <w:autoSpaceDE w:val="0"/>
        <w:autoSpaceDN w:val="0"/>
        <w:adjustRightInd w:val="0"/>
        <w:spacing w:after="0" w:line="240" w:lineRule="auto"/>
        <w:jc w:val="center"/>
        <w:rPr>
          <w:rFonts w:cs="Times New Roman"/>
          <w:i/>
          <w:szCs w:val="24"/>
        </w:rPr>
      </w:pPr>
    </w:p>
    <w:p w:rsidR="00283D4C" w:rsidRPr="00FB7D96" w:rsidRDefault="00283D4C" w:rsidP="00283D4C">
      <w:pPr>
        <w:autoSpaceDE w:val="0"/>
        <w:autoSpaceDN w:val="0"/>
        <w:adjustRightInd w:val="0"/>
        <w:spacing w:after="0" w:line="240" w:lineRule="auto"/>
        <w:jc w:val="center"/>
        <w:rPr>
          <w:rFonts w:cs="Times New Roman"/>
          <w:i/>
          <w:szCs w:val="24"/>
        </w:rPr>
      </w:pPr>
    </w:p>
    <w:p w:rsidR="00283D4C" w:rsidRPr="00FB7D96" w:rsidRDefault="0097134D" w:rsidP="00283D4C">
      <w:pPr>
        <w:pStyle w:val="ListParagraph"/>
        <w:numPr>
          <w:ilvl w:val="0"/>
          <w:numId w:val="19"/>
        </w:numPr>
        <w:autoSpaceDE w:val="0"/>
        <w:autoSpaceDN w:val="0"/>
        <w:adjustRightInd w:val="0"/>
        <w:spacing w:after="0" w:line="240" w:lineRule="auto"/>
        <w:ind w:left="720"/>
        <w:jc w:val="both"/>
        <w:rPr>
          <w:b/>
          <w:sz w:val="32"/>
        </w:rPr>
      </w:pPr>
      <w:r w:rsidRPr="0097134D">
        <w:rPr>
          <w:b/>
          <w:sz w:val="32"/>
        </w:rPr>
        <w:lastRenderedPageBreak/>
        <w:t>Уређаји за осветљење возила</w:t>
      </w:r>
    </w:p>
    <w:p w:rsidR="00283D4C" w:rsidRPr="00FB7D96" w:rsidRDefault="00283D4C" w:rsidP="00283D4C">
      <w:pPr>
        <w:autoSpaceDE w:val="0"/>
        <w:autoSpaceDN w:val="0"/>
        <w:adjustRightInd w:val="0"/>
        <w:spacing w:after="0" w:line="240" w:lineRule="auto"/>
        <w:jc w:val="both"/>
        <w:rPr>
          <w:rFonts w:eastAsia="TimesNewRomanPSMT" w:cs="Times New Roman"/>
          <w:szCs w:val="24"/>
        </w:rPr>
      </w:pPr>
    </w:p>
    <w:p w:rsidR="00283D4C" w:rsidRPr="00FB7D96" w:rsidRDefault="00283D4C" w:rsidP="00283D4C">
      <w:pPr>
        <w:autoSpaceDE w:val="0"/>
        <w:autoSpaceDN w:val="0"/>
        <w:adjustRightInd w:val="0"/>
        <w:spacing w:after="0" w:line="240" w:lineRule="auto"/>
        <w:jc w:val="both"/>
        <w:rPr>
          <w:rFonts w:eastAsia="TimesNewRomanPSMT" w:cs="Times New Roman"/>
          <w:szCs w:val="24"/>
        </w:rPr>
      </w:pPr>
    </w:p>
    <w:p w:rsidR="00283D4C" w:rsidRPr="00FB7D96" w:rsidRDefault="0097134D" w:rsidP="00283D4C">
      <w:pPr>
        <w:spacing w:after="0" w:line="240" w:lineRule="auto"/>
        <w:ind w:firstLine="720"/>
        <w:jc w:val="both"/>
      </w:pPr>
      <w:r w:rsidRPr="0097134D">
        <w:rPr>
          <w:rFonts w:eastAsia="TimesNewRomanPSMT" w:cs="Times New Roman"/>
          <w:szCs w:val="24"/>
        </w:rPr>
        <w:t xml:space="preserve">Улога уређаја за осветљење возила је да обезбеде што сигурнију и безбеднију вожњу у свим условима, као и жељени комфор унутар возила. </w:t>
      </w:r>
      <w:r w:rsidRPr="0097134D">
        <w:t>Сви уређаји за осветљење возила се генерално могу поделити на:</w:t>
      </w:r>
    </w:p>
    <w:p w:rsidR="00283D4C" w:rsidRPr="00FB7D96" w:rsidRDefault="0097134D" w:rsidP="00283D4C">
      <w:pPr>
        <w:pStyle w:val="ListParagraph"/>
        <w:numPr>
          <w:ilvl w:val="0"/>
          <w:numId w:val="31"/>
        </w:numPr>
        <w:spacing w:after="0" w:line="240" w:lineRule="auto"/>
      </w:pPr>
      <w:r w:rsidRPr="0097134D">
        <w:t>уређаје за спољашње осветљење возила,</w:t>
      </w:r>
    </w:p>
    <w:p w:rsidR="00283D4C" w:rsidRPr="00FB7D96" w:rsidRDefault="0097134D" w:rsidP="00283D4C">
      <w:pPr>
        <w:pStyle w:val="ListParagraph"/>
        <w:numPr>
          <w:ilvl w:val="0"/>
          <w:numId w:val="31"/>
        </w:numPr>
      </w:pPr>
      <w:r w:rsidRPr="0097134D">
        <w:t>уређаје за унутрашње осветљење возила.</w:t>
      </w:r>
    </w:p>
    <w:p w:rsidR="00283D4C" w:rsidRPr="00FB7D96" w:rsidRDefault="0097134D" w:rsidP="00283D4C">
      <w:pPr>
        <w:pStyle w:val="Heading2"/>
        <w:spacing w:before="0" w:line="240" w:lineRule="auto"/>
        <w:rPr>
          <w:rFonts w:ascii="Times New Roman" w:hAnsi="Times New Roman" w:cs="Times New Roman"/>
          <w:color w:val="auto"/>
          <w:sz w:val="24"/>
        </w:rPr>
      </w:pPr>
      <w:bookmarkStart w:id="28" w:name="_Toc338601584"/>
      <w:r w:rsidRPr="0097134D">
        <w:rPr>
          <w:rFonts w:ascii="Times New Roman" w:hAnsi="Times New Roman" w:cs="Times New Roman"/>
          <w:color w:val="auto"/>
          <w:sz w:val="24"/>
        </w:rPr>
        <w:t>5.1. Уређаји за спољашње осветљење возила</w:t>
      </w:r>
      <w:bookmarkEnd w:id="28"/>
    </w:p>
    <w:p w:rsidR="00283D4C" w:rsidRPr="00FB7D96" w:rsidRDefault="00283D4C" w:rsidP="00283D4C">
      <w:pPr>
        <w:autoSpaceDE w:val="0"/>
        <w:autoSpaceDN w:val="0"/>
        <w:adjustRightInd w:val="0"/>
        <w:spacing w:after="0" w:line="240" w:lineRule="auto"/>
        <w:ind w:firstLine="720"/>
        <w:jc w:val="both"/>
        <w:rPr>
          <w:rFonts w:eastAsia="TimesNewRomanPSMT" w:cs="Times New Roman"/>
          <w:szCs w:val="24"/>
        </w:rPr>
      </w:pPr>
    </w:p>
    <w:p w:rsidR="00283D4C" w:rsidRPr="00FB7D96" w:rsidRDefault="0097134D" w:rsidP="00283D4C">
      <w:pPr>
        <w:autoSpaceDE w:val="0"/>
        <w:autoSpaceDN w:val="0"/>
        <w:adjustRightInd w:val="0"/>
        <w:spacing w:after="0" w:line="240" w:lineRule="auto"/>
        <w:ind w:firstLine="720"/>
        <w:jc w:val="both"/>
        <w:rPr>
          <w:rFonts w:cs="Times New Roman"/>
          <w:szCs w:val="24"/>
        </w:rPr>
      </w:pPr>
      <w:r w:rsidRPr="0097134D">
        <w:rPr>
          <w:rFonts w:cs="Times New Roman"/>
          <w:szCs w:val="24"/>
        </w:rPr>
        <w:t>Уређаји за спољашње осветљење возила се по правилу постављају на предњем и на задњем крају возила. Светлосно и светлосно сигнални уређаји, постављени на предњој страни моторног и  прикључног возила, не смеју давати светлост црвене боје видљиву са предње стране возила нити светлост беле боје од светала и рефлектујућих материја постављених на задњој страни возила, односно видљивих са задње стране возила. Осим светла за осветљавање пута при вожњи уназад, покретно светло за истраживање (рефлектор), светла за осветљавање задње регистарске таблице и регистарску таблицу са белом рефлектујућом материјом, контурне ознаке, као и на црвено трепћуће светло на возилима под пратњом, [</w:t>
      </w:r>
      <w:r w:rsidRPr="0097134D">
        <w:t>32</w:t>
      </w:r>
      <w:r w:rsidRPr="0097134D">
        <w:rPr>
          <w:rFonts w:cs="Times New Roman"/>
          <w:szCs w:val="24"/>
        </w:rPr>
        <w:t xml:space="preserve">]. </w:t>
      </w:r>
    </w:p>
    <w:p w:rsidR="00283D4C" w:rsidRPr="00FB7D96" w:rsidRDefault="0097134D" w:rsidP="00283D4C">
      <w:pPr>
        <w:spacing w:after="0" w:line="240" w:lineRule="auto"/>
        <w:ind w:firstLine="720"/>
        <w:jc w:val="both"/>
        <w:rPr>
          <w:rFonts w:cs="Times New Roman"/>
          <w:szCs w:val="24"/>
        </w:rPr>
      </w:pPr>
      <w:r w:rsidRPr="0097134D">
        <w:rPr>
          <w:rFonts w:cs="Times New Roman"/>
          <w:szCs w:val="24"/>
        </w:rPr>
        <w:t>На основу закона о безбедности саобраћаја на путевима ("Службени лист СФРЈ", бр. 63/80) дефинисан је правилник о условима које морају да испуњавају уређаји и опрема на возилима у саобраћају на путевима. У смислу спољашњег осветљења возила, подразумевају се три групе уређаја и то[8]:</w:t>
      </w:r>
    </w:p>
    <w:p w:rsidR="00283D4C" w:rsidRPr="00FB7D96" w:rsidRDefault="0097134D" w:rsidP="00283D4C">
      <w:pPr>
        <w:pStyle w:val="ListParagraph"/>
        <w:numPr>
          <w:ilvl w:val="0"/>
          <w:numId w:val="32"/>
        </w:numPr>
        <w:spacing w:after="0" w:line="240" w:lineRule="auto"/>
        <w:jc w:val="both"/>
        <w:rPr>
          <w:rFonts w:eastAsia="Times New Roman" w:cs="Times New Roman"/>
          <w:szCs w:val="24"/>
        </w:rPr>
      </w:pPr>
      <w:r w:rsidRPr="0097134D">
        <w:rPr>
          <w:rFonts w:eastAsia="Times New Roman" w:cs="Times New Roman"/>
          <w:szCs w:val="24"/>
        </w:rPr>
        <w:t>уређаји за осветљавање пута,</w:t>
      </w:r>
    </w:p>
    <w:p w:rsidR="00283D4C" w:rsidRPr="00FB7D96" w:rsidRDefault="0097134D" w:rsidP="00283D4C">
      <w:pPr>
        <w:pStyle w:val="ListParagraph"/>
        <w:numPr>
          <w:ilvl w:val="0"/>
          <w:numId w:val="32"/>
        </w:numPr>
        <w:spacing w:after="0" w:line="240" w:lineRule="auto"/>
        <w:jc w:val="both"/>
        <w:rPr>
          <w:rFonts w:eastAsia="Times New Roman" w:cs="Times New Roman"/>
          <w:szCs w:val="24"/>
        </w:rPr>
      </w:pPr>
      <w:r w:rsidRPr="0097134D">
        <w:rPr>
          <w:rFonts w:eastAsia="Times New Roman" w:cs="Times New Roman"/>
          <w:szCs w:val="24"/>
        </w:rPr>
        <w:t>уређаји за означавање возила,</w:t>
      </w:r>
    </w:p>
    <w:p w:rsidR="00283D4C" w:rsidRPr="00FB7D96" w:rsidRDefault="0097134D" w:rsidP="00283D4C">
      <w:pPr>
        <w:pStyle w:val="ListParagraph"/>
        <w:numPr>
          <w:ilvl w:val="0"/>
          <w:numId w:val="32"/>
        </w:numPr>
        <w:spacing w:after="0" w:line="240" w:lineRule="auto"/>
        <w:jc w:val="both"/>
        <w:rPr>
          <w:rFonts w:eastAsia="Times New Roman" w:cs="Times New Roman"/>
          <w:szCs w:val="24"/>
        </w:rPr>
      </w:pPr>
      <w:r w:rsidRPr="0097134D">
        <w:rPr>
          <w:rFonts w:eastAsia="Times New Roman" w:cs="Times New Roman"/>
          <w:szCs w:val="24"/>
        </w:rPr>
        <w:t>уређаји за давање светлоснох знакова.</w:t>
      </w:r>
    </w:p>
    <w:p w:rsidR="00283D4C" w:rsidRPr="00FB7D96" w:rsidRDefault="00283D4C" w:rsidP="00283D4C">
      <w:pPr>
        <w:autoSpaceDE w:val="0"/>
        <w:autoSpaceDN w:val="0"/>
        <w:adjustRightInd w:val="0"/>
        <w:spacing w:after="0" w:line="240" w:lineRule="auto"/>
        <w:ind w:firstLine="720"/>
        <w:jc w:val="both"/>
        <w:rPr>
          <w:rFonts w:eastAsia="TimesNewRomanPSMT" w:cs="Times New Roman"/>
          <w:szCs w:val="24"/>
        </w:rPr>
      </w:pPr>
    </w:p>
    <w:p w:rsidR="00283D4C" w:rsidRPr="00FB7D96" w:rsidRDefault="0097134D" w:rsidP="00283D4C">
      <w:pPr>
        <w:pStyle w:val="Heading3"/>
        <w:spacing w:before="0" w:line="240" w:lineRule="auto"/>
        <w:rPr>
          <w:rFonts w:ascii="Times New Roman" w:hAnsi="Times New Roman" w:cs="Times New Roman"/>
          <w:color w:val="auto"/>
        </w:rPr>
      </w:pPr>
      <w:bookmarkStart w:id="29" w:name="_Toc317941037"/>
      <w:bookmarkStart w:id="30" w:name="_Toc338601585"/>
      <w:r w:rsidRPr="0097134D">
        <w:rPr>
          <w:rStyle w:val="a"/>
          <w:rFonts w:ascii="Times New Roman" w:hAnsi="Times New Roman" w:cs="Times New Roman"/>
          <w:color w:val="auto"/>
          <w:szCs w:val="24"/>
        </w:rPr>
        <w:t xml:space="preserve">5.1.1. </w:t>
      </w:r>
      <w:r w:rsidRPr="0097134D">
        <w:rPr>
          <w:rFonts w:ascii="Times New Roman" w:hAnsi="Times New Roman" w:cs="Times New Roman"/>
          <w:color w:val="auto"/>
        </w:rPr>
        <w:t>Уређаји за осветљавање пута</w:t>
      </w:r>
      <w:bookmarkEnd w:id="29"/>
      <w:bookmarkEnd w:id="30"/>
    </w:p>
    <w:p w:rsidR="00283D4C" w:rsidRPr="00FB7D96" w:rsidRDefault="00283D4C" w:rsidP="00283D4C">
      <w:pPr>
        <w:autoSpaceDE w:val="0"/>
        <w:autoSpaceDN w:val="0"/>
        <w:adjustRightInd w:val="0"/>
        <w:spacing w:after="0" w:line="240" w:lineRule="auto"/>
        <w:ind w:firstLine="720"/>
        <w:jc w:val="both"/>
        <w:rPr>
          <w:rFonts w:eastAsia="TimesNewRomanPSMT" w:cs="Times New Roman"/>
          <w:szCs w:val="24"/>
        </w:rPr>
      </w:pPr>
    </w:p>
    <w:p w:rsidR="00283D4C" w:rsidRPr="00FB7D96" w:rsidRDefault="0097134D" w:rsidP="00283D4C">
      <w:pPr>
        <w:spacing w:after="0" w:line="240" w:lineRule="auto"/>
        <w:jc w:val="both"/>
        <w:rPr>
          <w:rFonts w:eastAsia="Times New Roman" w:cs="Times New Roman"/>
          <w:szCs w:val="24"/>
        </w:rPr>
      </w:pPr>
      <w:r w:rsidRPr="0097134D">
        <w:rPr>
          <w:rFonts w:eastAsia="Times New Roman" w:cs="Times New Roman"/>
          <w:szCs w:val="24"/>
        </w:rPr>
        <w:t xml:space="preserve">Под уређајем за осветљавање пута подразумевају се </w:t>
      </w:r>
      <w:r w:rsidRPr="0097134D">
        <w:rPr>
          <w:rFonts w:cs="Times New Roman"/>
          <w:szCs w:val="24"/>
        </w:rPr>
        <w:t>[8]</w:t>
      </w:r>
      <w:r w:rsidRPr="0097134D">
        <w:rPr>
          <w:rFonts w:eastAsia="Times New Roman" w:cs="Times New Roman"/>
          <w:szCs w:val="24"/>
        </w:rPr>
        <w:t>:</w:t>
      </w:r>
    </w:p>
    <w:p w:rsidR="00283D4C" w:rsidRPr="00FB7D96" w:rsidRDefault="0097134D" w:rsidP="00283D4C">
      <w:pPr>
        <w:pStyle w:val="ListParagraph"/>
        <w:numPr>
          <w:ilvl w:val="0"/>
          <w:numId w:val="33"/>
        </w:numPr>
        <w:spacing w:after="0" w:line="240" w:lineRule="auto"/>
        <w:jc w:val="both"/>
        <w:rPr>
          <w:rFonts w:eastAsia="Times New Roman" w:cs="Times New Roman"/>
          <w:szCs w:val="24"/>
        </w:rPr>
      </w:pPr>
      <w:r w:rsidRPr="0097134D">
        <w:rPr>
          <w:rFonts w:eastAsia="Times New Roman" w:cs="Times New Roman"/>
          <w:szCs w:val="24"/>
        </w:rPr>
        <w:t>главни фарови,</w:t>
      </w:r>
    </w:p>
    <w:p w:rsidR="00283D4C" w:rsidRPr="00FB7D96" w:rsidRDefault="0097134D" w:rsidP="00283D4C">
      <w:pPr>
        <w:pStyle w:val="ListParagraph"/>
        <w:numPr>
          <w:ilvl w:val="0"/>
          <w:numId w:val="33"/>
        </w:numPr>
        <w:spacing w:after="0" w:line="240" w:lineRule="auto"/>
        <w:jc w:val="both"/>
        <w:rPr>
          <w:rFonts w:eastAsia="Times New Roman" w:cs="Times New Roman"/>
          <w:szCs w:val="24"/>
        </w:rPr>
      </w:pPr>
      <w:r w:rsidRPr="0097134D">
        <w:rPr>
          <w:rFonts w:eastAsia="Times New Roman" w:cs="Times New Roman"/>
          <w:szCs w:val="24"/>
        </w:rPr>
        <w:t>светла за вожњу уназад,</w:t>
      </w:r>
    </w:p>
    <w:p w:rsidR="00283D4C" w:rsidRPr="00FB7D96" w:rsidRDefault="0097134D" w:rsidP="00283D4C">
      <w:pPr>
        <w:pStyle w:val="ListParagraph"/>
        <w:numPr>
          <w:ilvl w:val="0"/>
          <w:numId w:val="33"/>
        </w:numPr>
        <w:spacing w:after="0" w:line="240" w:lineRule="auto"/>
        <w:jc w:val="both"/>
        <w:rPr>
          <w:rFonts w:eastAsia="Times New Roman" w:cs="Times New Roman"/>
          <w:szCs w:val="24"/>
        </w:rPr>
      </w:pPr>
      <w:r w:rsidRPr="0097134D">
        <w:rPr>
          <w:rFonts w:eastAsia="Times New Roman" w:cs="Times New Roman"/>
          <w:szCs w:val="24"/>
        </w:rPr>
        <w:t>фарови за маглу,</w:t>
      </w:r>
    </w:p>
    <w:p w:rsidR="00283D4C" w:rsidRPr="00FB7D96" w:rsidRDefault="0097134D" w:rsidP="00283D4C">
      <w:pPr>
        <w:pStyle w:val="ListParagraph"/>
        <w:numPr>
          <w:ilvl w:val="0"/>
          <w:numId w:val="33"/>
        </w:numPr>
        <w:spacing w:after="0" w:line="240" w:lineRule="auto"/>
        <w:jc w:val="both"/>
        <w:rPr>
          <w:rFonts w:eastAsia="Times New Roman" w:cs="Times New Roman"/>
          <w:szCs w:val="24"/>
        </w:rPr>
      </w:pPr>
      <w:r w:rsidRPr="0097134D">
        <w:rPr>
          <w:rFonts w:eastAsia="Times New Roman" w:cs="Times New Roman"/>
          <w:szCs w:val="24"/>
        </w:rPr>
        <w:t>фарови и светла за осветљавање места на коме се изводе радови,</w:t>
      </w:r>
    </w:p>
    <w:p w:rsidR="00283D4C" w:rsidRPr="00FB7D96" w:rsidRDefault="0097134D" w:rsidP="00283D4C">
      <w:pPr>
        <w:pStyle w:val="ListParagraph"/>
        <w:numPr>
          <w:ilvl w:val="0"/>
          <w:numId w:val="33"/>
        </w:numPr>
        <w:spacing w:after="0" w:line="240" w:lineRule="auto"/>
        <w:jc w:val="both"/>
        <w:rPr>
          <w:rFonts w:eastAsia="Times New Roman" w:cs="Times New Roman"/>
          <w:szCs w:val="24"/>
        </w:rPr>
      </w:pPr>
      <w:r w:rsidRPr="0097134D">
        <w:rPr>
          <w:rFonts w:eastAsia="Times New Roman" w:cs="Times New Roman"/>
          <w:szCs w:val="24"/>
        </w:rPr>
        <w:t xml:space="preserve">покретни фар (рефлектор). </w:t>
      </w:r>
    </w:p>
    <w:p w:rsidR="00283D4C" w:rsidRPr="00FB7D96" w:rsidRDefault="00283D4C" w:rsidP="00283D4C">
      <w:pPr>
        <w:autoSpaceDE w:val="0"/>
        <w:autoSpaceDN w:val="0"/>
        <w:adjustRightInd w:val="0"/>
        <w:spacing w:after="0" w:line="240" w:lineRule="auto"/>
        <w:ind w:firstLine="720"/>
        <w:jc w:val="both"/>
        <w:rPr>
          <w:rFonts w:eastAsia="TimesNewRomanPSMT" w:cs="Times New Roman"/>
          <w:szCs w:val="24"/>
        </w:rPr>
      </w:pPr>
    </w:p>
    <w:p w:rsidR="00283D4C" w:rsidRPr="00FB7D96" w:rsidRDefault="0097134D" w:rsidP="00283D4C">
      <w:pPr>
        <w:spacing w:after="0" w:line="240" w:lineRule="auto"/>
        <w:ind w:firstLine="720"/>
        <w:jc w:val="both"/>
        <w:rPr>
          <w:rFonts w:cs="Times New Roman"/>
          <w:szCs w:val="24"/>
        </w:rPr>
      </w:pPr>
      <w:r w:rsidRPr="0097134D">
        <w:rPr>
          <w:rFonts w:cs="Times New Roman"/>
          <w:b/>
          <w:szCs w:val="24"/>
        </w:rPr>
        <w:t>Главни фарови</w:t>
      </w:r>
      <w:r w:rsidRPr="0097134D">
        <w:rPr>
          <w:rFonts w:cs="Times New Roman"/>
          <w:szCs w:val="24"/>
        </w:rPr>
        <w:t xml:space="preserve"> на моторним возилима на четири или више точкова и на моторним возилима на три точка која су шира од 1,3 m морају бити уграђени и изведени као два или четири главна фара, од којих два за кратко светло. Главни фарови на моторним возилима на два точка и моторним возилима на три точка, која нису шира од 1,3 m, као и на инвалидским моторним колицима, морају бити уграђени и изведени као један главни фар или два главна фара, од којих један за кратко светло. </w:t>
      </w: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ind w:firstLine="720"/>
        <w:jc w:val="both"/>
        <w:rPr>
          <w:rFonts w:cs="Times New Roman"/>
          <w:szCs w:val="24"/>
        </w:rPr>
      </w:pPr>
    </w:p>
    <w:p w:rsidR="00283D4C" w:rsidRPr="00FB7D96" w:rsidRDefault="0097134D" w:rsidP="00283D4C">
      <w:pPr>
        <w:spacing w:after="0" w:line="240" w:lineRule="auto"/>
        <w:jc w:val="both"/>
        <w:rPr>
          <w:rFonts w:cs="Times New Roman"/>
          <w:szCs w:val="24"/>
        </w:rPr>
      </w:pPr>
      <w:r w:rsidRPr="0097134D">
        <w:rPr>
          <w:rFonts w:cs="Times New Roman"/>
          <w:szCs w:val="24"/>
        </w:rPr>
        <w:lastRenderedPageBreak/>
        <w:t xml:space="preserve">Главни фарови могу бити изведени тако да имају: </w:t>
      </w:r>
    </w:p>
    <w:p w:rsidR="00283D4C" w:rsidRPr="00FB7D96" w:rsidRDefault="0097134D" w:rsidP="00283D4C">
      <w:pPr>
        <w:spacing w:after="0" w:line="240" w:lineRule="auto"/>
        <w:jc w:val="both"/>
        <w:rPr>
          <w:rFonts w:cs="Times New Roman"/>
          <w:szCs w:val="24"/>
        </w:rPr>
      </w:pPr>
      <w:r w:rsidRPr="0097134D">
        <w:rPr>
          <w:rFonts w:cs="Times New Roman"/>
          <w:szCs w:val="24"/>
        </w:rPr>
        <w:t xml:space="preserve">1) дуго светло; </w:t>
      </w:r>
    </w:p>
    <w:p w:rsidR="00283D4C" w:rsidRPr="00FB7D96" w:rsidRDefault="0097134D" w:rsidP="00283D4C">
      <w:pPr>
        <w:spacing w:after="0" w:line="240" w:lineRule="auto"/>
        <w:jc w:val="both"/>
        <w:rPr>
          <w:rFonts w:cs="Times New Roman"/>
          <w:szCs w:val="24"/>
        </w:rPr>
      </w:pPr>
      <w:r w:rsidRPr="0097134D">
        <w:rPr>
          <w:rFonts w:cs="Times New Roman"/>
          <w:szCs w:val="24"/>
        </w:rPr>
        <w:t xml:space="preserve">2) кратко светло; </w:t>
      </w:r>
    </w:p>
    <w:p w:rsidR="00283D4C" w:rsidRPr="00FB7D96" w:rsidRDefault="0097134D" w:rsidP="00283D4C">
      <w:pPr>
        <w:spacing w:after="0" w:line="240" w:lineRule="auto"/>
        <w:jc w:val="both"/>
        <w:rPr>
          <w:rFonts w:cs="Times New Roman"/>
          <w:szCs w:val="24"/>
        </w:rPr>
      </w:pPr>
      <w:r w:rsidRPr="0097134D">
        <w:rPr>
          <w:rFonts w:cs="Times New Roman"/>
          <w:szCs w:val="24"/>
        </w:rPr>
        <w:t>3) дуго и кратко светло.</w:t>
      </w:r>
    </w:p>
    <w:p w:rsidR="00283D4C" w:rsidRPr="00FB7D96" w:rsidRDefault="00283D4C" w:rsidP="00283D4C">
      <w:pPr>
        <w:spacing w:after="0" w:line="240" w:lineRule="auto"/>
        <w:ind w:firstLine="720"/>
        <w:jc w:val="both"/>
        <w:rPr>
          <w:rFonts w:cs="Times New Roman"/>
          <w:szCs w:val="24"/>
        </w:rPr>
      </w:pPr>
    </w:p>
    <w:p w:rsidR="00283D4C" w:rsidRPr="00FB7D96" w:rsidRDefault="0097134D" w:rsidP="00283D4C">
      <w:pPr>
        <w:spacing w:after="0" w:line="240" w:lineRule="auto"/>
        <w:ind w:firstLine="720"/>
        <w:jc w:val="both"/>
        <w:rPr>
          <w:rFonts w:cs="Times New Roman"/>
          <w:szCs w:val="24"/>
        </w:rPr>
      </w:pPr>
      <w:r w:rsidRPr="0097134D">
        <w:rPr>
          <w:rFonts w:cs="Times New Roman"/>
          <w:szCs w:val="24"/>
        </w:rPr>
        <w:t xml:space="preserve">Светла за осветљавање пута на моторним возилима која на равном путу не могу развити брзину кретања већу од 30 km/h, на запрежном возилу и на туристичком возу могу бити уграђена и изведена само као кратка светла. Светлост главних фарова мора бити беле боје. </w:t>
      </w:r>
    </w:p>
    <w:p w:rsidR="00283D4C" w:rsidRPr="00FB7D96" w:rsidRDefault="00283D4C" w:rsidP="00283D4C">
      <w:pPr>
        <w:spacing w:after="0" w:line="240" w:lineRule="auto"/>
        <w:rPr>
          <w:rFonts w:cs="Times New Roman"/>
          <w:b/>
          <w:szCs w:val="24"/>
        </w:rPr>
      </w:pPr>
    </w:p>
    <w:p w:rsidR="00283D4C" w:rsidRPr="00FB7D96" w:rsidRDefault="00283D4C" w:rsidP="00283D4C">
      <w:pPr>
        <w:spacing w:after="0" w:line="240" w:lineRule="auto"/>
        <w:jc w:val="center"/>
        <w:rPr>
          <w:rFonts w:cs="Times New Roman"/>
          <w:b/>
          <w:szCs w:val="24"/>
        </w:rPr>
      </w:pPr>
      <w:r w:rsidRPr="00FB7D96">
        <w:rPr>
          <w:rFonts w:cs="Times New Roman"/>
          <w:b/>
          <w:noProof/>
          <w:szCs w:val="24"/>
        </w:rPr>
        <w:drawing>
          <wp:inline distT="0" distB="0" distL="0" distR="0">
            <wp:extent cx="2143125" cy="1420038"/>
            <wp:effectExtent l="19050" t="0" r="9525" b="0"/>
            <wp:docPr id="30" name="Слик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srcRect/>
                    <a:stretch>
                      <a:fillRect/>
                    </a:stretch>
                  </pic:blipFill>
                  <pic:spPr bwMode="auto">
                    <a:xfrm>
                      <a:off x="0" y="0"/>
                      <a:ext cx="2143125" cy="1420038"/>
                    </a:xfrm>
                    <a:prstGeom prst="rect">
                      <a:avLst/>
                    </a:prstGeom>
                    <a:noFill/>
                    <a:ln w="9525">
                      <a:noFill/>
                      <a:miter lim="800000"/>
                      <a:headEnd/>
                      <a:tailEnd/>
                    </a:ln>
                  </pic:spPr>
                </pic:pic>
              </a:graphicData>
            </a:graphic>
          </wp:inline>
        </w:drawing>
      </w:r>
      <w:r w:rsidRPr="00FB7D96">
        <w:rPr>
          <w:rFonts w:cs="Times New Roman"/>
          <w:b/>
          <w:noProof/>
          <w:szCs w:val="24"/>
        </w:rPr>
        <w:drawing>
          <wp:inline distT="0" distB="0" distL="0" distR="0">
            <wp:extent cx="2333625" cy="1219200"/>
            <wp:effectExtent l="19050" t="0" r="9525" b="0"/>
            <wp:docPr id="27" name="Слик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a:srcRect/>
                    <a:stretch>
                      <a:fillRect/>
                    </a:stretch>
                  </pic:blipFill>
                  <pic:spPr bwMode="auto">
                    <a:xfrm>
                      <a:off x="0" y="0"/>
                      <a:ext cx="2333625" cy="1219200"/>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rPr>
          <w:rFonts w:cs="Times New Roman"/>
          <w:b/>
          <w:szCs w:val="24"/>
        </w:rPr>
      </w:pPr>
    </w:p>
    <w:p w:rsidR="00283D4C" w:rsidRPr="00FB7D96" w:rsidRDefault="0097134D" w:rsidP="00283D4C">
      <w:pPr>
        <w:spacing w:after="0" w:line="240" w:lineRule="auto"/>
        <w:jc w:val="center"/>
        <w:rPr>
          <w:rFonts w:cs="Times New Roman"/>
          <w:szCs w:val="24"/>
        </w:rPr>
      </w:pPr>
      <w:r w:rsidRPr="0097134D">
        <w:rPr>
          <w:rFonts w:cs="Times New Roman"/>
          <w:i/>
          <w:szCs w:val="24"/>
        </w:rPr>
        <w:t xml:space="preserve">Слика 5.1. Приказ обореног светла и домет </w:t>
      </w:r>
      <w:r w:rsidRPr="0097134D">
        <w:rPr>
          <w:rFonts w:cs="Times New Roman"/>
          <w:szCs w:val="24"/>
        </w:rPr>
        <w:t>[1]</w:t>
      </w:r>
    </w:p>
    <w:p w:rsidR="00283D4C" w:rsidRPr="00FB7D96" w:rsidRDefault="00283D4C" w:rsidP="00283D4C">
      <w:pPr>
        <w:spacing w:after="0" w:line="240" w:lineRule="auto"/>
        <w:jc w:val="center"/>
        <w:rPr>
          <w:rFonts w:cs="Times New Roman"/>
          <w:i/>
          <w:szCs w:val="24"/>
        </w:rPr>
      </w:pPr>
    </w:p>
    <w:p w:rsidR="00283D4C" w:rsidRPr="00FB7D96" w:rsidRDefault="00283D4C" w:rsidP="00283D4C">
      <w:pPr>
        <w:spacing w:after="0" w:line="240" w:lineRule="auto"/>
        <w:jc w:val="center"/>
        <w:rPr>
          <w:rFonts w:cs="Times New Roman"/>
          <w:b/>
          <w:szCs w:val="24"/>
        </w:rPr>
      </w:pPr>
      <w:r w:rsidRPr="00FB7D96">
        <w:rPr>
          <w:rFonts w:cs="Times New Roman"/>
          <w:b/>
          <w:noProof/>
          <w:szCs w:val="24"/>
        </w:rPr>
        <w:drawing>
          <wp:inline distT="0" distB="0" distL="0" distR="0">
            <wp:extent cx="2069465" cy="1379271"/>
            <wp:effectExtent l="19050" t="0" r="6985" b="0"/>
            <wp:docPr id="52" name="Слик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a:srcRect/>
                    <a:stretch>
                      <a:fillRect/>
                    </a:stretch>
                  </pic:blipFill>
                  <pic:spPr bwMode="auto">
                    <a:xfrm>
                      <a:off x="0" y="0"/>
                      <a:ext cx="2069465" cy="1379271"/>
                    </a:xfrm>
                    <a:prstGeom prst="rect">
                      <a:avLst/>
                    </a:prstGeom>
                    <a:noFill/>
                    <a:ln w="9525">
                      <a:noFill/>
                      <a:miter lim="800000"/>
                      <a:headEnd/>
                      <a:tailEnd/>
                    </a:ln>
                  </pic:spPr>
                </pic:pic>
              </a:graphicData>
            </a:graphic>
          </wp:inline>
        </w:drawing>
      </w:r>
      <w:r w:rsidRPr="00FB7D96">
        <w:rPr>
          <w:rFonts w:cs="Times New Roman"/>
          <w:b/>
          <w:noProof/>
          <w:szCs w:val="24"/>
        </w:rPr>
        <w:drawing>
          <wp:inline distT="0" distB="0" distL="0" distR="0">
            <wp:extent cx="2352675" cy="1219200"/>
            <wp:effectExtent l="19050" t="0" r="9525" b="0"/>
            <wp:docPr id="53" name="Слик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2"/>
                    <a:srcRect/>
                    <a:stretch>
                      <a:fillRect/>
                    </a:stretch>
                  </pic:blipFill>
                  <pic:spPr bwMode="auto">
                    <a:xfrm>
                      <a:off x="0" y="0"/>
                      <a:ext cx="2352675" cy="1219200"/>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rPr>
          <w:rFonts w:cs="Times New Roman"/>
          <w:b/>
          <w:szCs w:val="24"/>
        </w:rPr>
      </w:pPr>
    </w:p>
    <w:p w:rsidR="00283D4C" w:rsidRPr="00FB7D96" w:rsidRDefault="0097134D" w:rsidP="00283D4C">
      <w:pPr>
        <w:spacing w:after="0" w:line="240" w:lineRule="auto"/>
        <w:jc w:val="center"/>
        <w:rPr>
          <w:rFonts w:cs="Times New Roman"/>
          <w:szCs w:val="24"/>
        </w:rPr>
      </w:pPr>
      <w:r w:rsidRPr="0097134D">
        <w:rPr>
          <w:rFonts w:cs="Times New Roman"/>
          <w:i/>
          <w:szCs w:val="24"/>
        </w:rPr>
        <w:t xml:space="preserve">Слика 5.2. Приказ дугог светла и домет </w:t>
      </w:r>
      <w:r w:rsidRPr="0097134D">
        <w:rPr>
          <w:rFonts w:cs="Times New Roman"/>
          <w:szCs w:val="24"/>
        </w:rPr>
        <w:t>[1]</w:t>
      </w:r>
    </w:p>
    <w:p w:rsidR="00283D4C" w:rsidRPr="00FB7D96" w:rsidRDefault="00283D4C" w:rsidP="00283D4C">
      <w:pPr>
        <w:autoSpaceDE w:val="0"/>
        <w:autoSpaceDN w:val="0"/>
        <w:adjustRightInd w:val="0"/>
        <w:spacing w:after="0" w:line="240" w:lineRule="auto"/>
        <w:ind w:firstLine="720"/>
        <w:jc w:val="both"/>
        <w:rPr>
          <w:rFonts w:eastAsia="TimesNewRomanPSMT" w:cs="Times New Roman"/>
          <w:szCs w:val="24"/>
        </w:rPr>
      </w:pPr>
    </w:p>
    <w:p w:rsidR="00283D4C" w:rsidRPr="00FB7D96" w:rsidRDefault="0097134D" w:rsidP="00283D4C">
      <w:pPr>
        <w:spacing w:after="0" w:line="240" w:lineRule="auto"/>
        <w:ind w:firstLine="720"/>
        <w:jc w:val="both"/>
        <w:rPr>
          <w:rFonts w:cs="Times New Roman"/>
          <w:szCs w:val="24"/>
        </w:rPr>
      </w:pPr>
      <w:r w:rsidRPr="0097134D">
        <w:rPr>
          <w:rFonts w:cs="Times New Roman"/>
          <w:b/>
          <w:szCs w:val="24"/>
        </w:rPr>
        <w:t>Светла за вожњу уназад</w:t>
      </w:r>
      <w:r w:rsidRPr="0097134D">
        <w:rPr>
          <w:rFonts w:cs="Times New Roman"/>
          <w:szCs w:val="24"/>
        </w:rPr>
        <w:t xml:space="preserve"> на возилу могу бити уграђена и изведена као једно или два светла за вожњу уназад, тако да дају светлост беле боје. Појединачно треба да дају снагу од 24</w:t>
      </w:r>
      <w:r w:rsidRPr="0097134D">
        <w:rPr>
          <w:rFonts w:cs="Times New Roman"/>
          <w:color w:val="000000" w:themeColor="text1"/>
          <w:szCs w:val="24"/>
        </w:rPr>
        <w:t xml:space="preserve"> W</w:t>
      </w:r>
      <w:r w:rsidRPr="0097134D">
        <w:rPr>
          <w:rFonts w:cs="Times New Roman"/>
          <w:szCs w:val="24"/>
        </w:rPr>
        <w:t>, а осветљење</w:t>
      </w:r>
      <w:r w:rsidRPr="0097134D">
        <w:rPr>
          <w:rFonts w:cs="Times New Roman"/>
          <w:color w:val="000000" w:themeColor="text1"/>
          <w:szCs w:val="24"/>
        </w:rPr>
        <w:t xml:space="preserve"> од 300 до 600 cd и не смеју бити засењујућег ефекта</w:t>
      </w:r>
      <w:r w:rsidRPr="0097134D">
        <w:rPr>
          <w:rFonts w:cs="Times New Roman"/>
          <w:szCs w:val="24"/>
        </w:rPr>
        <w:t xml:space="preserve">. Удаљеност горње ивице светлеће површине светла за вожњу уназад може износити највише 1,2 m, а удаљеност доње ивице светлеће површине таквог светла може износити најмање 0,25 m од површине пута. Светло за вожњу уназад мора имати прекидач који се аутоматски укључује у моменту укључивања хода уназад, и то кад је укључен систем за пуштање мотора у рад, [8]. </w:t>
      </w:r>
    </w:p>
    <w:p w:rsidR="00283D4C" w:rsidRPr="00FB7D96" w:rsidRDefault="0097134D" w:rsidP="00283D4C">
      <w:pPr>
        <w:spacing w:after="0" w:line="240" w:lineRule="auto"/>
        <w:jc w:val="both"/>
        <w:rPr>
          <w:rFonts w:cs="Times New Roman"/>
          <w:szCs w:val="24"/>
        </w:rPr>
      </w:pPr>
      <w:r w:rsidRPr="0097134D">
        <w:rPr>
          <w:rFonts w:cs="Times New Roman"/>
          <w:szCs w:val="24"/>
        </w:rPr>
        <w:tab/>
      </w:r>
      <w:r w:rsidRPr="0097134D">
        <w:rPr>
          <w:rFonts w:cs="Times New Roman"/>
          <w:b/>
          <w:szCs w:val="24"/>
        </w:rPr>
        <w:t>Фарови за маглу</w:t>
      </w:r>
      <w:r w:rsidRPr="0097134D">
        <w:rPr>
          <w:rFonts w:cs="Times New Roman"/>
          <w:szCs w:val="24"/>
        </w:rPr>
        <w:t xml:space="preserve"> на моторним возилима на четири или више точкова и на моторним возилима на три точка која су шира од 1,3 m могу бити уграђени и изведени као два фара за маглу, а на мотоциклима - као један фар за маглу тако да дају светлост беле или жуте боје, као што је приказано на слици 5.3. Они се не смеју постављати на висину већу од висине на којој су постављени фарови обореног светла. Удаљеност доње ивице светлеће површине фара за маглу од површине пута не сме бити мања од 0,25 m. Спољна </w:t>
      </w:r>
      <w:r w:rsidRPr="0097134D">
        <w:rPr>
          <w:rFonts w:cs="Times New Roman"/>
          <w:szCs w:val="24"/>
        </w:rPr>
        <w:lastRenderedPageBreak/>
        <w:t xml:space="preserve">ивица светлеће површине фара за маглу не сме бити удаљена више од 0,4 m од бочно најистуреније тачке возила, [8]. </w:t>
      </w:r>
    </w:p>
    <w:p w:rsidR="00283D4C" w:rsidRPr="00FB7D96" w:rsidRDefault="00283D4C" w:rsidP="00283D4C">
      <w:pPr>
        <w:spacing w:after="0" w:line="240" w:lineRule="auto"/>
        <w:jc w:val="both"/>
        <w:rPr>
          <w:rFonts w:cs="Times New Roman"/>
          <w:szCs w:val="24"/>
        </w:rPr>
      </w:pPr>
    </w:p>
    <w:p w:rsidR="00283D4C" w:rsidRPr="00FB7D96" w:rsidRDefault="00283D4C" w:rsidP="00283D4C">
      <w:pPr>
        <w:spacing w:after="0" w:line="240" w:lineRule="auto"/>
        <w:jc w:val="center"/>
        <w:rPr>
          <w:rFonts w:cs="Times New Roman"/>
          <w:szCs w:val="24"/>
        </w:rPr>
      </w:pPr>
      <w:r w:rsidRPr="00FB7D96">
        <w:rPr>
          <w:rFonts w:cs="Times New Roman"/>
          <w:noProof/>
          <w:szCs w:val="24"/>
        </w:rPr>
        <w:drawing>
          <wp:inline distT="0" distB="0" distL="0" distR="0">
            <wp:extent cx="2867917" cy="1790700"/>
            <wp:effectExtent l="19050" t="0" r="8633" b="0"/>
            <wp:docPr id="54" name="Слика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3"/>
                    <a:srcRect/>
                    <a:stretch>
                      <a:fillRect/>
                    </a:stretch>
                  </pic:blipFill>
                  <pic:spPr bwMode="auto">
                    <a:xfrm>
                      <a:off x="0" y="0"/>
                      <a:ext cx="2867917" cy="1790700"/>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center"/>
        <w:rPr>
          <w:rFonts w:cs="Times New Roman"/>
          <w:szCs w:val="24"/>
        </w:rPr>
      </w:pPr>
    </w:p>
    <w:p w:rsidR="00283D4C" w:rsidRPr="00FB7D96" w:rsidRDefault="0097134D" w:rsidP="00283D4C">
      <w:pPr>
        <w:spacing w:after="0" w:line="240" w:lineRule="auto"/>
        <w:jc w:val="center"/>
        <w:rPr>
          <w:rFonts w:cs="Times New Roman"/>
          <w:szCs w:val="24"/>
        </w:rPr>
      </w:pPr>
      <w:r w:rsidRPr="0097134D">
        <w:rPr>
          <w:rFonts w:cs="Times New Roman"/>
          <w:i/>
          <w:szCs w:val="24"/>
        </w:rPr>
        <w:t xml:space="preserve">Слика 5.3. Фарови за малгу </w:t>
      </w:r>
      <w:r w:rsidRPr="0097134D">
        <w:rPr>
          <w:rFonts w:cs="Times New Roman"/>
          <w:szCs w:val="24"/>
        </w:rPr>
        <w:t>[18]</w:t>
      </w:r>
    </w:p>
    <w:p w:rsidR="00283D4C" w:rsidRPr="00FB7D96" w:rsidRDefault="00283D4C" w:rsidP="00283D4C">
      <w:pPr>
        <w:spacing w:after="0" w:line="240" w:lineRule="auto"/>
        <w:jc w:val="center"/>
        <w:rPr>
          <w:rFonts w:cs="Times New Roman"/>
          <w:szCs w:val="24"/>
        </w:rPr>
      </w:pPr>
    </w:p>
    <w:p w:rsidR="00283D4C" w:rsidRPr="00FB7D96" w:rsidRDefault="0097134D" w:rsidP="00283D4C">
      <w:pPr>
        <w:spacing w:after="0" w:line="240" w:lineRule="auto"/>
        <w:ind w:firstLine="720"/>
        <w:jc w:val="both"/>
        <w:rPr>
          <w:rFonts w:cs="Times New Roman"/>
          <w:b/>
          <w:szCs w:val="24"/>
        </w:rPr>
      </w:pPr>
      <w:r w:rsidRPr="0097134D">
        <w:rPr>
          <w:rFonts w:cs="Times New Roman"/>
          <w:szCs w:val="24"/>
        </w:rPr>
        <w:t>Фар за маглу мора бити повезан тако да се може укључити само кад су укључена позициона, односно оборена светла, независно од великих светала, а морају имати посебан прекидач.</w:t>
      </w:r>
    </w:p>
    <w:p w:rsidR="00283D4C" w:rsidRPr="00FB7D96" w:rsidRDefault="0097134D" w:rsidP="00283D4C">
      <w:pPr>
        <w:spacing w:after="0" w:line="240" w:lineRule="auto"/>
        <w:jc w:val="both"/>
        <w:rPr>
          <w:rFonts w:cs="Times New Roman"/>
          <w:b/>
          <w:szCs w:val="24"/>
        </w:rPr>
      </w:pPr>
      <w:r w:rsidRPr="0097134D">
        <w:rPr>
          <w:rFonts w:cs="Times New Roman"/>
          <w:b/>
          <w:szCs w:val="24"/>
        </w:rPr>
        <w:tab/>
        <w:t>Фарови и светла за осветљавање места на коме се изводе радови</w:t>
      </w:r>
      <w:r w:rsidRPr="0097134D">
        <w:rPr>
          <w:rFonts w:cs="Times New Roman"/>
          <w:szCs w:val="24"/>
        </w:rPr>
        <w:t xml:space="preserve"> на радним возилима могу бити уграђени и изведени тако да дају светлост беле боје и да не ометају остале учеснике у саобраћају.</w:t>
      </w:r>
    </w:p>
    <w:p w:rsidR="00283D4C" w:rsidRPr="00FB7D96" w:rsidRDefault="0097134D" w:rsidP="00283D4C">
      <w:pPr>
        <w:spacing w:after="0" w:line="240" w:lineRule="auto"/>
        <w:jc w:val="both"/>
        <w:rPr>
          <w:rFonts w:cs="Times New Roman"/>
          <w:szCs w:val="24"/>
        </w:rPr>
      </w:pPr>
      <w:r w:rsidRPr="0097134D">
        <w:rPr>
          <w:rFonts w:cs="Times New Roman"/>
          <w:szCs w:val="24"/>
        </w:rPr>
        <w:tab/>
      </w:r>
      <w:r w:rsidRPr="0097134D">
        <w:rPr>
          <w:rFonts w:cs="Times New Roman"/>
          <w:b/>
          <w:szCs w:val="24"/>
        </w:rPr>
        <w:t>Покретни фар (рефлектор)</w:t>
      </w:r>
      <w:r w:rsidRPr="0097134D">
        <w:rPr>
          <w:rFonts w:cs="Times New Roman"/>
          <w:szCs w:val="24"/>
        </w:rPr>
        <w:t xml:space="preserve"> се поставља само на возилу органа унутрашњих послова, возилу намењеном за хитну медицинску помоћ, возилу саобраћајне инспекције, ватрогасном возилу, возилу намењеном за одржавање путева и инсталација, као и на возилу намењеном за пружање помоћи на путу и мора бити уграђен и изведен тако да даје светлост беле или жуте боје и да се може укључити само ако се укључена и позициона светла.</w:t>
      </w:r>
    </w:p>
    <w:p w:rsidR="00283D4C" w:rsidRPr="00FB7D96" w:rsidRDefault="00283D4C" w:rsidP="00283D4C">
      <w:pPr>
        <w:spacing w:after="0" w:line="240" w:lineRule="auto"/>
        <w:jc w:val="both"/>
        <w:rPr>
          <w:rFonts w:cs="Times New Roman"/>
          <w:szCs w:val="24"/>
        </w:rPr>
      </w:pPr>
    </w:p>
    <w:p w:rsidR="00283D4C" w:rsidRPr="00FB7D96" w:rsidRDefault="0097134D" w:rsidP="00283D4C">
      <w:pPr>
        <w:pStyle w:val="Heading3"/>
        <w:spacing w:before="0" w:line="240" w:lineRule="auto"/>
        <w:rPr>
          <w:rFonts w:ascii="Times New Roman" w:hAnsi="Times New Roman" w:cs="Times New Roman"/>
          <w:color w:val="auto"/>
        </w:rPr>
      </w:pPr>
      <w:bookmarkStart w:id="31" w:name="_Toc317941038"/>
      <w:bookmarkStart w:id="32" w:name="_Toc338601586"/>
      <w:r w:rsidRPr="0097134D">
        <w:rPr>
          <w:rStyle w:val="a"/>
          <w:rFonts w:ascii="Times New Roman" w:hAnsi="Times New Roman" w:cs="Times New Roman"/>
          <w:color w:val="auto"/>
          <w:szCs w:val="24"/>
        </w:rPr>
        <w:t>5.1.2. Уређаји за означавање возила</w:t>
      </w:r>
      <w:bookmarkEnd w:id="31"/>
      <w:bookmarkEnd w:id="32"/>
    </w:p>
    <w:p w:rsidR="00283D4C" w:rsidRPr="00FB7D96" w:rsidRDefault="00283D4C" w:rsidP="00283D4C">
      <w:pPr>
        <w:spacing w:after="0" w:line="240" w:lineRule="auto"/>
        <w:jc w:val="both"/>
        <w:rPr>
          <w:rFonts w:eastAsia="Times New Roman" w:cs="Times New Roman"/>
          <w:color w:val="4F81BD"/>
          <w:spacing w:val="630"/>
          <w:szCs w:val="24"/>
        </w:rPr>
      </w:pPr>
    </w:p>
    <w:p w:rsidR="00283D4C" w:rsidRPr="00FB7D96" w:rsidRDefault="0097134D" w:rsidP="00283D4C">
      <w:pPr>
        <w:spacing w:after="0" w:line="240" w:lineRule="auto"/>
        <w:jc w:val="both"/>
        <w:rPr>
          <w:rFonts w:eastAsia="Times New Roman" w:cs="Times New Roman"/>
          <w:szCs w:val="24"/>
        </w:rPr>
      </w:pPr>
      <w:r w:rsidRPr="0097134D">
        <w:rPr>
          <w:rFonts w:eastAsia="Times New Roman" w:cs="Times New Roman"/>
          <w:szCs w:val="24"/>
        </w:rPr>
        <w:t xml:space="preserve">Под уређајем за означавање моротних и прикључних возила подразумевају се </w:t>
      </w:r>
      <w:r w:rsidRPr="0097134D">
        <w:rPr>
          <w:rFonts w:cs="Times New Roman"/>
          <w:szCs w:val="24"/>
        </w:rPr>
        <w:t>[8]</w:t>
      </w:r>
      <w:r w:rsidRPr="0097134D">
        <w:rPr>
          <w:rFonts w:eastAsia="Times New Roman" w:cs="Times New Roman"/>
          <w:szCs w:val="24"/>
        </w:rPr>
        <w:t>:</w:t>
      </w:r>
    </w:p>
    <w:p w:rsidR="00283D4C" w:rsidRPr="00FB7D96" w:rsidRDefault="0097134D" w:rsidP="00283D4C">
      <w:pPr>
        <w:pStyle w:val="ListParagraph"/>
        <w:numPr>
          <w:ilvl w:val="0"/>
          <w:numId w:val="34"/>
        </w:numPr>
        <w:spacing w:after="0" w:line="240" w:lineRule="auto"/>
        <w:jc w:val="both"/>
        <w:rPr>
          <w:rFonts w:eastAsia="Times New Roman" w:cs="Times New Roman"/>
          <w:szCs w:val="24"/>
        </w:rPr>
      </w:pPr>
      <w:r w:rsidRPr="0097134D">
        <w:rPr>
          <w:rFonts w:eastAsia="Times New Roman" w:cs="Times New Roman"/>
          <w:szCs w:val="24"/>
        </w:rPr>
        <w:t>предње и задње позиционо светло,</w:t>
      </w:r>
    </w:p>
    <w:p w:rsidR="00283D4C" w:rsidRPr="00FB7D96" w:rsidRDefault="0097134D" w:rsidP="00283D4C">
      <w:pPr>
        <w:pStyle w:val="ListParagraph"/>
        <w:numPr>
          <w:ilvl w:val="0"/>
          <w:numId w:val="34"/>
        </w:numPr>
        <w:spacing w:after="0" w:line="240" w:lineRule="auto"/>
        <w:jc w:val="both"/>
        <w:rPr>
          <w:rFonts w:eastAsia="Times New Roman" w:cs="Times New Roman"/>
          <w:szCs w:val="24"/>
        </w:rPr>
      </w:pPr>
      <w:r w:rsidRPr="0097134D">
        <w:rPr>
          <w:rFonts w:eastAsia="Times New Roman" w:cs="Times New Roman"/>
          <w:szCs w:val="24"/>
        </w:rPr>
        <w:t>задња светла за маглу,</w:t>
      </w:r>
    </w:p>
    <w:p w:rsidR="00283D4C" w:rsidRPr="00FB7D96" w:rsidRDefault="0097134D" w:rsidP="00283D4C">
      <w:pPr>
        <w:pStyle w:val="ListParagraph"/>
        <w:numPr>
          <w:ilvl w:val="0"/>
          <w:numId w:val="34"/>
        </w:numPr>
        <w:spacing w:after="0" w:line="240" w:lineRule="auto"/>
        <w:jc w:val="both"/>
        <w:rPr>
          <w:rFonts w:eastAsia="Times New Roman" w:cs="Times New Roman"/>
          <w:szCs w:val="24"/>
        </w:rPr>
      </w:pPr>
      <w:r w:rsidRPr="0097134D">
        <w:rPr>
          <w:rFonts w:eastAsia="Times New Roman" w:cs="Times New Roman"/>
          <w:szCs w:val="24"/>
        </w:rPr>
        <w:t>паркирна светла,</w:t>
      </w:r>
    </w:p>
    <w:p w:rsidR="00283D4C" w:rsidRPr="00FB7D96" w:rsidRDefault="0097134D" w:rsidP="00283D4C">
      <w:pPr>
        <w:pStyle w:val="ListParagraph"/>
        <w:numPr>
          <w:ilvl w:val="0"/>
          <w:numId w:val="34"/>
        </w:numPr>
        <w:spacing w:after="0" w:line="240" w:lineRule="auto"/>
        <w:jc w:val="both"/>
        <w:rPr>
          <w:rFonts w:eastAsia="Times New Roman" w:cs="Times New Roman"/>
          <w:szCs w:val="24"/>
        </w:rPr>
      </w:pPr>
      <w:r w:rsidRPr="0097134D">
        <w:rPr>
          <w:rFonts w:eastAsia="Times New Roman" w:cs="Times New Roman"/>
          <w:szCs w:val="24"/>
        </w:rPr>
        <w:t>габаритна светла,</w:t>
      </w:r>
    </w:p>
    <w:p w:rsidR="00283D4C" w:rsidRPr="00FB7D96" w:rsidRDefault="0097134D" w:rsidP="00283D4C">
      <w:pPr>
        <w:pStyle w:val="ListParagraph"/>
        <w:numPr>
          <w:ilvl w:val="0"/>
          <w:numId w:val="34"/>
        </w:numPr>
        <w:spacing w:after="0" w:line="240" w:lineRule="auto"/>
        <w:jc w:val="both"/>
        <w:rPr>
          <w:rFonts w:eastAsia="Times New Roman" w:cs="Times New Roman"/>
          <w:szCs w:val="24"/>
        </w:rPr>
      </w:pPr>
      <w:r w:rsidRPr="0097134D">
        <w:rPr>
          <w:rFonts w:eastAsia="Times New Roman" w:cs="Times New Roman"/>
          <w:szCs w:val="24"/>
        </w:rPr>
        <w:t>светла задње регистарске таблице,</w:t>
      </w:r>
    </w:p>
    <w:p w:rsidR="00283D4C" w:rsidRPr="00FB7D96" w:rsidRDefault="0097134D" w:rsidP="00283D4C">
      <w:pPr>
        <w:pStyle w:val="ListParagraph"/>
        <w:numPr>
          <w:ilvl w:val="0"/>
          <w:numId w:val="34"/>
        </w:numPr>
        <w:spacing w:after="0" w:line="240" w:lineRule="auto"/>
        <w:jc w:val="both"/>
        <w:rPr>
          <w:rFonts w:eastAsia="Times New Roman" w:cs="Times New Roman"/>
          <w:szCs w:val="24"/>
        </w:rPr>
      </w:pPr>
      <w:r w:rsidRPr="0097134D">
        <w:rPr>
          <w:rFonts w:eastAsia="Times New Roman" w:cs="Times New Roman"/>
          <w:szCs w:val="24"/>
        </w:rPr>
        <w:t>ротациона и трептућа светла и</w:t>
      </w:r>
    </w:p>
    <w:p w:rsidR="00283D4C" w:rsidRPr="00FB7D96" w:rsidRDefault="0097134D" w:rsidP="00283D4C">
      <w:pPr>
        <w:pStyle w:val="ListParagraph"/>
        <w:numPr>
          <w:ilvl w:val="0"/>
          <w:numId w:val="34"/>
        </w:numPr>
        <w:spacing w:line="240" w:lineRule="auto"/>
        <w:jc w:val="both"/>
        <w:rPr>
          <w:rFonts w:eastAsia="Times New Roman" w:cs="Times New Roman"/>
          <w:szCs w:val="24"/>
        </w:rPr>
      </w:pPr>
      <w:r w:rsidRPr="0097134D">
        <w:rPr>
          <w:rFonts w:eastAsia="Times New Roman" w:cs="Times New Roman"/>
          <w:szCs w:val="24"/>
        </w:rPr>
        <w:t>катадиоктери.</w:t>
      </w:r>
    </w:p>
    <w:p w:rsidR="00283D4C" w:rsidRPr="00FB7D96" w:rsidRDefault="0097134D" w:rsidP="00283D4C">
      <w:pPr>
        <w:spacing w:after="0" w:line="240" w:lineRule="auto"/>
        <w:jc w:val="both"/>
        <w:rPr>
          <w:rFonts w:cs="Times New Roman"/>
          <w:szCs w:val="24"/>
        </w:rPr>
      </w:pPr>
      <w:r w:rsidRPr="0097134D">
        <w:rPr>
          <w:rFonts w:cs="Times New Roman"/>
          <w:b/>
          <w:szCs w:val="24"/>
        </w:rPr>
        <w:tab/>
        <w:t>Предња позициона светла</w:t>
      </w:r>
      <w:r w:rsidRPr="0097134D">
        <w:rPr>
          <w:rFonts w:cs="Times New Roman"/>
          <w:szCs w:val="24"/>
        </w:rPr>
        <w:t xml:space="preserve"> на моторном возилу на четири или више точкова и на прикључном возилу морају бити уграђена и изведена као два предња позициона светла, а на моторном возилу на два точка као једно предње позиционо светло тако да дају светлост беле боје, као што је приказано на слици 5.4.. Предња позициона светла могу бити уграђена у главне фарове, [8].  </w:t>
      </w:r>
    </w:p>
    <w:p w:rsidR="00283D4C" w:rsidRPr="00FB7D96" w:rsidRDefault="0097134D" w:rsidP="00283D4C">
      <w:pPr>
        <w:spacing w:after="0" w:line="240" w:lineRule="auto"/>
        <w:jc w:val="both"/>
        <w:rPr>
          <w:rFonts w:cs="Times New Roman"/>
          <w:szCs w:val="24"/>
        </w:rPr>
      </w:pPr>
      <w:r w:rsidRPr="0097134D">
        <w:rPr>
          <w:rFonts w:cs="Times New Roman"/>
          <w:szCs w:val="24"/>
        </w:rPr>
        <w:lastRenderedPageBreak/>
        <w:tab/>
      </w:r>
      <w:r w:rsidRPr="0097134D">
        <w:rPr>
          <w:rFonts w:cs="Times New Roman"/>
          <w:b/>
          <w:szCs w:val="24"/>
        </w:rPr>
        <w:t>Задња позициона светла</w:t>
      </w:r>
      <w:r w:rsidRPr="0097134D">
        <w:rPr>
          <w:rFonts w:cs="Times New Roman"/>
          <w:szCs w:val="24"/>
        </w:rPr>
        <w:t xml:space="preserve"> на моторном возилу на четири или више точкова и на прикључном возилу морају бити уграђена и изведена као два задња позициона светла, а на моторном возилу на два точка као једно задње позиционо светло тако да дају светлост црвене боје, као што је приказано на слици 5.4. [8].</w:t>
      </w:r>
    </w:p>
    <w:p w:rsidR="00283D4C" w:rsidRPr="00FB7D96" w:rsidRDefault="00283D4C" w:rsidP="00283D4C">
      <w:pPr>
        <w:spacing w:after="0" w:line="240" w:lineRule="auto"/>
        <w:jc w:val="both"/>
        <w:rPr>
          <w:rFonts w:cs="Times New Roman"/>
          <w:szCs w:val="24"/>
        </w:rPr>
      </w:pPr>
    </w:p>
    <w:p w:rsidR="00283D4C" w:rsidRPr="00FB7D96" w:rsidRDefault="00283D4C" w:rsidP="00283D4C">
      <w:pPr>
        <w:spacing w:after="0" w:line="240" w:lineRule="auto"/>
        <w:jc w:val="center"/>
        <w:rPr>
          <w:rFonts w:cs="Times New Roman"/>
          <w:b/>
          <w:szCs w:val="24"/>
        </w:rPr>
      </w:pPr>
      <w:r w:rsidRPr="00FB7D96">
        <w:rPr>
          <w:rFonts w:cs="Times New Roman"/>
          <w:b/>
          <w:noProof/>
          <w:szCs w:val="24"/>
        </w:rPr>
        <w:drawing>
          <wp:inline distT="0" distB="0" distL="0" distR="0">
            <wp:extent cx="2243678" cy="1682151"/>
            <wp:effectExtent l="19050" t="0" r="4222" b="0"/>
            <wp:docPr id="29" name="Picture 1" descr="http://imageshack.us/a/img210/3807/dsc0631c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ageshack.us/a/img210/3807/dsc0631cw.jpg"/>
                    <pic:cNvPicPr>
                      <a:picLocks noChangeAspect="1" noChangeArrowheads="1"/>
                    </pic:cNvPicPr>
                  </pic:nvPicPr>
                  <pic:blipFill>
                    <a:blip r:embed="rId64" cstate="print"/>
                    <a:srcRect/>
                    <a:stretch>
                      <a:fillRect/>
                    </a:stretch>
                  </pic:blipFill>
                  <pic:spPr bwMode="auto">
                    <a:xfrm>
                      <a:off x="0" y="0"/>
                      <a:ext cx="2247265" cy="1684841"/>
                    </a:xfrm>
                    <a:prstGeom prst="rect">
                      <a:avLst/>
                    </a:prstGeom>
                    <a:noFill/>
                    <a:ln w="9525">
                      <a:noFill/>
                      <a:miter lim="800000"/>
                      <a:headEnd/>
                      <a:tailEnd/>
                    </a:ln>
                  </pic:spPr>
                </pic:pic>
              </a:graphicData>
            </a:graphic>
          </wp:inline>
        </w:drawing>
      </w:r>
      <w:r w:rsidRPr="0038103F">
        <w:rPr>
          <w:rFonts w:cs="Times New Roman"/>
          <w:b/>
          <w:noProof/>
          <w:szCs w:val="24"/>
        </w:rPr>
        <w:drawing>
          <wp:inline distT="0" distB="0" distL="0" distR="0">
            <wp:extent cx="2234949" cy="1673525"/>
            <wp:effectExtent l="19050" t="0" r="0" b="0"/>
            <wp:docPr id="31" name="Picture 4" descr="http://s4.postimg.org/11nk008pw/DSC066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4.postimg.org/11nk008pw/DSC06651.jpg"/>
                    <pic:cNvPicPr>
                      <a:picLocks noChangeAspect="1" noChangeArrowheads="1"/>
                    </pic:cNvPicPr>
                  </pic:nvPicPr>
                  <pic:blipFill>
                    <a:blip r:embed="rId65"/>
                    <a:srcRect/>
                    <a:stretch>
                      <a:fillRect/>
                    </a:stretch>
                  </pic:blipFill>
                  <pic:spPr bwMode="auto">
                    <a:xfrm>
                      <a:off x="0" y="0"/>
                      <a:ext cx="2238266" cy="1676009"/>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both"/>
        <w:rPr>
          <w:rFonts w:cs="Times New Roman"/>
          <w:b/>
          <w:szCs w:val="24"/>
        </w:rPr>
      </w:pPr>
    </w:p>
    <w:p w:rsidR="00283D4C" w:rsidRPr="00FB7D96" w:rsidRDefault="0097134D" w:rsidP="00283D4C">
      <w:pPr>
        <w:spacing w:after="0" w:line="240" w:lineRule="auto"/>
        <w:jc w:val="center"/>
        <w:rPr>
          <w:rFonts w:cs="Times New Roman"/>
          <w:szCs w:val="24"/>
        </w:rPr>
      </w:pPr>
      <w:r w:rsidRPr="0097134D">
        <w:rPr>
          <w:rFonts w:cs="Times New Roman"/>
          <w:i/>
          <w:szCs w:val="24"/>
        </w:rPr>
        <w:t xml:space="preserve">Слика 5.4. Предње и задње позиционо светло </w:t>
      </w:r>
      <w:r w:rsidRPr="0097134D">
        <w:rPr>
          <w:rFonts w:cs="Times New Roman"/>
          <w:szCs w:val="24"/>
        </w:rPr>
        <w:t>[18]</w:t>
      </w:r>
    </w:p>
    <w:p w:rsidR="00283D4C" w:rsidRPr="00FB7D96" w:rsidRDefault="00283D4C" w:rsidP="00283D4C">
      <w:pPr>
        <w:spacing w:after="0" w:line="240" w:lineRule="auto"/>
        <w:jc w:val="both"/>
        <w:rPr>
          <w:rFonts w:cs="Times New Roman"/>
          <w:b/>
          <w:szCs w:val="24"/>
        </w:rPr>
      </w:pPr>
    </w:p>
    <w:p w:rsidR="00283D4C" w:rsidRPr="00FB7D96" w:rsidRDefault="0097134D" w:rsidP="00283D4C">
      <w:pPr>
        <w:spacing w:after="0" w:line="240" w:lineRule="auto"/>
        <w:jc w:val="both"/>
        <w:rPr>
          <w:rFonts w:cs="Times New Roman"/>
          <w:color w:val="000000" w:themeColor="text1"/>
          <w:szCs w:val="24"/>
        </w:rPr>
      </w:pPr>
      <w:r w:rsidRPr="0097134D">
        <w:rPr>
          <w:rFonts w:cs="Times New Roman"/>
          <w:b/>
          <w:color w:val="000000" w:themeColor="text1"/>
          <w:szCs w:val="24"/>
        </w:rPr>
        <w:tab/>
        <w:t xml:space="preserve">Задња светла за маглу </w:t>
      </w:r>
      <w:r w:rsidRPr="0097134D">
        <w:rPr>
          <w:rFonts w:cs="Times New Roman"/>
          <w:color w:val="000000" w:themeColor="text1"/>
          <w:szCs w:val="24"/>
        </w:rPr>
        <w:t xml:space="preserve">треба да пружају осветљење од 150 до 300 cd. Уграђују се као једно или два светла, при чему морају  бити у средини централне линије возила уколико је један рефлектор. Морају се налазити у интервалу од 250 до 1000 mm од нивоа земље, и на растојању од бар 100 mm од стоп светала, </w:t>
      </w:r>
      <w:r w:rsidRPr="0097134D">
        <w:rPr>
          <w:rFonts w:cs="Times New Roman"/>
          <w:szCs w:val="24"/>
        </w:rPr>
        <w:t>[8]</w:t>
      </w:r>
      <w:r w:rsidRPr="0097134D">
        <w:rPr>
          <w:rFonts w:cs="Times New Roman"/>
          <w:color w:val="000000" w:themeColor="text1"/>
          <w:szCs w:val="24"/>
        </w:rPr>
        <w:t>.</w:t>
      </w:r>
    </w:p>
    <w:p w:rsidR="00283D4C" w:rsidRPr="00FB7D96" w:rsidRDefault="0097134D" w:rsidP="00283D4C">
      <w:pPr>
        <w:spacing w:after="0" w:line="240" w:lineRule="auto"/>
        <w:jc w:val="both"/>
        <w:rPr>
          <w:rFonts w:eastAsia="Times New Roman" w:cs="Times New Roman"/>
          <w:szCs w:val="24"/>
        </w:rPr>
      </w:pPr>
      <w:r w:rsidRPr="0097134D">
        <w:rPr>
          <w:rFonts w:cs="Times New Roman"/>
          <w:color w:val="000000" w:themeColor="text1"/>
          <w:szCs w:val="24"/>
        </w:rPr>
        <w:tab/>
      </w:r>
      <w:r w:rsidRPr="0097134D">
        <w:rPr>
          <w:rFonts w:cs="Times New Roman"/>
          <w:b/>
          <w:szCs w:val="24"/>
        </w:rPr>
        <w:t xml:space="preserve">Паркирна светла </w:t>
      </w:r>
      <w:r w:rsidRPr="0097134D">
        <w:rPr>
          <w:rFonts w:cs="Times New Roman"/>
          <w:szCs w:val="24"/>
        </w:rPr>
        <w:t>на моторним и прикључним возилима могу бити постављена и изведена на један од следећих начина:</w:t>
      </w:r>
    </w:p>
    <w:p w:rsidR="00283D4C" w:rsidRPr="00FB7D96" w:rsidRDefault="0097134D" w:rsidP="00283D4C">
      <w:pPr>
        <w:pStyle w:val="ListParagraph"/>
        <w:numPr>
          <w:ilvl w:val="0"/>
          <w:numId w:val="35"/>
        </w:numPr>
        <w:spacing w:after="0" w:line="240" w:lineRule="auto"/>
        <w:jc w:val="both"/>
        <w:rPr>
          <w:rFonts w:cs="Times New Roman"/>
          <w:szCs w:val="24"/>
        </w:rPr>
      </w:pPr>
      <w:r w:rsidRPr="0097134D">
        <w:rPr>
          <w:rFonts w:cs="Times New Roman"/>
          <w:szCs w:val="24"/>
        </w:rPr>
        <w:t>на бочној страни возила, као посебно светло које је према предњој страни возила беле боје, а према задњој страни возила црвене боје,</w:t>
      </w:r>
    </w:p>
    <w:p w:rsidR="00283D4C" w:rsidRPr="00FB7D96" w:rsidRDefault="0097134D" w:rsidP="00283D4C">
      <w:pPr>
        <w:pStyle w:val="ListParagraph"/>
        <w:numPr>
          <w:ilvl w:val="0"/>
          <w:numId w:val="35"/>
        </w:numPr>
        <w:spacing w:after="0" w:line="240" w:lineRule="auto"/>
        <w:jc w:val="both"/>
        <w:rPr>
          <w:rFonts w:cs="Times New Roman"/>
          <w:szCs w:val="24"/>
        </w:rPr>
      </w:pPr>
      <w:r w:rsidRPr="0097134D">
        <w:rPr>
          <w:rFonts w:cs="Times New Roman"/>
          <w:szCs w:val="24"/>
        </w:rPr>
        <w:t xml:space="preserve">на предњој и задњој страни возила и то предња светла беле боје усмерена напред, а задња светла црвене боје усмерена назад. </w:t>
      </w:r>
    </w:p>
    <w:p w:rsidR="00283D4C" w:rsidRPr="00FB7D96" w:rsidRDefault="00283D4C" w:rsidP="00283D4C">
      <w:pPr>
        <w:pStyle w:val="ListParagraph"/>
        <w:spacing w:after="0" w:line="240" w:lineRule="auto"/>
        <w:jc w:val="both"/>
        <w:rPr>
          <w:rFonts w:cs="Times New Roman"/>
          <w:szCs w:val="24"/>
        </w:rPr>
      </w:pPr>
    </w:p>
    <w:p w:rsidR="00283D4C" w:rsidRPr="00FB7D96" w:rsidRDefault="00283D4C" w:rsidP="00283D4C">
      <w:pPr>
        <w:pStyle w:val="ListParagraph"/>
        <w:spacing w:after="0" w:line="240" w:lineRule="auto"/>
        <w:jc w:val="center"/>
        <w:rPr>
          <w:rFonts w:cs="Times New Roman"/>
          <w:szCs w:val="24"/>
        </w:rPr>
      </w:pPr>
      <w:r w:rsidRPr="00FB7D96">
        <w:rPr>
          <w:rFonts w:cs="Times New Roman"/>
          <w:noProof/>
          <w:szCs w:val="24"/>
        </w:rPr>
        <w:drawing>
          <wp:inline distT="0" distB="0" distL="0" distR="0">
            <wp:extent cx="3854211" cy="1838056"/>
            <wp:effectExtent l="19050" t="0" r="0" b="0"/>
            <wp:docPr id="33" name="Picture 2" descr="E:\MFKG\Mfkg\Mehatronika\Seminarski\Signalizacija\Upotreba Svetala u Saobraćaju-Ltablice.com_files\prs_svetla_u_saobracaju5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FKG\Mfkg\Mehatronika\Seminarski\Signalizacija\Upotreba Svetala u Saobraćaju-Ltablice.com_files\prs_svetla_u_saobracaju5w.jpg"/>
                    <pic:cNvPicPr>
                      <a:picLocks noChangeAspect="1" noChangeArrowheads="1"/>
                    </pic:cNvPicPr>
                  </pic:nvPicPr>
                  <pic:blipFill>
                    <a:blip r:embed="rId66"/>
                    <a:srcRect/>
                    <a:stretch>
                      <a:fillRect/>
                    </a:stretch>
                  </pic:blipFill>
                  <pic:spPr bwMode="auto">
                    <a:xfrm>
                      <a:off x="0" y="0"/>
                      <a:ext cx="3856000" cy="1838909"/>
                    </a:xfrm>
                    <a:prstGeom prst="rect">
                      <a:avLst/>
                    </a:prstGeom>
                    <a:noFill/>
                    <a:ln w="9525">
                      <a:noFill/>
                      <a:miter lim="800000"/>
                      <a:headEnd/>
                      <a:tailEnd/>
                    </a:ln>
                  </pic:spPr>
                </pic:pic>
              </a:graphicData>
            </a:graphic>
          </wp:inline>
        </w:drawing>
      </w:r>
    </w:p>
    <w:p w:rsidR="00283D4C" w:rsidRPr="00FB7D96" w:rsidRDefault="00283D4C" w:rsidP="00283D4C">
      <w:pPr>
        <w:pStyle w:val="ListParagraph"/>
        <w:spacing w:after="0" w:line="240" w:lineRule="auto"/>
        <w:jc w:val="center"/>
        <w:rPr>
          <w:rFonts w:cs="Times New Roman"/>
          <w:szCs w:val="24"/>
        </w:rPr>
      </w:pPr>
    </w:p>
    <w:p w:rsidR="00283D4C" w:rsidRPr="00FB7D96" w:rsidRDefault="0097134D" w:rsidP="00283D4C">
      <w:pPr>
        <w:pStyle w:val="ListParagraph"/>
        <w:spacing w:after="0" w:line="240" w:lineRule="auto"/>
        <w:jc w:val="center"/>
        <w:rPr>
          <w:rFonts w:cs="Times New Roman"/>
          <w:szCs w:val="24"/>
        </w:rPr>
      </w:pPr>
      <w:r w:rsidRPr="0097134D">
        <w:rPr>
          <w:rFonts w:cs="Times New Roman"/>
          <w:szCs w:val="24"/>
        </w:rPr>
        <w:t xml:space="preserve">Слика 5.5. </w:t>
      </w:r>
      <w:r w:rsidRPr="0097134D">
        <w:rPr>
          <w:rFonts w:cs="Times New Roman"/>
          <w:i/>
          <w:szCs w:val="24"/>
        </w:rPr>
        <w:t>Паркирна светла</w:t>
      </w:r>
      <w:r w:rsidRPr="0097134D">
        <w:rPr>
          <w:rFonts w:cs="Times New Roman"/>
          <w:szCs w:val="24"/>
        </w:rPr>
        <w:t xml:space="preserve"> [33]</w:t>
      </w:r>
    </w:p>
    <w:p w:rsidR="00283D4C" w:rsidRPr="00FB7D96" w:rsidRDefault="00283D4C" w:rsidP="00283D4C">
      <w:pPr>
        <w:pStyle w:val="ListParagraph"/>
        <w:spacing w:after="0" w:line="240" w:lineRule="auto"/>
        <w:jc w:val="center"/>
        <w:rPr>
          <w:rFonts w:cs="Times New Roman"/>
          <w:szCs w:val="24"/>
        </w:rPr>
      </w:pPr>
    </w:p>
    <w:p w:rsidR="00283D4C" w:rsidRPr="00FB7D96" w:rsidRDefault="0097134D" w:rsidP="00283D4C">
      <w:pPr>
        <w:autoSpaceDE w:val="0"/>
        <w:autoSpaceDN w:val="0"/>
        <w:adjustRightInd w:val="0"/>
        <w:spacing w:after="0" w:line="240" w:lineRule="auto"/>
        <w:ind w:firstLine="720"/>
        <w:jc w:val="both"/>
        <w:rPr>
          <w:rFonts w:cs="Times New Roman"/>
          <w:szCs w:val="24"/>
        </w:rPr>
      </w:pPr>
      <w:r w:rsidRPr="0097134D">
        <w:rPr>
          <w:rFonts w:cs="Times New Roman"/>
          <w:b/>
          <w:szCs w:val="24"/>
        </w:rPr>
        <w:t xml:space="preserve">Габаритна светла </w:t>
      </w:r>
      <w:r w:rsidRPr="0097134D">
        <w:rPr>
          <w:rFonts w:cs="Times New Roman"/>
          <w:szCs w:val="24"/>
        </w:rPr>
        <w:t>се уграђују на моторна и прикључна возила чија затворена надградња прелази висину 2.8 m, [8].</w:t>
      </w:r>
    </w:p>
    <w:p w:rsidR="00283D4C" w:rsidRPr="00FB7D96" w:rsidRDefault="0097134D" w:rsidP="00283D4C">
      <w:pPr>
        <w:spacing w:after="0" w:line="240" w:lineRule="auto"/>
        <w:ind w:firstLine="720"/>
        <w:jc w:val="both"/>
        <w:rPr>
          <w:rFonts w:cs="Times New Roman"/>
          <w:szCs w:val="24"/>
        </w:rPr>
      </w:pPr>
      <w:r w:rsidRPr="0097134D">
        <w:rPr>
          <w:rFonts w:cs="Times New Roman"/>
          <w:b/>
          <w:szCs w:val="24"/>
        </w:rPr>
        <w:lastRenderedPageBreak/>
        <w:t xml:space="preserve">Светла задње регистарске таблице </w:t>
      </w:r>
      <w:r w:rsidRPr="0097134D">
        <w:rPr>
          <w:rFonts w:cs="Times New Roman"/>
          <w:szCs w:val="24"/>
        </w:rPr>
        <w:t xml:space="preserve">на моторним и прикључним возилима мора бити изведено тако да даје светлост беле боје да би се ноћу распознавали сви подаци на регистарској таблициса удаљености од најмање 20 m, [8]. </w:t>
      </w: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jc w:val="center"/>
        <w:rPr>
          <w:rFonts w:cs="Times New Roman"/>
          <w:b/>
          <w:szCs w:val="24"/>
        </w:rPr>
      </w:pPr>
      <w:r w:rsidRPr="00FB7D96">
        <w:rPr>
          <w:rFonts w:cs="Times New Roman"/>
          <w:noProof/>
          <w:szCs w:val="24"/>
        </w:rPr>
        <w:drawing>
          <wp:inline distT="0" distB="0" distL="0" distR="0">
            <wp:extent cx="2197938" cy="1647859"/>
            <wp:effectExtent l="19050" t="0" r="0" b="0"/>
            <wp:docPr id="34" name="Picture 10" descr="http://images2.polovniautomobili.com/user-images/classifieds/303/3039386/2890af5d208a-80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images2.polovniautomobili.com/user-images/classifieds/303/3039386/2890af5d208a-800x600.jpg"/>
                    <pic:cNvPicPr>
                      <a:picLocks noChangeAspect="1" noChangeArrowheads="1"/>
                    </pic:cNvPicPr>
                  </pic:nvPicPr>
                  <pic:blipFill>
                    <a:blip r:embed="rId67" cstate="print"/>
                    <a:srcRect/>
                    <a:stretch>
                      <a:fillRect/>
                    </a:stretch>
                  </pic:blipFill>
                  <pic:spPr bwMode="auto">
                    <a:xfrm>
                      <a:off x="0" y="0"/>
                      <a:ext cx="2203129" cy="1651751"/>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center"/>
        <w:rPr>
          <w:rFonts w:cs="Times New Roman"/>
          <w:b/>
          <w:szCs w:val="24"/>
        </w:rPr>
      </w:pPr>
    </w:p>
    <w:p w:rsidR="00283D4C" w:rsidRPr="00FB7D96" w:rsidRDefault="0097134D" w:rsidP="00283D4C">
      <w:pPr>
        <w:spacing w:after="120" w:line="240" w:lineRule="auto"/>
        <w:jc w:val="center"/>
        <w:rPr>
          <w:rFonts w:cs="Times New Roman"/>
          <w:i/>
          <w:szCs w:val="24"/>
        </w:rPr>
      </w:pPr>
      <w:r w:rsidRPr="0097134D">
        <w:rPr>
          <w:rFonts w:cs="Times New Roman"/>
          <w:szCs w:val="24"/>
        </w:rPr>
        <w:t xml:space="preserve">Слика 5.6. </w:t>
      </w:r>
      <w:r w:rsidRPr="0097134D">
        <w:rPr>
          <w:rFonts w:cs="Times New Roman"/>
          <w:i/>
          <w:szCs w:val="24"/>
        </w:rPr>
        <w:t xml:space="preserve">Светло задње регистарске таблице </w:t>
      </w:r>
      <w:r w:rsidRPr="0097134D">
        <w:rPr>
          <w:rFonts w:cs="Times New Roman"/>
          <w:szCs w:val="24"/>
        </w:rPr>
        <w:t>[33]</w:t>
      </w:r>
    </w:p>
    <w:p w:rsidR="00283D4C" w:rsidRPr="00FB7D96" w:rsidRDefault="0097134D" w:rsidP="00283D4C">
      <w:pPr>
        <w:spacing w:after="0" w:line="240" w:lineRule="auto"/>
        <w:jc w:val="both"/>
        <w:rPr>
          <w:rFonts w:cs="Times New Roman"/>
          <w:b/>
          <w:szCs w:val="24"/>
        </w:rPr>
      </w:pPr>
      <w:r w:rsidRPr="0097134D">
        <w:rPr>
          <w:rFonts w:cs="Times New Roman"/>
          <w:b/>
          <w:szCs w:val="24"/>
        </w:rPr>
        <w:tab/>
        <w:t xml:space="preserve">Ротациона и трептућа светла </w:t>
      </w:r>
      <w:r w:rsidRPr="0097134D">
        <w:rPr>
          <w:rFonts w:cs="Times New Roman"/>
          <w:szCs w:val="24"/>
        </w:rPr>
        <w:t xml:space="preserve">на возилима могу бити изведена тако да дају светлост жуте и плаве боје и морају бити постављена на највишем месту возила и да буду видљива са свих страна, [8]. </w:t>
      </w:r>
    </w:p>
    <w:p w:rsidR="00283D4C" w:rsidRPr="00FB7D96" w:rsidRDefault="0097134D" w:rsidP="00283D4C">
      <w:pPr>
        <w:spacing w:after="0" w:line="240" w:lineRule="auto"/>
        <w:jc w:val="both"/>
        <w:rPr>
          <w:rFonts w:cs="Times New Roman"/>
          <w:szCs w:val="24"/>
        </w:rPr>
      </w:pPr>
      <w:r w:rsidRPr="0097134D">
        <w:rPr>
          <w:rFonts w:cs="Times New Roman"/>
          <w:b/>
          <w:szCs w:val="24"/>
        </w:rPr>
        <w:tab/>
        <w:t>Катадиоптери</w:t>
      </w:r>
      <w:r w:rsidRPr="0097134D">
        <w:rPr>
          <w:rFonts w:cs="Times New Roman"/>
          <w:szCs w:val="24"/>
        </w:rPr>
        <w:t xml:space="preserve"> на моторним возилима се уграђују и изведе као два задња катадиоптера црвене боје. Ако је на возилу уграђено више од два катадиоптера, они морају бити у пару. Катадиоптер мора имати светлећу површину од најмање 20 cm, а на возилу морају бити постављени вертикално на површини пута, [8]. </w:t>
      </w:r>
    </w:p>
    <w:p w:rsidR="00283D4C" w:rsidRPr="00FB7D96" w:rsidRDefault="00283D4C" w:rsidP="00283D4C">
      <w:pPr>
        <w:spacing w:after="0" w:line="240" w:lineRule="auto"/>
        <w:jc w:val="both"/>
        <w:rPr>
          <w:rFonts w:cs="Times New Roman"/>
          <w:b/>
          <w:szCs w:val="24"/>
        </w:rPr>
      </w:pPr>
    </w:p>
    <w:p w:rsidR="00283D4C" w:rsidRPr="00FB7D96" w:rsidRDefault="0097134D" w:rsidP="00283D4C">
      <w:pPr>
        <w:pStyle w:val="Heading3"/>
        <w:spacing w:before="0" w:line="240" w:lineRule="auto"/>
        <w:rPr>
          <w:rFonts w:ascii="Times New Roman" w:hAnsi="Times New Roman" w:cs="Times New Roman"/>
          <w:color w:val="auto"/>
        </w:rPr>
      </w:pPr>
      <w:bookmarkStart w:id="33" w:name="_Toc317941039"/>
      <w:bookmarkStart w:id="34" w:name="_Toc338601587"/>
      <w:r w:rsidRPr="0097134D">
        <w:rPr>
          <w:rFonts w:ascii="Times New Roman" w:hAnsi="Times New Roman" w:cs="Times New Roman"/>
          <w:color w:val="auto"/>
        </w:rPr>
        <w:t>5.1.3. Уређаји за давање светлосних знакова</w:t>
      </w:r>
      <w:bookmarkEnd w:id="33"/>
      <w:bookmarkEnd w:id="34"/>
    </w:p>
    <w:p w:rsidR="00283D4C" w:rsidRPr="00FB7D96" w:rsidRDefault="00283D4C" w:rsidP="00283D4C">
      <w:pPr>
        <w:spacing w:after="0" w:line="240" w:lineRule="auto"/>
        <w:rPr>
          <w:rFonts w:cs="Times New Roman"/>
          <w:b/>
          <w:szCs w:val="24"/>
        </w:rPr>
      </w:pPr>
    </w:p>
    <w:p w:rsidR="00283D4C" w:rsidRPr="00FB7D96" w:rsidRDefault="0097134D" w:rsidP="00283D4C">
      <w:pPr>
        <w:spacing w:after="0" w:line="240" w:lineRule="auto"/>
        <w:rPr>
          <w:rFonts w:eastAsia="Times New Roman" w:cs="Times New Roman"/>
          <w:szCs w:val="24"/>
        </w:rPr>
      </w:pPr>
      <w:r w:rsidRPr="0097134D">
        <w:rPr>
          <w:rFonts w:eastAsia="Times New Roman" w:cs="Times New Roman"/>
          <w:szCs w:val="24"/>
        </w:rPr>
        <w:t>Под уређајем за давање светлосних знакова подразумевају се:</w:t>
      </w:r>
    </w:p>
    <w:p w:rsidR="00283D4C" w:rsidRPr="00FB7D96" w:rsidRDefault="0097134D" w:rsidP="00283D4C">
      <w:pPr>
        <w:pStyle w:val="ListParagraph"/>
        <w:numPr>
          <w:ilvl w:val="0"/>
          <w:numId w:val="36"/>
        </w:numPr>
        <w:spacing w:after="0" w:line="240" w:lineRule="auto"/>
        <w:jc w:val="both"/>
        <w:rPr>
          <w:rFonts w:eastAsia="Times New Roman" w:cs="Times New Roman"/>
          <w:szCs w:val="24"/>
        </w:rPr>
      </w:pPr>
      <w:r w:rsidRPr="0097134D">
        <w:rPr>
          <w:rFonts w:eastAsia="Times New Roman" w:cs="Times New Roman"/>
          <w:szCs w:val="24"/>
        </w:rPr>
        <w:t>стоп-светла,</w:t>
      </w:r>
    </w:p>
    <w:p w:rsidR="00283D4C" w:rsidRPr="00FB7D96" w:rsidRDefault="0097134D" w:rsidP="00283D4C">
      <w:pPr>
        <w:pStyle w:val="ListParagraph"/>
        <w:numPr>
          <w:ilvl w:val="0"/>
          <w:numId w:val="36"/>
        </w:numPr>
        <w:spacing w:after="0" w:line="240" w:lineRule="auto"/>
        <w:jc w:val="both"/>
        <w:rPr>
          <w:rFonts w:eastAsia="Times New Roman" w:cs="Times New Roman"/>
          <w:szCs w:val="24"/>
        </w:rPr>
      </w:pPr>
      <w:r w:rsidRPr="0097134D">
        <w:rPr>
          <w:rFonts w:eastAsia="Times New Roman" w:cs="Times New Roman"/>
          <w:szCs w:val="24"/>
        </w:rPr>
        <w:t>показивачи правца.</w:t>
      </w:r>
    </w:p>
    <w:p w:rsidR="00283D4C" w:rsidRPr="00FB7D96" w:rsidRDefault="00283D4C" w:rsidP="00283D4C">
      <w:pPr>
        <w:pStyle w:val="ListParagraph"/>
        <w:spacing w:after="0" w:line="240" w:lineRule="auto"/>
        <w:jc w:val="both"/>
        <w:rPr>
          <w:rFonts w:eastAsia="Times New Roman" w:cs="Times New Roman"/>
          <w:szCs w:val="24"/>
        </w:rPr>
      </w:pPr>
    </w:p>
    <w:p w:rsidR="00283D4C" w:rsidRPr="00FB7D96" w:rsidRDefault="0097134D" w:rsidP="00283D4C">
      <w:pPr>
        <w:spacing w:after="0" w:line="240" w:lineRule="auto"/>
        <w:jc w:val="both"/>
        <w:rPr>
          <w:rFonts w:cs="Times New Roman"/>
          <w:szCs w:val="24"/>
        </w:rPr>
      </w:pPr>
      <w:r w:rsidRPr="0097134D">
        <w:rPr>
          <w:rFonts w:eastAsia="Times New Roman" w:cs="Times New Roman"/>
          <w:b/>
          <w:szCs w:val="24"/>
        </w:rPr>
        <w:tab/>
        <w:t>Стоп светла</w:t>
      </w:r>
      <w:r w:rsidRPr="0097134D">
        <w:rPr>
          <w:rFonts w:eastAsia="Times New Roman" w:cs="Times New Roman"/>
          <w:szCs w:val="24"/>
        </w:rPr>
        <w:t xml:space="preserve"> (</w:t>
      </w:r>
      <w:r w:rsidRPr="0097134D">
        <w:rPr>
          <w:rFonts w:cs="Times New Roman"/>
          <w:color w:val="000000" w:themeColor="text1"/>
          <w:szCs w:val="24"/>
        </w:rPr>
        <w:t>осветљење од 40 до 100 cd)</w:t>
      </w:r>
      <w:r w:rsidRPr="0097134D">
        <w:rPr>
          <w:rFonts w:eastAsia="Times New Roman" w:cs="Times New Roman"/>
          <w:szCs w:val="24"/>
        </w:rPr>
        <w:t xml:space="preserve"> на моторном или прикључном возилу активирају се преко уређаја за заустављање, односно када се активира радна кочница. Тада треба синхронизовано да </w:t>
      </w:r>
      <w:r w:rsidRPr="0097134D">
        <w:rPr>
          <w:rFonts w:eastAsia="Times New Roman" w:cs="Times New Roman"/>
          <w:spacing w:val="15"/>
          <w:szCs w:val="24"/>
        </w:rPr>
        <w:t xml:space="preserve">се упале стоп-светла. Овим се обавештава возач да возило испред њега смањује </w:t>
      </w:r>
      <w:r w:rsidRPr="0097134D">
        <w:rPr>
          <w:rFonts w:eastAsia="Times New Roman" w:cs="Times New Roman"/>
          <w:szCs w:val="24"/>
        </w:rPr>
        <w:t xml:space="preserve">брзину, тј. кочи. </w:t>
      </w:r>
      <w:r w:rsidRPr="0097134D">
        <w:rPr>
          <w:rFonts w:cs="Times New Roman"/>
          <w:color w:val="000000" w:themeColor="text1"/>
          <w:szCs w:val="24"/>
        </w:rPr>
        <w:t>Сијалице морају имати снагу у интервалу од 15 до 36 W,</w:t>
      </w:r>
      <w:r w:rsidRPr="0097134D">
        <w:rPr>
          <w:rFonts w:cs="Times New Roman"/>
          <w:szCs w:val="24"/>
        </w:rPr>
        <w:t xml:space="preserve"> а </w:t>
      </w:r>
      <w:r w:rsidRPr="0097134D">
        <w:rPr>
          <w:rFonts w:cs="Times New Roman"/>
          <w:color w:val="000000" w:themeColor="text1"/>
          <w:szCs w:val="24"/>
        </w:rPr>
        <w:t xml:space="preserve">морају бити на висини од 350 до </w:t>
      </w:r>
      <w:r w:rsidRPr="0097134D">
        <w:rPr>
          <w:rStyle w:val="hps"/>
          <w:rFonts w:cs="Times New Roman"/>
          <w:color w:val="000000" w:themeColor="text1"/>
          <w:szCs w:val="24"/>
        </w:rPr>
        <w:t>1500</w:t>
      </w:r>
      <w:r w:rsidRPr="0097134D">
        <w:rPr>
          <w:rStyle w:val="apple-converted-space"/>
          <w:rFonts w:cs="Times New Roman"/>
          <w:color w:val="000000" w:themeColor="text1"/>
          <w:szCs w:val="24"/>
        </w:rPr>
        <w:t> </w:t>
      </w:r>
      <w:r w:rsidRPr="0097134D">
        <w:rPr>
          <w:rStyle w:val="hps"/>
          <w:rFonts w:cs="Times New Roman"/>
          <w:color w:val="000000" w:themeColor="text1"/>
          <w:szCs w:val="24"/>
        </w:rPr>
        <w:t>mm од нивоа земље и на растојању бар 1000 mm једно од другог.</w:t>
      </w:r>
      <w:r w:rsidRPr="0097134D">
        <w:rPr>
          <w:rFonts w:eastAsia="Times New Roman" w:cs="Times New Roman"/>
          <w:szCs w:val="24"/>
        </w:rPr>
        <w:t xml:space="preserve">Моторна возила која на равном путу не могу постићи брзину већу од 20 km/h </w:t>
      </w:r>
      <w:r w:rsidRPr="0097134D">
        <w:rPr>
          <w:rFonts w:eastAsia="Times New Roman" w:cs="Times New Roman"/>
          <w:spacing w:val="15"/>
          <w:szCs w:val="24"/>
        </w:rPr>
        <w:t xml:space="preserve">не морају имати стоп-светло. Стоп-светла могу бити уграђена заједно са задњим </w:t>
      </w:r>
      <w:r w:rsidRPr="0097134D">
        <w:rPr>
          <w:rFonts w:eastAsia="Times New Roman" w:cs="Times New Roman"/>
          <w:szCs w:val="24"/>
        </w:rPr>
        <w:t xml:space="preserve">светлима и бити повезана тако да се укључују при употребе радне кочнице возила, а светлост мора бити црвене боје, </w:t>
      </w:r>
      <w:r w:rsidRPr="0097134D">
        <w:rPr>
          <w:rFonts w:cs="Times New Roman"/>
          <w:szCs w:val="24"/>
        </w:rPr>
        <w:t>[8]</w:t>
      </w:r>
      <w:r w:rsidRPr="0097134D">
        <w:rPr>
          <w:rFonts w:eastAsia="Times New Roman" w:cs="Times New Roman"/>
          <w:szCs w:val="24"/>
        </w:rPr>
        <w:t>.</w:t>
      </w:r>
    </w:p>
    <w:p w:rsidR="00283D4C" w:rsidRPr="00FB7D96" w:rsidRDefault="0097134D" w:rsidP="00283D4C">
      <w:pPr>
        <w:spacing w:after="0" w:line="240" w:lineRule="auto"/>
        <w:jc w:val="both"/>
        <w:rPr>
          <w:rFonts w:cs="Times New Roman"/>
          <w:szCs w:val="24"/>
        </w:rPr>
      </w:pPr>
      <w:r w:rsidRPr="0097134D">
        <w:rPr>
          <w:rFonts w:cs="Times New Roman"/>
          <w:szCs w:val="24"/>
        </w:rPr>
        <w:tab/>
      </w:r>
      <w:r w:rsidRPr="0097134D">
        <w:rPr>
          <w:rFonts w:eastAsia="Times New Roman" w:cs="Times New Roman"/>
          <w:b/>
          <w:szCs w:val="24"/>
        </w:rPr>
        <w:t>Показивачи правца</w:t>
      </w:r>
      <w:r w:rsidRPr="0097134D">
        <w:rPr>
          <w:rFonts w:eastAsia="Times New Roman" w:cs="Times New Roman"/>
          <w:szCs w:val="24"/>
        </w:rPr>
        <w:t xml:space="preserve"> на моторном или прикључном возилу имају задатак да обавесте учеснике у саобраћају о намери скретања возила. У зависности од конструкције и димензија возила, може бити више различинтих извођења у погледу постављања показивача правца, како по броју тако и по распореду. Свтелост показивача правца мора бити жуте боје, а учесталост жмигања показивача правца треба да износи око 90 периода у минути. Укључивање показивача правца мора бити независно од укључења било ког другог светла на возилу, </w:t>
      </w:r>
      <w:r w:rsidRPr="0097134D">
        <w:rPr>
          <w:rFonts w:cs="Times New Roman"/>
          <w:szCs w:val="24"/>
        </w:rPr>
        <w:t>[8]</w:t>
      </w:r>
      <w:r w:rsidRPr="0097134D">
        <w:rPr>
          <w:rFonts w:eastAsia="Times New Roman" w:cs="Times New Roman"/>
          <w:szCs w:val="24"/>
        </w:rPr>
        <w:t>.</w:t>
      </w:r>
    </w:p>
    <w:p w:rsidR="00283D4C" w:rsidRPr="00FB7D96" w:rsidRDefault="0097134D" w:rsidP="00283D4C">
      <w:pPr>
        <w:pStyle w:val="Heading2"/>
        <w:spacing w:before="0" w:line="240" w:lineRule="auto"/>
        <w:jc w:val="both"/>
        <w:rPr>
          <w:rFonts w:ascii="Times New Roman" w:hAnsi="Times New Roman" w:cs="Times New Roman"/>
          <w:color w:val="auto"/>
          <w:sz w:val="24"/>
        </w:rPr>
      </w:pPr>
      <w:bookmarkStart w:id="35" w:name="_Toc338601588"/>
      <w:r w:rsidRPr="0097134D">
        <w:rPr>
          <w:rFonts w:ascii="Times New Roman" w:hAnsi="Times New Roman" w:cs="Times New Roman"/>
          <w:color w:val="auto"/>
          <w:sz w:val="24"/>
        </w:rPr>
        <w:lastRenderedPageBreak/>
        <w:t>5.2 Уређаји за унутрашње осветљење возила</w:t>
      </w:r>
      <w:bookmarkEnd w:id="35"/>
    </w:p>
    <w:p w:rsidR="00283D4C" w:rsidRPr="00FB7D96" w:rsidRDefault="00283D4C" w:rsidP="00283D4C">
      <w:pPr>
        <w:autoSpaceDE w:val="0"/>
        <w:autoSpaceDN w:val="0"/>
        <w:adjustRightInd w:val="0"/>
        <w:spacing w:after="0" w:line="240" w:lineRule="auto"/>
        <w:rPr>
          <w:rFonts w:cs="Times New Roman"/>
          <w:szCs w:val="24"/>
        </w:rPr>
      </w:pPr>
    </w:p>
    <w:p w:rsidR="00283D4C" w:rsidRPr="00FB7D96" w:rsidRDefault="0097134D" w:rsidP="00283D4C">
      <w:pPr>
        <w:autoSpaceDE w:val="0"/>
        <w:autoSpaceDN w:val="0"/>
        <w:adjustRightInd w:val="0"/>
        <w:spacing w:after="0" w:line="240" w:lineRule="auto"/>
        <w:ind w:firstLine="720"/>
        <w:jc w:val="both"/>
        <w:rPr>
          <w:rFonts w:cs="Times New Roman"/>
          <w:szCs w:val="24"/>
        </w:rPr>
      </w:pPr>
      <w:r w:rsidRPr="0097134D">
        <w:rPr>
          <w:rFonts w:cs="Times New Roman"/>
          <w:szCs w:val="24"/>
        </w:rPr>
        <w:t xml:space="preserve">У почетку, уређаји за унутрашње осветљење су имали врло једноставну функцију да осветљавају унутрашњост возила, а светло позиционирано на средини крова је било сасвим довољно да одговори овом захтеву. Даљим развојем уведена су светла за читање, светла при уласку/изласку из возила и сл. Данас, ови уређаји успешно одговарају свим захтевима по питању оптичког комфора унутар возила. Карактеришу се великим бројем функција које се успешно реализују применом различитих светлосних извора. На слици 5.7. је приказан концепт унутрашњег осветљења једног луксузног возила, [4]. </w:t>
      </w:r>
    </w:p>
    <w:p w:rsidR="00283D4C" w:rsidRPr="00FB7D96" w:rsidRDefault="00283D4C" w:rsidP="00283D4C">
      <w:pPr>
        <w:autoSpaceDE w:val="0"/>
        <w:autoSpaceDN w:val="0"/>
        <w:adjustRightInd w:val="0"/>
        <w:spacing w:after="0" w:line="240" w:lineRule="auto"/>
        <w:ind w:firstLine="720"/>
        <w:jc w:val="both"/>
        <w:rPr>
          <w:rFonts w:eastAsia="TimesNewRomanPSMT" w:cs="Times New Roman"/>
          <w:szCs w:val="24"/>
        </w:rPr>
      </w:pPr>
    </w:p>
    <w:p w:rsidR="00283D4C" w:rsidRPr="00FB7D96" w:rsidRDefault="00283D4C" w:rsidP="00283D4C">
      <w:pPr>
        <w:autoSpaceDE w:val="0"/>
        <w:autoSpaceDN w:val="0"/>
        <w:adjustRightInd w:val="0"/>
        <w:spacing w:after="0" w:line="240" w:lineRule="auto"/>
        <w:jc w:val="center"/>
        <w:rPr>
          <w:rFonts w:eastAsia="TimesNewRomanPSMT" w:cs="Times New Roman"/>
          <w:szCs w:val="24"/>
        </w:rPr>
      </w:pPr>
      <w:r w:rsidRPr="00FB7D96">
        <w:rPr>
          <w:rFonts w:eastAsia="TimesNewRomanPSMT" w:cs="Times New Roman"/>
          <w:noProof/>
          <w:szCs w:val="24"/>
        </w:rPr>
        <w:drawing>
          <wp:inline distT="0" distB="0" distL="0" distR="0">
            <wp:extent cx="3457575" cy="2257425"/>
            <wp:effectExtent l="19050" t="0" r="9525" b="0"/>
            <wp:docPr id="100" name="Слик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a:srcRect/>
                    <a:stretch>
                      <a:fillRect/>
                    </a:stretch>
                  </pic:blipFill>
                  <pic:spPr bwMode="auto">
                    <a:xfrm>
                      <a:off x="0" y="0"/>
                      <a:ext cx="3457575" cy="2257425"/>
                    </a:xfrm>
                    <a:prstGeom prst="rect">
                      <a:avLst/>
                    </a:prstGeom>
                    <a:noFill/>
                    <a:ln w="9525">
                      <a:noFill/>
                      <a:miter lim="800000"/>
                      <a:headEnd/>
                      <a:tailEnd/>
                    </a:ln>
                  </pic:spPr>
                </pic:pic>
              </a:graphicData>
            </a:graphic>
          </wp:inline>
        </w:drawing>
      </w:r>
    </w:p>
    <w:p w:rsidR="00283D4C" w:rsidRPr="00FB7D96" w:rsidRDefault="00283D4C" w:rsidP="00283D4C">
      <w:pPr>
        <w:autoSpaceDE w:val="0"/>
        <w:autoSpaceDN w:val="0"/>
        <w:adjustRightInd w:val="0"/>
        <w:spacing w:after="0" w:line="240" w:lineRule="auto"/>
        <w:jc w:val="center"/>
        <w:rPr>
          <w:rFonts w:eastAsia="TimesNewRomanPSMT" w:cs="Times New Roman"/>
          <w:szCs w:val="24"/>
        </w:rPr>
      </w:pPr>
    </w:p>
    <w:p w:rsidR="00283D4C" w:rsidRPr="00FB7D96" w:rsidRDefault="0097134D" w:rsidP="00283D4C">
      <w:pPr>
        <w:spacing w:after="0" w:line="240" w:lineRule="auto"/>
        <w:jc w:val="center"/>
        <w:rPr>
          <w:rFonts w:cs="Times New Roman"/>
          <w:szCs w:val="24"/>
        </w:rPr>
      </w:pPr>
      <w:r w:rsidRPr="0097134D">
        <w:rPr>
          <w:rFonts w:cs="Times New Roman"/>
          <w:i/>
          <w:szCs w:val="24"/>
        </w:rPr>
        <w:t xml:space="preserve">Слика 5.7. Концепт унутрашњег осветљења луксузног возила </w:t>
      </w:r>
      <w:r w:rsidRPr="0097134D">
        <w:rPr>
          <w:rFonts w:cs="Times New Roman"/>
          <w:szCs w:val="24"/>
        </w:rPr>
        <w:t>[4]</w:t>
      </w:r>
    </w:p>
    <w:p w:rsidR="00283D4C" w:rsidRPr="00FB7D96" w:rsidRDefault="00283D4C" w:rsidP="00283D4C">
      <w:pPr>
        <w:spacing w:after="0" w:line="240" w:lineRule="auto"/>
        <w:jc w:val="center"/>
        <w:rPr>
          <w:rFonts w:cs="Times New Roman"/>
          <w:szCs w:val="24"/>
        </w:rPr>
      </w:pPr>
    </w:p>
    <w:p w:rsidR="00283D4C" w:rsidRPr="00FB7D96" w:rsidRDefault="0097134D" w:rsidP="00283D4C">
      <w:pPr>
        <w:autoSpaceDE w:val="0"/>
        <w:autoSpaceDN w:val="0"/>
        <w:adjustRightInd w:val="0"/>
        <w:spacing w:after="0" w:line="240" w:lineRule="auto"/>
        <w:ind w:firstLine="720"/>
        <w:jc w:val="both"/>
        <w:rPr>
          <w:rFonts w:cs="Times New Roman"/>
          <w:szCs w:val="24"/>
        </w:rPr>
      </w:pPr>
      <w:r w:rsidRPr="0097134D">
        <w:rPr>
          <w:rFonts w:cs="Times New Roman"/>
          <w:szCs w:val="24"/>
        </w:rPr>
        <w:t xml:space="preserve">Проналазак и развој LED технологије омогућио је значајан напредак у развоју светала за унутрашње осветљење возила. Применом LED технологије у комбинацији са разним врстама сезора могуће је утицати на расположење возача променом спектра боја осветљења унутар возила, нпр. активирањем црвене боје ако је хладно у возилу или плавом бојом упозорити возача да је у возилу претопло. Овакав приступ само указује на неке од праваца даљег развоја осветљења ентеријера возила.  </w:t>
      </w:r>
    </w:p>
    <w:p w:rsidR="00283D4C" w:rsidRPr="00FB7D96" w:rsidRDefault="0097134D" w:rsidP="00283D4C">
      <w:pPr>
        <w:spacing w:after="0" w:line="240" w:lineRule="auto"/>
        <w:jc w:val="both"/>
        <w:rPr>
          <w:rStyle w:val="hps"/>
        </w:rPr>
      </w:pPr>
      <w:r w:rsidRPr="0097134D">
        <w:rPr>
          <w:rStyle w:val="hps"/>
        </w:rPr>
        <w:tab/>
        <w:t xml:space="preserve">Осветљење унутар возила мора да обезбеди са једне стране добру осветљеност свих значајних елемената, а са друге стране да не омета возача. Светла у унутрашњости возила се могу класификовати према положају унутар возила (нпр. врата, кров, под и сл.), па према томе разликују се </w:t>
      </w:r>
      <w:r w:rsidRPr="0097134D">
        <w:rPr>
          <w:rFonts w:cs="Times New Roman"/>
          <w:szCs w:val="24"/>
        </w:rPr>
        <w:t>[4]</w:t>
      </w:r>
      <w:r w:rsidRPr="0097134D">
        <w:rPr>
          <w:rStyle w:val="hps"/>
        </w:rPr>
        <w:t>:</w:t>
      </w:r>
    </w:p>
    <w:p w:rsidR="00283D4C" w:rsidRPr="00FB7D96" w:rsidRDefault="00283D4C" w:rsidP="00283D4C">
      <w:pPr>
        <w:spacing w:after="0" w:line="240" w:lineRule="auto"/>
        <w:jc w:val="both"/>
      </w:pPr>
    </w:p>
    <w:p w:rsidR="00283D4C" w:rsidRPr="00FB7D96" w:rsidRDefault="0097134D" w:rsidP="00283D4C">
      <w:pPr>
        <w:pStyle w:val="ListParagraph"/>
        <w:numPr>
          <w:ilvl w:val="0"/>
          <w:numId w:val="37"/>
        </w:numPr>
        <w:autoSpaceDE w:val="0"/>
        <w:autoSpaceDN w:val="0"/>
        <w:adjustRightInd w:val="0"/>
        <w:spacing w:after="0" w:line="240" w:lineRule="auto"/>
        <w:ind w:left="540"/>
        <w:jc w:val="both"/>
        <w:rPr>
          <w:rFonts w:cs="Times New Roman"/>
          <w:szCs w:val="24"/>
        </w:rPr>
      </w:pPr>
      <w:r w:rsidRPr="0097134D">
        <w:rPr>
          <w:rFonts w:cs="Times New Roman"/>
          <w:szCs w:val="24"/>
        </w:rPr>
        <w:t xml:space="preserve">Светла при уласку, односно изласку из возила - сијалице се првенствено активирају приликом уласка или изласка из возила, а постављају се на врата као што приказује слика 5.8. Светла могу бити постављена тако да осветљавају прагове возила, унутрашње и спољашње ручке на вратима као и простор који непосредно окружује возило; </w:t>
      </w:r>
    </w:p>
    <w:p w:rsidR="00283D4C" w:rsidRPr="00FB7D96" w:rsidRDefault="00283D4C" w:rsidP="00283D4C">
      <w:pPr>
        <w:autoSpaceDE w:val="0"/>
        <w:autoSpaceDN w:val="0"/>
        <w:adjustRightInd w:val="0"/>
        <w:spacing w:after="0" w:line="240" w:lineRule="auto"/>
        <w:jc w:val="both"/>
        <w:rPr>
          <w:rFonts w:cs="Times New Roman"/>
          <w:szCs w:val="24"/>
        </w:rPr>
      </w:pPr>
    </w:p>
    <w:p w:rsidR="00283D4C" w:rsidRPr="00FB7D96" w:rsidRDefault="00283D4C" w:rsidP="00283D4C">
      <w:pPr>
        <w:spacing w:after="0" w:line="240" w:lineRule="auto"/>
        <w:jc w:val="center"/>
        <w:rPr>
          <w:rFonts w:cs="Times New Roman"/>
          <w:szCs w:val="24"/>
        </w:rPr>
      </w:pPr>
      <w:r w:rsidRPr="00FB7D96">
        <w:rPr>
          <w:rFonts w:cs="Times New Roman"/>
          <w:noProof/>
          <w:szCs w:val="24"/>
        </w:rPr>
        <w:lastRenderedPageBreak/>
        <w:drawing>
          <wp:inline distT="0" distB="0" distL="0" distR="0">
            <wp:extent cx="2886075" cy="2133600"/>
            <wp:effectExtent l="19050" t="0" r="9525" b="0"/>
            <wp:docPr id="103" name="Слик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9"/>
                    <a:srcRect/>
                    <a:stretch>
                      <a:fillRect/>
                    </a:stretch>
                  </pic:blipFill>
                  <pic:spPr bwMode="auto">
                    <a:xfrm>
                      <a:off x="0" y="0"/>
                      <a:ext cx="2886075" cy="2133600"/>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center"/>
        <w:rPr>
          <w:rFonts w:cs="Times New Roman"/>
          <w:szCs w:val="24"/>
        </w:rPr>
      </w:pPr>
    </w:p>
    <w:p w:rsidR="00283D4C" w:rsidRPr="00FB7D96" w:rsidRDefault="0097134D" w:rsidP="00283D4C">
      <w:pPr>
        <w:spacing w:after="0" w:line="240" w:lineRule="auto"/>
        <w:jc w:val="center"/>
        <w:rPr>
          <w:rFonts w:cs="Times New Roman"/>
          <w:szCs w:val="24"/>
        </w:rPr>
      </w:pPr>
      <w:r w:rsidRPr="0097134D">
        <w:rPr>
          <w:rFonts w:cs="Times New Roman"/>
          <w:i/>
          <w:szCs w:val="24"/>
        </w:rPr>
        <w:t xml:space="preserve">Слика 5.8. Светла за улазак/излазак из возила активирана даљинским кључем </w:t>
      </w:r>
      <w:r w:rsidRPr="0097134D">
        <w:rPr>
          <w:rFonts w:cs="Times New Roman"/>
          <w:szCs w:val="24"/>
        </w:rPr>
        <w:t>[4]</w:t>
      </w:r>
    </w:p>
    <w:p w:rsidR="00283D4C" w:rsidRPr="00FB7D96" w:rsidRDefault="00283D4C" w:rsidP="00283D4C">
      <w:pPr>
        <w:spacing w:after="0" w:line="240" w:lineRule="auto"/>
        <w:jc w:val="center"/>
        <w:rPr>
          <w:rFonts w:cs="Times New Roman"/>
          <w:szCs w:val="24"/>
        </w:rPr>
      </w:pPr>
    </w:p>
    <w:p w:rsidR="00283D4C" w:rsidRPr="00FB7D96" w:rsidRDefault="0097134D" w:rsidP="00283D4C">
      <w:pPr>
        <w:pStyle w:val="ListParagraph"/>
        <w:numPr>
          <w:ilvl w:val="0"/>
          <w:numId w:val="37"/>
        </w:numPr>
        <w:autoSpaceDE w:val="0"/>
        <w:autoSpaceDN w:val="0"/>
        <w:adjustRightInd w:val="0"/>
        <w:spacing w:after="0" w:line="240" w:lineRule="auto"/>
        <w:ind w:left="540"/>
        <w:jc w:val="both"/>
        <w:rPr>
          <w:rFonts w:cs="Times New Roman"/>
          <w:szCs w:val="24"/>
        </w:rPr>
      </w:pPr>
      <w:r w:rsidRPr="0097134D">
        <w:rPr>
          <w:rFonts w:cs="Times New Roman"/>
          <w:szCs w:val="24"/>
        </w:rPr>
        <w:t xml:space="preserve">Оријентациона светла - осветљавају искључиво оперативне елементе на возилу попут  ручица на вратима, поједине прекидаче, механизме сигурносних појасева и друго, као што приказује слика 5.9. Од оријентационих светала се захтева да обезбеде брзо и лако распознавање наведених оперативних елемената, али исто тако не смеју засенити и иритирати очи возача; </w:t>
      </w:r>
    </w:p>
    <w:p w:rsidR="00283D4C" w:rsidRPr="00FB7D96" w:rsidRDefault="00283D4C" w:rsidP="00283D4C">
      <w:pPr>
        <w:autoSpaceDE w:val="0"/>
        <w:autoSpaceDN w:val="0"/>
        <w:adjustRightInd w:val="0"/>
        <w:spacing w:after="0" w:line="240" w:lineRule="auto"/>
        <w:jc w:val="both"/>
        <w:rPr>
          <w:rFonts w:cs="Times New Roman"/>
          <w:szCs w:val="24"/>
        </w:rPr>
      </w:pPr>
    </w:p>
    <w:p w:rsidR="00283D4C" w:rsidRPr="00FB7D96" w:rsidRDefault="00283D4C" w:rsidP="00283D4C">
      <w:pPr>
        <w:autoSpaceDE w:val="0"/>
        <w:autoSpaceDN w:val="0"/>
        <w:adjustRightInd w:val="0"/>
        <w:spacing w:after="0" w:line="240" w:lineRule="auto"/>
        <w:jc w:val="center"/>
        <w:rPr>
          <w:rFonts w:cs="Times New Roman"/>
          <w:szCs w:val="24"/>
        </w:rPr>
      </w:pPr>
      <w:r w:rsidRPr="00FB7D96">
        <w:rPr>
          <w:rFonts w:cs="Times New Roman"/>
          <w:noProof/>
          <w:szCs w:val="24"/>
        </w:rPr>
        <w:drawing>
          <wp:inline distT="0" distB="0" distL="0" distR="0">
            <wp:extent cx="2847975" cy="2009775"/>
            <wp:effectExtent l="19050" t="0" r="9525" b="0"/>
            <wp:docPr id="105" name="Слик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0"/>
                    <a:srcRect/>
                    <a:stretch>
                      <a:fillRect/>
                    </a:stretch>
                  </pic:blipFill>
                  <pic:spPr bwMode="auto">
                    <a:xfrm>
                      <a:off x="0" y="0"/>
                      <a:ext cx="2847975" cy="2009775"/>
                    </a:xfrm>
                    <a:prstGeom prst="rect">
                      <a:avLst/>
                    </a:prstGeom>
                    <a:noFill/>
                    <a:ln w="9525">
                      <a:noFill/>
                      <a:miter lim="800000"/>
                      <a:headEnd/>
                      <a:tailEnd/>
                    </a:ln>
                  </pic:spPr>
                </pic:pic>
              </a:graphicData>
            </a:graphic>
          </wp:inline>
        </w:drawing>
      </w:r>
    </w:p>
    <w:p w:rsidR="00283D4C" w:rsidRPr="00FB7D96" w:rsidRDefault="00283D4C" w:rsidP="00283D4C">
      <w:pPr>
        <w:autoSpaceDE w:val="0"/>
        <w:autoSpaceDN w:val="0"/>
        <w:adjustRightInd w:val="0"/>
        <w:spacing w:after="0" w:line="240" w:lineRule="auto"/>
        <w:jc w:val="center"/>
        <w:rPr>
          <w:rFonts w:cs="Times New Roman"/>
          <w:szCs w:val="24"/>
        </w:rPr>
      </w:pPr>
    </w:p>
    <w:p w:rsidR="00283D4C" w:rsidRPr="00FB7D96" w:rsidRDefault="0097134D" w:rsidP="00283D4C">
      <w:pPr>
        <w:autoSpaceDE w:val="0"/>
        <w:autoSpaceDN w:val="0"/>
        <w:adjustRightInd w:val="0"/>
        <w:spacing w:after="0" w:line="240" w:lineRule="auto"/>
        <w:jc w:val="center"/>
        <w:rPr>
          <w:rFonts w:cs="Times New Roman"/>
          <w:szCs w:val="24"/>
        </w:rPr>
      </w:pPr>
      <w:r w:rsidRPr="0097134D">
        <w:rPr>
          <w:rFonts w:cs="Times New Roman"/>
          <w:i/>
          <w:szCs w:val="24"/>
        </w:rPr>
        <w:t xml:space="preserve">Слика 5.9. Оријентационо светло које осветљава ручицу на вратима </w:t>
      </w:r>
      <w:r w:rsidRPr="0097134D">
        <w:rPr>
          <w:rFonts w:cs="Times New Roman"/>
          <w:szCs w:val="24"/>
        </w:rPr>
        <w:t>[4]</w:t>
      </w:r>
    </w:p>
    <w:p w:rsidR="00283D4C" w:rsidRPr="00FB7D96" w:rsidRDefault="00283D4C" w:rsidP="00283D4C">
      <w:pPr>
        <w:autoSpaceDE w:val="0"/>
        <w:autoSpaceDN w:val="0"/>
        <w:adjustRightInd w:val="0"/>
        <w:spacing w:after="0" w:line="240" w:lineRule="auto"/>
        <w:jc w:val="center"/>
        <w:rPr>
          <w:rFonts w:cs="Times New Roman"/>
          <w:szCs w:val="24"/>
        </w:rPr>
      </w:pPr>
    </w:p>
    <w:p w:rsidR="00283D4C" w:rsidRPr="00FB7D96" w:rsidRDefault="0097134D" w:rsidP="00283D4C">
      <w:pPr>
        <w:pStyle w:val="ListParagraph"/>
        <w:numPr>
          <w:ilvl w:val="0"/>
          <w:numId w:val="37"/>
        </w:numPr>
        <w:autoSpaceDE w:val="0"/>
        <w:autoSpaceDN w:val="0"/>
        <w:adjustRightInd w:val="0"/>
        <w:spacing w:after="0" w:line="240" w:lineRule="auto"/>
        <w:ind w:left="540"/>
        <w:jc w:val="both"/>
        <w:rPr>
          <w:rFonts w:cs="Times New Roman"/>
          <w:szCs w:val="24"/>
        </w:rPr>
      </w:pPr>
      <w:r w:rsidRPr="0097134D">
        <w:rPr>
          <w:rFonts w:cs="Times New Roman"/>
          <w:szCs w:val="24"/>
        </w:rPr>
        <w:t xml:space="preserve">Функционална светла - светлосни извори се активирају аутоматски када возач то захтева. У ову категорију спадају светла предвиђена за читање унутар возила (слика 5.10.), светла за касету возила, светла за пртљажни простор и сл. </w:t>
      </w:r>
    </w:p>
    <w:p w:rsidR="00283D4C" w:rsidRPr="00FB7D96" w:rsidRDefault="00283D4C" w:rsidP="00283D4C">
      <w:pPr>
        <w:autoSpaceDE w:val="0"/>
        <w:autoSpaceDN w:val="0"/>
        <w:adjustRightInd w:val="0"/>
        <w:spacing w:after="0" w:line="240" w:lineRule="auto"/>
        <w:jc w:val="both"/>
        <w:rPr>
          <w:rFonts w:cs="Times New Roman"/>
          <w:szCs w:val="24"/>
        </w:rPr>
      </w:pPr>
    </w:p>
    <w:p w:rsidR="00283D4C" w:rsidRPr="00FB7D96" w:rsidRDefault="00283D4C" w:rsidP="00283D4C">
      <w:pPr>
        <w:autoSpaceDE w:val="0"/>
        <w:autoSpaceDN w:val="0"/>
        <w:adjustRightInd w:val="0"/>
        <w:spacing w:after="0" w:line="240" w:lineRule="auto"/>
        <w:jc w:val="center"/>
        <w:rPr>
          <w:rFonts w:cs="Times New Roman"/>
          <w:szCs w:val="24"/>
        </w:rPr>
      </w:pPr>
      <w:r w:rsidRPr="00FB7D96">
        <w:rPr>
          <w:rFonts w:cs="Times New Roman"/>
          <w:noProof/>
          <w:szCs w:val="24"/>
        </w:rPr>
        <w:lastRenderedPageBreak/>
        <w:drawing>
          <wp:inline distT="0" distB="0" distL="0" distR="0">
            <wp:extent cx="2105025" cy="2890068"/>
            <wp:effectExtent l="19050" t="0" r="9525" b="0"/>
            <wp:docPr id="104" name="Слик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1"/>
                    <a:srcRect/>
                    <a:stretch>
                      <a:fillRect/>
                    </a:stretch>
                  </pic:blipFill>
                  <pic:spPr bwMode="auto">
                    <a:xfrm>
                      <a:off x="0" y="0"/>
                      <a:ext cx="2105025" cy="2890068"/>
                    </a:xfrm>
                    <a:prstGeom prst="rect">
                      <a:avLst/>
                    </a:prstGeom>
                    <a:noFill/>
                    <a:ln w="9525">
                      <a:noFill/>
                      <a:miter lim="800000"/>
                      <a:headEnd/>
                      <a:tailEnd/>
                    </a:ln>
                  </pic:spPr>
                </pic:pic>
              </a:graphicData>
            </a:graphic>
          </wp:inline>
        </w:drawing>
      </w:r>
    </w:p>
    <w:p w:rsidR="00283D4C" w:rsidRPr="00FB7D96" w:rsidRDefault="00283D4C" w:rsidP="00283D4C">
      <w:pPr>
        <w:autoSpaceDE w:val="0"/>
        <w:autoSpaceDN w:val="0"/>
        <w:adjustRightInd w:val="0"/>
        <w:spacing w:after="0" w:line="240" w:lineRule="auto"/>
        <w:jc w:val="center"/>
        <w:rPr>
          <w:rFonts w:cs="Times New Roman"/>
          <w:szCs w:val="24"/>
        </w:rPr>
      </w:pPr>
    </w:p>
    <w:p w:rsidR="00283D4C" w:rsidRPr="00FB7D96" w:rsidRDefault="0097134D" w:rsidP="00283D4C">
      <w:pPr>
        <w:autoSpaceDE w:val="0"/>
        <w:autoSpaceDN w:val="0"/>
        <w:adjustRightInd w:val="0"/>
        <w:spacing w:after="0" w:line="240" w:lineRule="auto"/>
        <w:jc w:val="center"/>
        <w:rPr>
          <w:rFonts w:cs="Times New Roman"/>
          <w:szCs w:val="24"/>
        </w:rPr>
      </w:pPr>
      <w:r w:rsidRPr="0097134D">
        <w:rPr>
          <w:rFonts w:cs="Times New Roman"/>
          <w:i/>
          <w:szCs w:val="24"/>
        </w:rPr>
        <w:t xml:space="preserve">Слика 5.10. Функционална светла предвиђена за читање у возилу </w:t>
      </w:r>
      <w:r w:rsidRPr="0097134D">
        <w:rPr>
          <w:rFonts w:cs="Times New Roman"/>
          <w:szCs w:val="24"/>
        </w:rPr>
        <w:t>[4]</w:t>
      </w:r>
    </w:p>
    <w:p w:rsidR="00283D4C" w:rsidRPr="00FB7D96" w:rsidRDefault="00283D4C" w:rsidP="00283D4C">
      <w:pPr>
        <w:autoSpaceDE w:val="0"/>
        <w:autoSpaceDN w:val="0"/>
        <w:adjustRightInd w:val="0"/>
        <w:spacing w:after="0" w:line="240" w:lineRule="auto"/>
        <w:jc w:val="both"/>
        <w:rPr>
          <w:rFonts w:cs="Times New Roman"/>
          <w:szCs w:val="24"/>
        </w:rPr>
      </w:pPr>
    </w:p>
    <w:p w:rsidR="00283D4C" w:rsidRPr="00FB7D96" w:rsidRDefault="0097134D" w:rsidP="00283D4C">
      <w:pPr>
        <w:pStyle w:val="ListParagraph"/>
        <w:numPr>
          <w:ilvl w:val="0"/>
          <w:numId w:val="37"/>
        </w:numPr>
        <w:spacing w:after="0" w:line="240" w:lineRule="auto"/>
        <w:jc w:val="both"/>
      </w:pPr>
      <w:r w:rsidRPr="0097134D">
        <w:rPr>
          <w:rFonts w:cs="Times New Roman"/>
          <w:szCs w:val="24"/>
        </w:rPr>
        <w:t xml:space="preserve">Амбијентална светла - </w:t>
      </w:r>
      <w:r w:rsidRPr="0097134D">
        <w:t xml:space="preserve">користе се за осветљење великих површина унутар возила као што је приказано на слици 5.11, а често се сматрају и као посебан додатак оријентационим светлима јер имају доста сличну функције. Типично за њих је да осветљавају простор испод ногу, централну конзолу, стубове на возилу, област око врата, кровне панеле, држаче чаша и друго. </w:t>
      </w:r>
      <w:r w:rsidRPr="0097134D">
        <w:rPr>
          <w:rStyle w:val="hps"/>
        </w:rPr>
        <w:t>Амбијенталноосветљењеентеријера</w:t>
      </w:r>
      <w:r w:rsidRPr="0097134D">
        <w:t xml:space="preserve"> возила </w:t>
      </w:r>
      <w:r w:rsidRPr="0097134D">
        <w:rPr>
          <w:rStyle w:val="hps"/>
        </w:rPr>
        <w:t>има функцију</w:t>
      </w:r>
      <w:r w:rsidRPr="0097134D">
        <w:t xml:space="preserve"> да </w:t>
      </w:r>
      <w:r w:rsidRPr="0097134D">
        <w:rPr>
          <w:rStyle w:val="hps"/>
        </w:rPr>
        <w:t>пренесепријатнурадну атмосферувозачу, а поред тогаможе значајнопобољшатиоријентацијувозачау возилу</w:t>
      </w:r>
      <w:r w:rsidRPr="0097134D">
        <w:t xml:space="preserve">, чиме </w:t>
      </w:r>
      <w:r w:rsidRPr="0097134D">
        <w:rPr>
          <w:rStyle w:val="hps"/>
        </w:rPr>
        <w:t>седоприноси</w:t>
      </w:r>
      <w:r w:rsidRPr="0097134D">
        <w:t xml:space="preserve"> укупној </w:t>
      </w:r>
      <w:r w:rsidRPr="0097134D">
        <w:rPr>
          <w:rStyle w:val="hps"/>
        </w:rPr>
        <w:t>безбедности у саобраћају</w:t>
      </w:r>
      <w:r w:rsidRPr="0097134D">
        <w:t xml:space="preserve">. Међутим, мора се имати на уму да осветљење унутар возила не сме ограничити пажњу возача и његове визуелне перформансе.  </w:t>
      </w:r>
    </w:p>
    <w:p w:rsidR="00283D4C" w:rsidRPr="00FB7D96" w:rsidRDefault="00283D4C" w:rsidP="00283D4C">
      <w:pPr>
        <w:spacing w:after="0" w:line="240" w:lineRule="auto"/>
        <w:jc w:val="both"/>
        <w:rPr>
          <w:rFonts w:cs="Times New Roman"/>
          <w:szCs w:val="24"/>
        </w:rPr>
      </w:pPr>
    </w:p>
    <w:p w:rsidR="00283D4C" w:rsidRPr="00FB7D96" w:rsidRDefault="00283D4C" w:rsidP="00283D4C">
      <w:pPr>
        <w:spacing w:after="0" w:line="240" w:lineRule="auto"/>
        <w:jc w:val="center"/>
        <w:rPr>
          <w:rFonts w:cs="Times New Roman"/>
          <w:szCs w:val="24"/>
        </w:rPr>
      </w:pPr>
      <w:r w:rsidRPr="00FB7D96">
        <w:rPr>
          <w:rFonts w:cs="Times New Roman"/>
          <w:noProof/>
          <w:szCs w:val="24"/>
        </w:rPr>
        <w:drawing>
          <wp:inline distT="0" distB="0" distL="0" distR="0">
            <wp:extent cx="3609975" cy="2409825"/>
            <wp:effectExtent l="19050" t="0" r="9525" b="0"/>
            <wp:docPr id="101" name="Слика 5" descr="Ambient lighting in the Audi 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mbient lighting in the Audi A8"/>
                    <pic:cNvPicPr>
                      <a:picLocks noChangeAspect="1" noChangeArrowheads="1"/>
                    </pic:cNvPicPr>
                  </pic:nvPicPr>
                  <pic:blipFill>
                    <a:blip r:embed="rId72"/>
                    <a:srcRect/>
                    <a:stretch>
                      <a:fillRect/>
                    </a:stretch>
                  </pic:blipFill>
                  <pic:spPr bwMode="auto">
                    <a:xfrm>
                      <a:off x="0" y="0"/>
                      <a:ext cx="3609975" cy="2409825"/>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center"/>
        <w:rPr>
          <w:rFonts w:cs="Times New Roman"/>
          <w:szCs w:val="24"/>
        </w:rPr>
      </w:pPr>
    </w:p>
    <w:p w:rsidR="00283D4C" w:rsidRPr="00FB7D96" w:rsidRDefault="0097134D" w:rsidP="00283D4C">
      <w:pPr>
        <w:spacing w:after="0" w:line="240" w:lineRule="auto"/>
        <w:jc w:val="center"/>
        <w:rPr>
          <w:rFonts w:cs="Times New Roman"/>
          <w:szCs w:val="24"/>
        </w:rPr>
      </w:pPr>
      <w:r w:rsidRPr="0097134D">
        <w:rPr>
          <w:rFonts w:cs="Times New Roman"/>
          <w:i/>
          <w:szCs w:val="24"/>
        </w:rPr>
        <w:t xml:space="preserve">Слика 5.11. Амбијентална светла за унутрашње осветљење возила </w:t>
      </w:r>
      <w:r w:rsidRPr="0097134D">
        <w:rPr>
          <w:rFonts w:cs="Times New Roman"/>
          <w:szCs w:val="24"/>
        </w:rPr>
        <w:t>[25]</w:t>
      </w:r>
    </w:p>
    <w:p w:rsidR="00283D4C" w:rsidRPr="00FB7D96" w:rsidRDefault="00283D4C" w:rsidP="00283D4C">
      <w:pPr>
        <w:spacing w:after="0" w:line="240" w:lineRule="auto"/>
        <w:jc w:val="both"/>
        <w:rPr>
          <w:rFonts w:cs="Times New Roman"/>
          <w:szCs w:val="24"/>
        </w:rPr>
      </w:pPr>
    </w:p>
    <w:p w:rsidR="00283D4C" w:rsidRPr="00FB7D96" w:rsidRDefault="0097134D" w:rsidP="00283D4C">
      <w:pPr>
        <w:spacing w:after="0" w:line="240" w:lineRule="auto"/>
        <w:jc w:val="both"/>
        <w:rPr>
          <w:rFonts w:cs="Times New Roman"/>
          <w:szCs w:val="24"/>
        </w:rPr>
      </w:pPr>
      <w:r w:rsidRPr="0097134D">
        <w:rPr>
          <w:rFonts w:cs="Times New Roman"/>
          <w:szCs w:val="24"/>
        </w:rPr>
        <w:lastRenderedPageBreak/>
        <w:tab/>
        <w:t xml:space="preserve">Функција побољшања унутрашњег осветљења возила одувек је била претежно естетског карактера и није имала пресудан утицај на видно поље возача и окружење. Међутим, последњих година овај тренд се полако напушта, а тенденција даљег развоја унутрашњег осветљења возила се усмерава ка стварању таквог окружења у којем је могуће директно утицати на расположење возача (нпр. елиминисати умор возача и сл.), како би се он у потпуности могао концентрисати на своје задатке, а да истовремено ужива у вожњи, што је уједно и крајњи циљ развоја унутрашњег осветљења, [4].  </w:t>
      </w:r>
    </w:p>
    <w:p w:rsidR="00283D4C" w:rsidRPr="00FB7D96" w:rsidRDefault="00283D4C" w:rsidP="00283D4C">
      <w:pPr>
        <w:spacing w:after="0" w:line="240" w:lineRule="auto"/>
        <w:jc w:val="both"/>
        <w:rPr>
          <w:rFonts w:cs="Times New Roman"/>
          <w:szCs w:val="24"/>
        </w:rPr>
      </w:pPr>
    </w:p>
    <w:p w:rsidR="00283D4C" w:rsidRPr="00FB7D96" w:rsidRDefault="00283D4C" w:rsidP="00283D4C">
      <w:pPr>
        <w:autoSpaceDE w:val="0"/>
        <w:autoSpaceDN w:val="0"/>
        <w:adjustRightInd w:val="0"/>
        <w:spacing w:after="0" w:line="240" w:lineRule="auto"/>
        <w:jc w:val="center"/>
        <w:rPr>
          <w:rFonts w:eastAsia="TimesNewRomanPSMT" w:cs="Times New Roman"/>
          <w:szCs w:val="24"/>
        </w:rPr>
      </w:pPr>
    </w:p>
    <w:p w:rsidR="00283D4C" w:rsidRPr="00FB7D96" w:rsidRDefault="0097134D" w:rsidP="00283D4C">
      <w:pPr>
        <w:pStyle w:val="Heading1"/>
        <w:spacing w:before="0" w:line="240" w:lineRule="auto"/>
        <w:jc w:val="both"/>
        <w:rPr>
          <w:rFonts w:cs="Times New Roman"/>
          <w:sz w:val="32"/>
        </w:rPr>
      </w:pPr>
      <w:bookmarkStart w:id="36" w:name="_Toc338601589"/>
      <w:r w:rsidRPr="0097134D">
        <w:rPr>
          <w:rFonts w:cs="Times New Roman"/>
          <w:sz w:val="32"/>
        </w:rPr>
        <w:t>6. С</w:t>
      </w:r>
      <w:bookmarkEnd w:id="36"/>
      <w:r w:rsidRPr="0097134D">
        <w:rPr>
          <w:rFonts w:cs="Times New Roman"/>
          <w:sz w:val="32"/>
        </w:rPr>
        <w:t>авремени системи за емитовање осветљења на возилима</w:t>
      </w:r>
    </w:p>
    <w:p w:rsidR="00283D4C" w:rsidRPr="00FB7D96" w:rsidRDefault="00283D4C" w:rsidP="00283D4C">
      <w:pPr>
        <w:spacing w:after="0" w:line="240" w:lineRule="auto"/>
        <w:rPr>
          <w:rFonts w:cs="Times New Roman"/>
          <w:b/>
          <w:szCs w:val="24"/>
        </w:rPr>
      </w:pPr>
    </w:p>
    <w:p w:rsidR="00283D4C" w:rsidRPr="00FB7D96" w:rsidRDefault="0097134D" w:rsidP="00283D4C">
      <w:pPr>
        <w:spacing w:after="0" w:line="240" w:lineRule="auto"/>
        <w:ind w:firstLine="720"/>
        <w:jc w:val="both"/>
        <w:rPr>
          <w:rFonts w:cs="Times New Roman"/>
          <w:szCs w:val="24"/>
        </w:rPr>
      </w:pPr>
      <w:r w:rsidRPr="0097134D">
        <w:rPr>
          <w:rFonts w:cs="Times New Roman"/>
          <w:szCs w:val="24"/>
        </w:rPr>
        <w:t xml:space="preserve">Осветљење је један од најважнијих захтева који се постављају пред савремена возила, јер омогућавају да се безбедно прође дугим релацијама и да возило буде лакше уочено, посебно у условима слабе видљивости, током ноћи или у магловитом делу зимске сезоне. Управо због наведеног, развиле су се изузетно квалитетне технологије које у потпуности одговарају овим захтевима. Тренутно, најзаступљенији системи за емитовање осветљења на возилима користе сијалице са ужареном нити, мада су све више присутна светла са гасним пражњењем од којих посебну групу чине ксенонска светла. Светла заснована на </w:t>
      </w:r>
      <w:r w:rsidRPr="0097134D">
        <w:rPr>
          <w:rStyle w:val="google-src-text"/>
          <w:rFonts w:cs="Times New Roman"/>
          <w:szCs w:val="24"/>
        </w:rPr>
        <w:t>LED</w:t>
      </w:r>
      <w:r w:rsidRPr="0097134D">
        <w:rPr>
          <w:rFonts w:cs="Times New Roman"/>
          <w:szCs w:val="24"/>
        </w:rPr>
        <w:t xml:space="preserve"> технологији су још увек у фази развоја, али имају перспективу да преузму примат у будућности. </w:t>
      </w:r>
    </w:p>
    <w:p w:rsidR="00283D4C" w:rsidRPr="00FB7D96" w:rsidRDefault="00283D4C" w:rsidP="00283D4C">
      <w:pPr>
        <w:spacing w:after="0" w:line="240" w:lineRule="auto"/>
        <w:ind w:firstLine="720"/>
        <w:jc w:val="both"/>
        <w:rPr>
          <w:rFonts w:cs="Times New Roman"/>
          <w:szCs w:val="24"/>
        </w:rPr>
      </w:pPr>
    </w:p>
    <w:p w:rsidR="00283D4C" w:rsidRPr="00FB7D96" w:rsidRDefault="0097134D" w:rsidP="00283D4C">
      <w:pPr>
        <w:pStyle w:val="Heading2"/>
        <w:spacing w:before="0" w:line="240" w:lineRule="auto"/>
        <w:jc w:val="both"/>
        <w:rPr>
          <w:rFonts w:ascii="Times New Roman" w:hAnsi="Times New Roman" w:cs="Times New Roman"/>
          <w:color w:val="auto"/>
          <w:sz w:val="24"/>
          <w:szCs w:val="24"/>
        </w:rPr>
      </w:pPr>
      <w:bookmarkStart w:id="37" w:name="_Toc338601590"/>
      <w:r w:rsidRPr="0097134D">
        <w:rPr>
          <w:rFonts w:ascii="Times New Roman" w:hAnsi="Times New Roman" w:cs="Times New Roman"/>
          <w:color w:val="auto"/>
          <w:sz w:val="24"/>
          <w:szCs w:val="24"/>
        </w:rPr>
        <w:t>6.1. LED осветљење</w:t>
      </w:r>
      <w:bookmarkEnd w:id="37"/>
    </w:p>
    <w:p w:rsidR="00283D4C" w:rsidRPr="00FB7D96" w:rsidRDefault="00283D4C" w:rsidP="00283D4C">
      <w:pPr>
        <w:spacing w:after="0" w:line="240" w:lineRule="auto"/>
        <w:jc w:val="both"/>
        <w:rPr>
          <w:rFonts w:cs="Times New Roman"/>
          <w:b/>
          <w:szCs w:val="24"/>
        </w:rPr>
      </w:pPr>
    </w:p>
    <w:p w:rsidR="00283D4C" w:rsidRPr="00FB7D96" w:rsidRDefault="0097134D" w:rsidP="00283D4C">
      <w:pPr>
        <w:spacing w:after="0" w:line="240" w:lineRule="auto"/>
        <w:ind w:firstLine="720"/>
        <w:jc w:val="both"/>
        <w:rPr>
          <w:rFonts w:cs="Times New Roman"/>
          <w:szCs w:val="24"/>
        </w:rPr>
      </w:pPr>
      <w:r w:rsidRPr="0097134D">
        <w:rPr>
          <w:rFonts w:cs="Times New Roman"/>
          <w:szCs w:val="24"/>
        </w:rPr>
        <w:t xml:space="preserve">LED технологија представља идеалну замену за халогене и ксенонске сијалице, а разлог за то је низ предности које поседују у односу на њих. Оне имају дужи век трајања, већу ефикасност, доприносе уштеди енергије и нуде више слободе при дизајнирању па су погодне за готово све стандарде. Ова технологија такође поседује потенцијал по питању светло базираних система за асистирање током вожње. </w:t>
      </w:r>
    </w:p>
    <w:p w:rsidR="00283D4C" w:rsidRPr="00FB7D96" w:rsidRDefault="0097134D" w:rsidP="00283D4C">
      <w:pPr>
        <w:tabs>
          <w:tab w:val="left" w:pos="0"/>
          <w:tab w:val="center" w:pos="4680"/>
        </w:tabs>
        <w:spacing w:after="0" w:line="240" w:lineRule="auto"/>
        <w:ind w:firstLine="720"/>
        <w:jc w:val="both"/>
        <w:rPr>
          <w:rFonts w:cs="Times New Roman"/>
          <w:szCs w:val="24"/>
        </w:rPr>
      </w:pPr>
      <w:r w:rsidRPr="0097134D">
        <w:rPr>
          <w:rFonts w:cs="Times New Roman"/>
          <w:szCs w:val="24"/>
        </w:rPr>
        <w:tab/>
        <w:t>LED светла као извор енергије користе LED диоде. LED (</w:t>
      </w:r>
      <w:r w:rsidRPr="0097134D">
        <w:rPr>
          <w:rFonts w:cs="Times New Roman"/>
          <w:i/>
          <w:szCs w:val="24"/>
        </w:rPr>
        <w:t>Light Emitting Diode)</w:t>
      </w:r>
      <w:r w:rsidRPr="0097134D">
        <w:rPr>
          <w:rFonts w:cs="Times New Roman"/>
          <w:szCs w:val="24"/>
        </w:rPr>
        <w:t xml:space="preserve"> диоде су први пут поизведене 1968. и одмах су нашле примену на возилима, али искључиво у њиховој унутрашњости, претежно на командној табли. На слици </w:t>
      </w:r>
      <w:r w:rsidRPr="0097134D">
        <w:rPr>
          <w:rFonts w:cs="Times New Roman"/>
          <w:color w:val="000000" w:themeColor="text1"/>
          <w:szCs w:val="24"/>
        </w:rPr>
        <w:t>6.1.</w:t>
      </w:r>
      <w:r w:rsidRPr="0097134D">
        <w:rPr>
          <w:rFonts w:cs="Times New Roman"/>
          <w:szCs w:val="24"/>
        </w:rPr>
        <w:t xml:space="preserve"> је приказана једна LED диода. Светло емитујуће диоде су полупроводнички елементи код којих се електрична енергија претвара у енергију светлосног зрачења. LED ди</w:t>
      </w:r>
      <w:r w:rsidRPr="0097134D">
        <w:rPr>
          <w:rFonts w:cs="Times New Roman"/>
          <w:szCs w:val="24"/>
        </w:rPr>
        <w:softHyphen/>
        <w:t>оде су смештене у про</w:t>
      </w:r>
      <w:r w:rsidRPr="0097134D">
        <w:rPr>
          <w:rFonts w:cs="Times New Roman"/>
          <w:szCs w:val="24"/>
        </w:rPr>
        <w:softHyphen/>
        <w:t>зир</w:t>
      </w:r>
      <w:r w:rsidRPr="0097134D">
        <w:rPr>
          <w:rFonts w:cs="Times New Roman"/>
          <w:szCs w:val="24"/>
        </w:rPr>
        <w:softHyphen/>
        <w:t>на кући</w:t>
      </w:r>
      <w:r w:rsidRPr="0097134D">
        <w:rPr>
          <w:rFonts w:cs="Times New Roman"/>
          <w:szCs w:val="24"/>
        </w:rPr>
        <w:softHyphen/>
        <w:t>шта у о</w:t>
      </w:r>
      <w:r w:rsidRPr="0097134D">
        <w:rPr>
          <w:rFonts w:cs="Times New Roman"/>
          <w:szCs w:val="24"/>
        </w:rPr>
        <w:softHyphen/>
        <w:t>бли</w:t>
      </w:r>
      <w:r w:rsidRPr="0097134D">
        <w:rPr>
          <w:rFonts w:cs="Times New Roman"/>
          <w:szCs w:val="24"/>
        </w:rPr>
        <w:softHyphen/>
        <w:t>ку сочива и еми</w:t>
      </w:r>
      <w:r w:rsidRPr="0097134D">
        <w:rPr>
          <w:rFonts w:cs="Times New Roman"/>
          <w:szCs w:val="24"/>
        </w:rPr>
        <w:softHyphen/>
        <w:t>ту</w:t>
      </w:r>
      <w:r w:rsidRPr="0097134D">
        <w:rPr>
          <w:rFonts w:cs="Times New Roman"/>
          <w:szCs w:val="24"/>
        </w:rPr>
        <w:softHyphen/>
        <w:t>ју светлост у ви</w:t>
      </w:r>
      <w:r w:rsidRPr="0097134D">
        <w:rPr>
          <w:rFonts w:cs="Times New Roman"/>
          <w:szCs w:val="24"/>
        </w:rPr>
        <w:softHyphen/>
        <w:t>дљи</w:t>
      </w:r>
      <w:r w:rsidRPr="0097134D">
        <w:rPr>
          <w:rFonts w:cs="Times New Roman"/>
          <w:szCs w:val="24"/>
        </w:rPr>
        <w:softHyphen/>
        <w:t>вом делу спек</w:t>
      </w:r>
      <w:r w:rsidRPr="0097134D">
        <w:rPr>
          <w:rFonts w:cs="Times New Roman"/>
          <w:szCs w:val="24"/>
        </w:rPr>
        <w:softHyphen/>
        <w:t>тра. Прве су да</w:t>
      </w:r>
      <w:r w:rsidRPr="0097134D">
        <w:rPr>
          <w:rFonts w:cs="Times New Roman"/>
          <w:szCs w:val="24"/>
        </w:rPr>
        <w:softHyphen/>
        <w:t>ва</w:t>
      </w:r>
      <w:r w:rsidRPr="0097134D">
        <w:rPr>
          <w:rFonts w:cs="Times New Roman"/>
          <w:szCs w:val="24"/>
        </w:rPr>
        <w:softHyphen/>
        <w:t>ле сла</w:t>
      </w:r>
      <w:r w:rsidRPr="0097134D">
        <w:rPr>
          <w:rFonts w:cs="Times New Roman"/>
          <w:szCs w:val="24"/>
        </w:rPr>
        <w:softHyphen/>
        <w:t>бу све</w:t>
      </w:r>
      <w:r w:rsidRPr="0097134D">
        <w:rPr>
          <w:rFonts w:cs="Times New Roman"/>
          <w:szCs w:val="24"/>
        </w:rPr>
        <w:softHyphen/>
        <w:t>тлост црве</w:t>
      </w:r>
      <w:r w:rsidRPr="0097134D">
        <w:rPr>
          <w:rFonts w:cs="Times New Roman"/>
          <w:szCs w:val="24"/>
        </w:rPr>
        <w:softHyphen/>
        <w:t>не, жу</w:t>
      </w:r>
      <w:r w:rsidRPr="0097134D">
        <w:rPr>
          <w:rFonts w:cs="Times New Roman"/>
          <w:szCs w:val="24"/>
        </w:rPr>
        <w:softHyphen/>
        <w:t>те или зе</w:t>
      </w:r>
      <w:r w:rsidRPr="0097134D">
        <w:rPr>
          <w:rFonts w:cs="Times New Roman"/>
          <w:szCs w:val="24"/>
        </w:rPr>
        <w:softHyphen/>
        <w:t>ле</w:t>
      </w:r>
      <w:r w:rsidRPr="0097134D">
        <w:rPr>
          <w:rFonts w:cs="Times New Roman"/>
          <w:szCs w:val="24"/>
        </w:rPr>
        <w:softHyphen/>
        <w:t>не бо</w:t>
      </w:r>
      <w:r w:rsidRPr="0097134D">
        <w:rPr>
          <w:rFonts w:cs="Times New Roman"/>
          <w:szCs w:val="24"/>
        </w:rPr>
        <w:softHyphen/>
        <w:t>је, али су се вре</w:t>
      </w:r>
      <w:r w:rsidRPr="0097134D">
        <w:rPr>
          <w:rFonts w:cs="Times New Roman"/>
          <w:szCs w:val="24"/>
        </w:rPr>
        <w:softHyphen/>
        <w:t>ме</w:t>
      </w:r>
      <w:r w:rsidRPr="0097134D">
        <w:rPr>
          <w:rFonts w:cs="Times New Roman"/>
          <w:szCs w:val="24"/>
        </w:rPr>
        <w:softHyphen/>
        <w:t>ном по</w:t>
      </w:r>
      <w:r w:rsidRPr="0097134D">
        <w:rPr>
          <w:rFonts w:cs="Times New Roman"/>
          <w:szCs w:val="24"/>
        </w:rPr>
        <w:softHyphen/>
        <w:t>ја</w:t>
      </w:r>
      <w:r w:rsidRPr="0097134D">
        <w:rPr>
          <w:rFonts w:cs="Times New Roman"/>
          <w:szCs w:val="24"/>
        </w:rPr>
        <w:softHyphen/>
        <w:t>ви</w:t>
      </w:r>
      <w:r w:rsidRPr="0097134D">
        <w:rPr>
          <w:rFonts w:cs="Times New Roman"/>
          <w:szCs w:val="24"/>
        </w:rPr>
        <w:softHyphen/>
        <w:t>ле пла</w:t>
      </w:r>
      <w:r w:rsidRPr="0097134D">
        <w:rPr>
          <w:rFonts w:cs="Times New Roman"/>
          <w:szCs w:val="24"/>
        </w:rPr>
        <w:softHyphen/>
        <w:t>ве, а за</w:t>
      </w:r>
      <w:r w:rsidRPr="0097134D">
        <w:rPr>
          <w:rFonts w:cs="Times New Roman"/>
          <w:szCs w:val="24"/>
        </w:rPr>
        <w:softHyphen/>
        <w:t>тим и бе</w:t>
      </w:r>
      <w:r w:rsidRPr="0097134D">
        <w:rPr>
          <w:rFonts w:cs="Times New Roman"/>
          <w:szCs w:val="24"/>
        </w:rPr>
        <w:softHyphen/>
        <w:t>ле ди</w:t>
      </w:r>
      <w:r w:rsidRPr="0097134D">
        <w:rPr>
          <w:rFonts w:cs="Times New Roman"/>
          <w:szCs w:val="24"/>
        </w:rPr>
        <w:softHyphen/>
        <w:t>оде ви</w:t>
      </w:r>
      <w:r w:rsidRPr="0097134D">
        <w:rPr>
          <w:rFonts w:cs="Times New Roman"/>
          <w:szCs w:val="24"/>
        </w:rPr>
        <w:softHyphen/>
        <w:t>со</w:t>
      </w:r>
      <w:r w:rsidRPr="0097134D">
        <w:rPr>
          <w:rFonts w:cs="Times New Roman"/>
          <w:szCs w:val="24"/>
        </w:rPr>
        <w:softHyphen/>
        <w:t>ке ефи</w:t>
      </w:r>
      <w:r w:rsidRPr="0097134D">
        <w:rPr>
          <w:rFonts w:cs="Times New Roman"/>
          <w:szCs w:val="24"/>
        </w:rPr>
        <w:softHyphen/>
        <w:t>ка</w:t>
      </w:r>
      <w:r w:rsidRPr="0097134D">
        <w:rPr>
          <w:rFonts w:cs="Times New Roman"/>
          <w:szCs w:val="24"/>
        </w:rPr>
        <w:softHyphen/>
        <w:t>снос</w:t>
      </w:r>
      <w:r w:rsidRPr="0097134D">
        <w:rPr>
          <w:rFonts w:cs="Times New Roman"/>
          <w:szCs w:val="24"/>
        </w:rPr>
        <w:softHyphen/>
        <w:t xml:space="preserve">ти. </w:t>
      </w:r>
    </w:p>
    <w:p w:rsidR="00283D4C" w:rsidRPr="00FB7D96" w:rsidRDefault="00283D4C" w:rsidP="00283D4C">
      <w:pPr>
        <w:autoSpaceDE w:val="0"/>
        <w:autoSpaceDN w:val="0"/>
        <w:adjustRightInd w:val="0"/>
        <w:spacing w:after="0" w:line="240" w:lineRule="auto"/>
        <w:jc w:val="center"/>
        <w:rPr>
          <w:rFonts w:eastAsia="TimesNewRomanPSMT" w:cs="Times New Roman"/>
          <w:szCs w:val="24"/>
        </w:rPr>
      </w:pPr>
      <w:r w:rsidRPr="00FB7D96">
        <w:rPr>
          <w:rFonts w:eastAsia="TimesNewRomanPSMT" w:cs="Times New Roman"/>
          <w:noProof/>
          <w:szCs w:val="24"/>
        </w:rPr>
        <w:lastRenderedPageBreak/>
        <w:drawing>
          <wp:inline distT="0" distB="0" distL="0" distR="0">
            <wp:extent cx="2930804" cy="2984740"/>
            <wp:effectExtent l="19050" t="0" r="2896" b="0"/>
            <wp:docPr id="38" name="Picture 1" descr="D:\MFKG\Master\Slike\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FKG\Master\Slike\Untitled.png"/>
                    <pic:cNvPicPr>
                      <a:picLocks noChangeAspect="1" noChangeArrowheads="1"/>
                    </pic:cNvPicPr>
                  </pic:nvPicPr>
                  <pic:blipFill>
                    <a:blip r:embed="rId73"/>
                    <a:srcRect/>
                    <a:stretch>
                      <a:fillRect/>
                    </a:stretch>
                  </pic:blipFill>
                  <pic:spPr bwMode="auto">
                    <a:xfrm>
                      <a:off x="0" y="0"/>
                      <a:ext cx="2931852" cy="2985807"/>
                    </a:xfrm>
                    <a:prstGeom prst="rect">
                      <a:avLst/>
                    </a:prstGeom>
                    <a:noFill/>
                    <a:ln w="9525">
                      <a:noFill/>
                      <a:miter lim="800000"/>
                      <a:headEnd/>
                      <a:tailEnd/>
                    </a:ln>
                  </pic:spPr>
                </pic:pic>
              </a:graphicData>
            </a:graphic>
          </wp:inline>
        </w:drawing>
      </w:r>
    </w:p>
    <w:p w:rsidR="00283D4C" w:rsidRPr="00FB7D96" w:rsidRDefault="0097134D" w:rsidP="00283D4C">
      <w:pPr>
        <w:autoSpaceDE w:val="0"/>
        <w:autoSpaceDN w:val="0"/>
        <w:adjustRightInd w:val="0"/>
        <w:spacing w:after="0" w:line="240" w:lineRule="auto"/>
        <w:jc w:val="center"/>
        <w:rPr>
          <w:rFonts w:eastAsia="TimesNewRomanPSMT" w:cs="Times New Roman"/>
          <w:szCs w:val="24"/>
        </w:rPr>
      </w:pPr>
      <w:r w:rsidRPr="0097134D">
        <w:rPr>
          <w:rFonts w:eastAsia="TimesNewRomanPSMT" w:cs="Times New Roman"/>
          <w:i/>
          <w:szCs w:val="24"/>
        </w:rPr>
        <w:t>Слика 6.1.</w:t>
      </w:r>
      <w:r w:rsidRPr="0097134D">
        <w:rPr>
          <w:rFonts w:cs="Times New Roman"/>
          <w:i/>
          <w:szCs w:val="24"/>
        </w:rPr>
        <w:t>LED</w:t>
      </w:r>
      <w:r w:rsidRPr="0097134D">
        <w:rPr>
          <w:rFonts w:eastAsia="TimesNewRomanPSMT" w:cs="Times New Roman"/>
          <w:i/>
          <w:szCs w:val="24"/>
        </w:rPr>
        <w:t xml:space="preserve"> диода </w:t>
      </w:r>
      <w:r w:rsidRPr="0097134D">
        <w:rPr>
          <w:rFonts w:cs="Times New Roman"/>
          <w:szCs w:val="24"/>
        </w:rPr>
        <w:t>[19]</w:t>
      </w:r>
    </w:p>
    <w:p w:rsidR="00283D4C" w:rsidRPr="00FB7D96" w:rsidRDefault="00283D4C" w:rsidP="00283D4C">
      <w:pPr>
        <w:autoSpaceDE w:val="0"/>
        <w:autoSpaceDN w:val="0"/>
        <w:adjustRightInd w:val="0"/>
        <w:spacing w:after="0" w:line="240" w:lineRule="auto"/>
        <w:jc w:val="center"/>
        <w:rPr>
          <w:rFonts w:eastAsia="TimesNewRomanPSMT" w:cs="Times New Roman"/>
          <w:szCs w:val="24"/>
        </w:rPr>
      </w:pPr>
    </w:p>
    <w:p w:rsidR="00283D4C" w:rsidRPr="00FB7D96" w:rsidRDefault="0097134D" w:rsidP="00283D4C">
      <w:pPr>
        <w:pStyle w:val="NormalWeb"/>
        <w:spacing w:before="0" w:beforeAutospacing="0" w:after="0" w:afterAutospacing="0"/>
        <w:ind w:firstLine="720"/>
        <w:jc w:val="both"/>
      </w:pPr>
      <w:r w:rsidRPr="0097134D">
        <w:t>На слици 6.2. је приказана ефикасност LED технологије у односу на конкурентна решења, са аспекта потрошње горива и самим тим  емитовања емисије штетних гасова. Са слике се може уочити да конвенционална и халогена светла утичу на потрошњу од 0,23 литра на 100</w:t>
      </w:r>
      <w:r w:rsidRPr="0097134D">
        <w:rPr>
          <w:color w:val="000000"/>
        </w:rPr>
        <w:t xml:space="preserve"> km</w:t>
      </w:r>
      <w:r w:rsidRPr="0097134D">
        <w:t>. Ксенонска светла онда доприносе 25% уштеди горива у односу на халогена светла, док LED имају уштеду у том случају око 40 %. Дакле, LED има потрошњу 0,14 литара на 100</w:t>
      </w:r>
      <w:r w:rsidRPr="0097134D">
        <w:rPr>
          <w:color w:val="000000"/>
        </w:rPr>
        <w:t xml:space="preserve"> km, </w:t>
      </w:r>
      <w:r w:rsidRPr="0097134D">
        <w:t>[7].</w:t>
      </w:r>
    </w:p>
    <w:p w:rsidR="00283D4C" w:rsidRPr="00FB7D96" w:rsidRDefault="00283D4C" w:rsidP="00283D4C">
      <w:pPr>
        <w:pStyle w:val="NormalWeb"/>
        <w:spacing w:before="0" w:beforeAutospacing="0" w:after="0" w:afterAutospacing="0"/>
        <w:ind w:firstLine="720"/>
        <w:jc w:val="both"/>
      </w:pPr>
    </w:p>
    <w:p w:rsidR="00283D4C" w:rsidRPr="00FB7D96" w:rsidRDefault="00283D4C" w:rsidP="00283D4C">
      <w:pPr>
        <w:autoSpaceDE w:val="0"/>
        <w:autoSpaceDN w:val="0"/>
        <w:adjustRightInd w:val="0"/>
        <w:spacing w:after="0" w:line="240" w:lineRule="auto"/>
        <w:jc w:val="center"/>
        <w:rPr>
          <w:rFonts w:eastAsia="TimesNewRomanPSMT" w:cs="Times New Roman"/>
          <w:szCs w:val="24"/>
        </w:rPr>
      </w:pPr>
      <w:r w:rsidRPr="00FB7D96">
        <w:rPr>
          <w:rFonts w:eastAsia="TimesNewRomanPSMT" w:cs="Times New Roman"/>
          <w:noProof/>
          <w:szCs w:val="24"/>
        </w:rPr>
        <w:drawing>
          <wp:inline distT="0" distB="0" distL="0" distR="0">
            <wp:extent cx="5036029" cy="2936168"/>
            <wp:effectExtent l="19050" t="0" r="0" b="0"/>
            <wp:docPr id="98" name="Слик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4"/>
                    <a:srcRect/>
                    <a:stretch>
                      <a:fillRect/>
                    </a:stretch>
                  </pic:blipFill>
                  <pic:spPr bwMode="auto">
                    <a:xfrm>
                      <a:off x="0" y="0"/>
                      <a:ext cx="5035343" cy="2935768"/>
                    </a:xfrm>
                    <a:prstGeom prst="rect">
                      <a:avLst/>
                    </a:prstGeom>
                    <a:noFill/>
                    <a:ln w="9525">
                      <a:noFill/>
                      <a:miter lim="800000"/>
                      <a:headEnd/>
                      <a:tailEnd/>
                    </a:ln>
                  </pic:spPr>
                </pic:pic>
              </a:graphicData>
            </a:graphic>
          </wp:inline>
        </w:drawing>
      </w:r>
    </w:p>
    <w:p w:rsidR="00283D4C" w:rsidRPr="00FB7D96" w:rsidRDefault="00283D4C" w:rsidP="00283D4C">
      <w:pPr>
        <w:autoSpaceDE w:val="0"/>
        <w:autoSpaceDN w:val="0"/>
        <w:adjustRightInd w:val="0"/>
        <w:spacing w:after="0" w:line="240" w:lineRule="auto"/>
        <w:jc w:val="center"/>
        <w:rPr>
          <w:rFonts w:eastAsia="TimesNewRomanPSMT" w:cs="Times New Roman"/>
          <w:szCs w:val="24"/>
        </w:rPr>
      </w:pPr>
    </w:p>
    <w:p w:rsidR="00283D4C" w:rsidRPr="00FB7D96" w:rsidRDefault="0097134D" w:rsidP="00283D4C">
      <w:pPr>
        <w:autoSpaceDE w:val="0"/>
        <w:autoSpaceDN w:val="0"/>
        <w:adjustRightInd w:val="0"/>
        <w:spacing w:after="0" w:line="240" w:lineRule="auto"/>
        <w:jc w:val="center"/>
        <w:rPr>
          <w:i/>
        </w:rPr>
      </w:pPr>
      <w:r w:rsidRPr="0097134D">
        <w:rPr>
          <w:i/>
        </w:rPr>
        <w:t xml:space="preserve">Слика 6.2. Ефикасност LED технологије </w:t>
      </w:r>
    </w:p>
    <w:p w:rsidR="00283D4C" w:rsidRPr="00FB7D96" w:rsidRDefault="00283D4C" w:rsidP="00283D4C">
      <w:pPr>
        <w:autoSpaceDE w:val="0"/>
        <w:autoSpaceDN w:val="0"/>
        <w:adjustRightInd w:val="0"/>
        <w:spacing w:after="0" w:line="240" w:lineRule="auto"/>
        <w:jc w:val="center"/>
        <w:rPr>
          <w:i/>
        </w:rPr>
      </w:pPr>
    </w:p>
    <w:p w:rsidR="00283D4C" w:rsidRPr="00FB7D96" w:rsidRDefault="0097134D" w:rsidP="00283D4C">
      <w:pPr>
        <w:tabs>
          <w:tab w:val="left" w:pos="184"/>
          <w:tab w:val="center" w:pos="4680"/>
        </w:tabs>
        <w:spacing w:after="0" w:line="240" w:lineRule="auto"/>
        <w:ind w:firstLine="720"/>
        <w:jc w:val="both"/>
        <w:rPr>
          <w:rFonts w:cs="Times New Roman"/>
          <w:szCs w:val="24"/>
        </w:rPr>
      </w:pPr>
      <w:r w:rsidRPr="0097134D">
        <w:rPr>
          <w:rFonts w:cs="Times New Roman"/>
          <w:szCs w:val="24"/>
        </w:rPr>
        <w:lastRenderedPageBreak/>
        <w:t xml:space="preserve">LED светла не садрже токсичне материјале, нити емитују ултраљубичасту светлост. Много су напреднији од волфрамових сијалица. LED осветљење на возилима се користи најчешће за задња и бочна светла (нпр. осветљење врата или степеника), а најбоље су решење за осветљење екстеријера возила.  </w:t>
      </w:r>
    </w:p>
    <w:p w:rsidR="00283D4C" w:rsidRPr="00FB7D96" w:rsidRDefault="0097134D" w:rsidP="00283D4C">
      <w:pPr>
        <w:tabs>
          <w:tab w:val="left" w:pos="184"/>
          <w:tab w:val="center" w:pos="4680"/>
        </w:tabs>
        <w:spacing w:after="0" w:line="240" w:lineRule="auto"/>
        <w:ind w:firstLine="720"/>
        <w:jc w:val="both"/>
        <w:rPr>
          <w:rFonts w:cs="Times New Roman"/>
          <w:szCs w:val="24"/>
        </w:rPr>
      </w:pPr>
      <w:r w:rsidRPr="0097134D">
        <w:rPr>
          <w:rFonts w:cs="Times New Roman"/>
          <w:szCs w:val="24"/>
        </w:rPr>
        <w:t>LED светла поседује многобројне предности које их у односу на халогене чине супериорним и у најлошијем случају поистовећују са ксенонским светлима. Боја коју емитује је скоро идентично као да је дан. Ако се температура емитоване боје од 5500 K упореди са Bi-Xenon светлима температуре од 4200 K, може се приметити да је LED много ближи дневном светлу (6600 K). Животни век LED сијалице износи око 60000 часова рада што је много више ако се упореди са халогеним које просечно раде 500 часова или ксенонска која раде приближно 3000 часова. Још једна од предности је та да се LED сијалице брже укључују од стандардних сијалица (време укључења LED сијалица је око 130ms, а обичних сијалица 200 ms). Иако су ова</w:t>
      </w:r>
      <w:r w:rsidRPr="0097134D">
        <w:rPr>
          <w:rFonts w:cs="Times New Roman"/>
          <w:szCs w:val="24"/>
        </w:rPr>
        <w:softHyphen/>
        <w:t>кве си</w:t>
      </w:r>
      <w:r w:rsidRPr="0097134D">
        <w:rPr>
          <w:rFonts w:cs="Times New Roman"/>
          <w:szCs w:val="24"/>
        </w:rPr>
        <w:softHyphen/>
        <w:t>ја</w:t>
      </w:r>
      <w:r w:rsidRPr="0097134D">
        <w:rPr>
          <w:rFonts w:cs="Times New Roman"/>
          <w:szCs w:val="24"/>
        </w:rPr>
        <w:softHyphen/>
        <w:t>ли</w:t>
      </w:r>
      <w:r w:rsidRPr="0097134D">
        <w:rPr>
          <w:rFonts w:cs="Times New Roman"/>
          <w:szCs w:val="24"/>
        </w:rPr>
        <w:softHyphen/>
        <w:t>це још ре</w:t>
      </w:r>
      <w:r w:rsidRPr="0097134D">
        <w:rPr>
          <w:rFonts w:cs="Times New Roman"/>
          <w:szCs w:val="24"/>
        </w:rPr>
        <w:softHyphen/>
        <w:t>ла</w:t>
      </w:r>
      <w:r w:rsidRPr="0097134D">
        <w:rPr>
          <w:rFonts w:cs="Times New Roman"/>
          <w:szCs w:val="24"/>
        </w:rPr>
        <w:softHyphen/>
        <w:t>тив</w:t>
      </w:r>
      <w:r w:rsidRPr="0097134D">
        <w:rPr>
          <w:rFonts w:cs="Times New Roman"/>
          <w:szCs w:val="24"/>
        </w:rPr>
        <w:softHyphen/>
        <w:t>но ску</w:t>
      </w:r>
      <w:r w:rsidRPr="0097134D">
        <w:rPr>
          <w:rFonts w:cs="Times New Roman"/>
          <w:szCs w:val="24"/>
        </w:rPr>
        <w:softHyphen/>
        <w:t>пе, због о</w:t>
      </w:r>
      <w:r w:rsidRPr="0097134D">
        <w:rPr>
          <w:rFonts w:cs="Times New Roman"/>
          <w:szCs w:val="24"/>
        </w:rPr>
        <w:softHyphen/>
        <w:t>гром</w:t>
      </w:r>
      <w:r w:rsidRPr="0097134D">
        <w:rPr>
          <w:rFonts w:cs="Times New Roman"/>
          <w:szCs w:val="24"/>
        </w:rPr>
        <w:softHyphen/>
        <w:t>них у</w:t>
      </w:r>
      <w:r w:rsidRPr="0097134D">
        <w:rPr>
          <w:rFonts w:cs="Times New Roman"/>
          <w:szCs w:val="24"/>
        </w:rPr>
        <w:softHyphen/>
        <w:t>ште</w:t>
      </w:r>
      <w:r w:rsidRPr="0097134D">
        <w:rPr>
          <w:rFonts w:cs="Times New Roman"/>
          <w:szCs w:val="24"/>
        </w:rPr>
        <w:softHyphen/>
        <w:t>да на елек</w:t>
      </w:r>
      <w:r w:rsidRPr="0097134D">
        <w:rPr>
          <w:rFonts w:cs="Times New Roman"/>
          <w:szCs w:val="24"/>
        </w:rPr>
        <w:softHyphen/>
        <w:t>тричној енер</w:t>
      </w:r>
      <w:r w:rsidRPr="0097134D">
        <w:rPr>
          <w:rFonts w:cs="Times New Roman"/>
          <w:szCs w:val="24"/>
        </w:rPr>
        <w:softHyphen/>
        <w:t>ги</w:t>
      </w:r>
      <w:r w:rsidRPr="0097134D">
        <w:rPr>
          <w:rFonts w:cs="Times New Roman"/>
          <w:szCs w:val="24"/>
        </w:rPr>
        <w:softHyphen/>
        <w:t>ји и ду</w:t>
      </w:r>
      <w:r w:rsidRPr="0097134D">
        <w:rPr>
          <w:rFonts w:cs="Times New Roman"/>
          <w:szCs w:val="24"/>
        </w:rPr>
        <w:softHyphen/>
        <w:t>гог ра</w:t>
      </w:r>
      <w:r w:rsidRPr="0097134D">
        <w:rPr>
          <w:rFonts w:cs="Times New Roman"/>
          <w:szCs w:val="24"/>
        </w:rPr>
        <w:softHyphen/>
        <w:t>дног ве</w:t>
      </w:r>
      <w:r w:rsidRPr="0097134D">
        <w:rPr>
          <w:rFonts w:cs="Times New Roman"/>
          <w:szCs w:val="24"/>
        </w:rPr>
        <w:softHyphen/>
        <w:t>ка мно</w:t>
      </w:r>
      <w:r w:rsidRPr="0097134D">
        <w:rPr>
          <w:rFonts w:cs="Times New Roman"/>
          <w:szCs w:val="24"/>
        </w:rPr>
        <w:softHyphen/>
        <w:t>ги се већ о</w:t>
      </w:r>
      <w:r w:rsidRPr="0097134D">
        <w:rPr>
          <w:rFonts w:cs="Times New Roman"/>
          <w:szCs w:val="24"/>
        </w:rPr>
        <w:softHyphen/>
        <w:t>крећу овој ра</w:t>
      </w:r>
      <w:r w:rsidRPr="0097134D">
        <w:rPr>
          <w:rFonts w:cs="Times New Roman"/>
          <w:szCs w:val="24"/>
        </w:rPr>
        <w:softHyphen/>
        <w:t>све</w:t>
      </w:r>
      <w:r w:rsidRPr="0097134D">
        <w:rPr>
          <w:rFonts w:cs="Times New Roman"/>
          <w:szCs w:val="24"/>
        </w:rPr>
        <w:softHyphen/>
        <w:t>ти бу</w:t>
      </w:r>
      <w:r w:rsidRPr="0097134D">
        <w:rPr>
          <w:rFonts w:cs="Times New Roman"/>
          <w:szCs w:val="24"/>
        </w:rPr>
        <w:softHyphen/>
        <w:t>дућнос</w:t>
      </w:r>
      <w:r w:rsidRPr="0097134D">
        <w:rPr>
          <w:rFonts w:cs="Times New Roman"/>
          <w:szCs w:val="24"/>
        </w:rPr>
        <w:softHyphen/>
        <w:t>ти.</w:t>
      </w:r>
    </w:p>
    <w:p w:rsidR="00283D4C" w:rsidRPr="00FB7D96" w:rsidRDefault="0097134D" w:rsidP="00283D4C">
      <w:pPr>
        <w:spacing w:after="0" w:line="240" w:lineRule="auto"/>
        <w:ind w:firstLine="720"/>
        <w:jc w:val="both"/>
      </w:pPr>
      <w:r w:rsidRPr="0097134D">
        <w:rPr>
          <w:rFonts w:cs="Times New Roman"/>
          <w:szCs w:val="24"/>
        </w:rPr>
        <w:t>Просечна ефикасност LEDкао светлосног извора износи и до 80 lm/W. Такође екстремно велика трајност их чини веома атрактивним. Ипак оне захевају претвараче струје извора напајања, што их чини још увек изузетно скупим за наше тржиште. Инкандесцентне сијалице су много јефтиније, али имају енергетску ефикасност од свега 16 lm/W, док код халогених сијалица ефикасност иде до 22 lm/W. LED-ови имају знатне предности:</w:t>
      </w:r>
    </w:p>
    <w:p w:rsidR="00283D4C" w:rsidRPr="00FB7D96" w:rsidRDefault="0097134D" w:rsidP="00283D4C">
      <w:pPr>
        <w:pStyle w:val="ListParagraph"/>
        <w:numPr>
          <w:ilvl w:val="0"/>
          <w:numId w:val="38"/>
        </w:numPr>
        <w:tabs>
          <w:tab w:val="left" w:pos="450"/>
        </w:tabs>
        <w:autoSpaceDE w:val="0"/>
        <w:autoSpaceDN w:val="0"/>
        <w:adjustRightInd w:val="0"/>
        <w:spacing w:after="0" w:line="240" w:lineRule="auto"/>
        <w:ind w:left="450" w:hanging="270"/>
        <w:jc w:val="both"/>
        <w:rPr>
          <w:rFonts w:cs="Times New Roman"/>
          <w:szCs w:val="24"/>
        </w:rPr>
      </w:pPr>
      <w:r w:rsidRPr="0097134D">
        <w:rPr>
          <w:rFonts w:cs="Times New Roman"/>
          <w:szCs w:val="24"/>
        </w:rPr>
        <w:t>Емитују светлост у жељеној боји, без традиционалног коришћења филтера, што појефтињује поступак добијања обојене светлости,</w:t>
      </w:r>
    </w:p>
    <w:p w:rsidR="00283D4C" w:rsidRPr="00FB7D96" w:rsidRDefault="0097134D" w:rsidP="00283D4C">
      <w:pPr>
        <w:pStyle w:val="ListParagraph"/>
        <w:numPr>
          <w:ilvl w:val="0"/>
          <w:numId w:val="38"/>
        </w:numPr>
        <w:tabs>
          <w:tab w:val="left" w:pos="450"/>
        </w:tabs>
        <w:autoSpaceDE w:val="0"/>
        <w:autoSpaceDN w:val="0"/>
        <w:adjustRightInd w:val="0"/>
        <w:spacing w:after="0" w:line="240" w:lineRule="auto"/>
        <w:ind w:left="450" w:hanging="270"/>
        <w:jc w:val="both"/>
        <w:rPr>
          <w:rFonts w:cs="Times New Roman"/>
          <w:szCs w:val="24"/>
        </w:rPr>
      </w:pPr>
      <w:r w:rsidRPr="0097134D">
        <w:rPr>
          <w:rFonts w:cs="Times New Roman"/>
          <w:szCs w:val="24"/>
        </w:rPr>
        <w:t>Не захтевају уградњу спољњег рефлектора ради добијања усмерене светлости, као што је случај код рефлекторских инкандесцентних и халогених сијалица,</w:t>
      </w:r>
    </w:p>
    <w:p w:rsidR="00283D4C" w:rsidRPr="00FB7D96" w:rsidRDefault="0097134D" w:rsidP="00283D4C">
      <w:pPr>
        <w:pStyle w:val="ListParagraph"/>
        <w:numPr>
          <w:ilvl w:val="0"/>
          <w:numId w:val="38"/>
        </w:numPr>
        <w:tabs>
          <w:tab w:val="left" w:pos="450"/>
        </w:tabs>
        <w:autoSpaceDE w:val="0"/>
        <w:autoSpaceDN w:val="0"/>
        <w:adjustRightInd w:val="0"/>
        <w:spacing w:after="0" w:line="240" w:lineRule="auto"/>
        <w:ind w:hanging="540"/>
        <w:jc w:val="both"/>
        <w:rPr>
          <w:rFonts w:cs="Times New Roman"/>
          <w:szCs w:val="24"/>
        </w:rPr>
      </w:pPr>
      <w:r w:rsidRPr="0097134D">
        <w:rPr>
          <w:rFonts w:cs="Times New Roman"/>
          <w:szCs w:val="24"/>
        </w:rPr>
        <w:t>Екстремно су чврсто упаковане у тело отпорно на механичке ударе.</w:t>
      </w:r>
    </w:p>
    <w:p w:rsidR="00283D4C" w:rsidRPr="00FB7D96" w:rsidRDefault="0097134D" w:rsidP="00283D4C">
      <w:pPr>
        <w:pStyle w:val="ListParagraph"/>
        <w:numPr>
          <w:ilvl w:val="0"/>
          <w:numId w:val="38"/>
        </w:numPr>
        <w:tabs>
          <w:tab w:val="left" w:pos="450"/>
        </w:tabs>
        <w:autoSpaceDE w:val="0"/>
        <w:autoSpaceDN w:val="0"/>
        <w:adjustRightInd w:val="0"/>
        <w:spacing w:after="0" w:line="240" w:lineRule="auto"/>
        <w:ind w:left="450" w:hanging="270"/>
        <w:jc w:val="both"/>
        <w:rPr>
          <w:rFonts w:cs="Times New Roman"/>
          <w:szCs w:val="24"/>
        </w:rPr>
      </w:pPr>
      <w:r w:rsidRPr="0097134D">
        <w:rPr>
          <w:rFonts w:cs="Times New Roman"/>
          <w:szCs w:val="24"/>
        </w:rPr>
        <w:t xml:space="preserve">Екстремно велика трајност типично 10 година, два пута дужа од најбољих флуоресцентних сијалица и чак 20 пута дужа од најбољих инкандесцентних, </w:t>
      </w:r>
    </w:p>
    <w:p w:rsidR="00283D4C" w:rsidRPr="00FB7D96" w:rsidRDefault="0097134D" w:rsidP="00283D4C">
      <w:pPr>
        <w:pStyle w:val="ListParagraph"/>
        <w:numPr>
          <w:ilvl w:val="0"/>
          <w:numId w:val="38"/>
        </w:numPr>
        <w:tabs>
          <w:tab w:val="left" w:pos="450"/>
        </w:tabs>
        <w:autoSpaceDE w:val="0"/>
        <w:autoSpaceDN w:val="0"/>
        <w:adjustRightInd w:val="0"/>
        <w:spacing w:after="0" w:line="240" w:lineRule="auto"/>
        <w:ind w:hanging="540"/>
        <w:jc w:val="both"/>
        <w:rPr>
          <w:rFonts w:cs="Times New Roman"/>
          <w:szCs w:val="24"/>
        </w:rPr>
      </w:pPr>
      <w:r w:rsidRPr="0097134D">
        <w:rPr>
          <w:rFonts w:cs="Times New Roman"/>
          <w:szCs w:val="24"/>
        </w:rPr>
        <w:t xml:space="preserve">LED -ови достижу велику трајност и када раде на својој називној снази. </w:t>
      </w:r>
    </w:p>
    <w:p w:rsidR="00283D4C" w:rsidRPr="00FB7D96" w:rsidRDefault="0097134D" w:rsidP="00283D4C">
      <w:pPr>
        <w:autoSpaceDE w:val="0"/>
        <w:autoSpaceDN w:val="0"/>
        <w:adjustRightInd w:val="0"/>
        <w:spacing w:after="0" w:line="240" w:lineRule="auto"/>
        <w:jc w:val="both"/>
        <w:rPr>
          <w:rFonts w:cs="Times New Roman"/>
          <w:szCs w:val="24"/>
        </w:rPr>
      </w:pPr>
      <w:r w:rsidRPr="0097134D">
        <w:rPr>
          <w:rFonts w:ascii="Arial" w:hAnsi="Arial" w:cs="Arial"/>
          <w:szCs w:val="24"/>
        </w:rPr>
        <w:tab/>
      </w:r>
      <w:r w:rsidRPr="0097134D">
        <w:rPr>
          <w:rFonts w:cs="Times New Roman"/>
          <w:szCs w:val="24"/>
        </w:rPr>
        <w:t xml:space="preserve">LED технологија је много скупља због пратеће електронске опреме. Радне карактеристике веома зависе од температуре околине и лако може да дође до прегревања, што изазива њихово брзо оштећење. Зато је неопходно обезбедити одговарајуће хлађење, како би се осигурао дужи век трајања светлећих диода, што је нарочито важно у саобраћајним применама. Високе вредности радних карактеристика (струја, пораст температуре) могу изазвати појаву дифузије атома неких метала из електрода у остале активне делове LED -а, што има за последицу појаву електричних пробоја. </w:t>
      </w:r>
    </w:p>
    <w:p w:rsidR="00283D4C" w:rsidRPr="00FB7D96" w:rsidRDefault="00283D4C" w:rsidP="00283D4C">
      <w:pPr>
        <w:autoSpaceDE w:val="0"/>
        <w:autoSpaceDN w:val="0"/>
        <w:adjustRightInd w:val="0"/>
        <w:spacing w:after="0" w:line="240" w:lineRule="auto"/>
        <w:jc w:val="both"/>
        <w:rPr>
          <w:rFonts w:cs="Times New Roman"/>
          <w:szCs w:val="24"/>
        </w:rPr>
      </w:pPr>
    </w:p>
    <w:p w:rsidR="00283D4C" w:rsidRPr="00FB7D96" w:rsidRDefault="0097134D" w:rsidP="00283D4C">
      <w:pPr>
        <w:pStyle w:val="Heading3"/>
        <w:spacing w:before="0" w:line="240" w:lineRule="auto"/>
        <w:rPr>
          <w:rFonts w:ascii="Times New Roman" w:hAnsi="Times New Roman" w:cs="Times New Roman"/>
          <w:color w:val="auto"/>
        </w:rPr>
      </w:pPr>
      <w:bookmarkStart w:id="38" w:name="_Toc317941065"/>
      <w:bookmarkStart w:id="39" w:name="_Toc338601592"/>
      <w:r w:rsidRPr="0097134D">
        <w:rPr>
          <w:rFonts w:ascii="Times New Roman" w:hAnsi="Times New Roman" w:cs="Times New Roman"/>
          <w:color w:val="auto"/>
        </w:rPr>
        <w:t>6.2.  Ксенонско осветљење</w:t>
      </w:r>
      <w:bookmarkEnd w:id="38"/>
      <w:bookmarkEnd w:id="39"/>
    </w:p>
    <w:p w:rsidR="00283D4C" w:rsidRPr="00FB7D96" w:rsidRDefault="0097134D" w:rsidP="00283D4C">
      <w:pPr>
        <w:pStyle w:val="NormalWeb"/>
        <w:ind w:firstLine="720"/>
        <w:contextualSpacing/>
        <w:jc w:val="both"/>
        <w:rPr>
          <w:sz w:val="40"/>
        </w:rPr>
      </w:pPr>
      <w:r w:rsidRPr="0097134D">
        <w:t xml:space="preserve">Ксенон </w:t>
      </w:r>
      <w:r w:rsidRPr="0097134D">
        <w:rPr>
          <w:i/>
        </w:rPr>
        <w:t>HID</w:t>
      </w:r>
      <w:r w:rsidRPr="0097134D">
        <w:t xml:space="preserve">  је скраћеница од </w:t>
      </w:r>
      <w:r w:rsidRPr="0097134D">
        <w:rPr>
          <w:i/>
        </w:rPr>
        <w:t>„high-intensity discharge“</w:t>
      </w:r>
      <w:r w:rsidRPr="0097134D">
        <w:t xml:space="preserve">, термин који се односи на Волтин лук који продукује светло. </w:t>
      </w:r>
      <w:r w:rsidRPr="0097134D">
        <w:rPr>
          <w:szCs w:val="16"/>
          <w:shd w:val="clear" w:color="auto" w:fill="FFFFFF"/>
        </w:rPr>
        <w:t xml:space="preserve">Ова светла функционишу тако што у сијалици не постоји конвенционално влакно, већ се у мешавини метал-халидних соли и Ксенон гаса, налазе две електроде до којих се доводи струја јачина од 20.000 V до 25.000 V. Тада се формира Волтни лук који ствара извор светла 300 </w:t>
      </w:r>
      <w:r w:rsidR="006727AE">
        <w:rPr>
          <w:szCs w:val="16"/>
          <w:shd w:val="clear" w:color="auto" w:fill="FFFFFF"/>
        </w:rPr>
        <w:t>%</w:t>
      </w:r>
      <w:r w:rsidRPr="0097134D">
        <w:rPr>
          <w:szCs w:val="16"/>
          <w:shd w:val="clear" w:color="auto" w:fill="FFFFFF"/>
        </w:rPr>
        <w:t xml:space="preserve"> јачи од уобичајених, халогених сијалица. Њихов век трајања је због тога и по неколико пута дужи од класичних ауто сијалица са влакном.</w:t>
      </w:r>
      <w:r w:rsidRPr="0097134D">
        <w:rPr>
          <w:rStyle w:val="apple-converted-space"/>
          <w:szCs w:val="16"/>
          <w:shd w:val="clear" w:color="auto" w:fill="FFFFFF"/>
        </w:rPr>
        <w:t> </w:t>
      </w:r>
    </w:p>
    <w:p w:rsidR="00283D4C" w:rsidRPr="00FB7D96" w:rsidRDefault="00283D4C" w:rsidP="00283D4C">
      <w:pPr>
        <w:pStyle w:val="NormalWeb"/>
        <w:ind w:firstLine="720"/>
        <w:contextualSpacing/>
        <w:jc w:val="center"/>
      </w:pPr>
      <w:r w:rsidRPr="00FB7D96">
        <w:rPr>
          <w:noProof/>
        </w:rPr>
        <w:lastRenderedPageBreak/>
        <w:drawing>
          <wp:inline distT="0" distB="0" distL="0" distR="0">
            <wp:extent cx="3077833" cy="2449261"/>
            <wp:effectExtent l="19050" t="0" r="8267" b="0"/>
            <wp:docPr id="35" name="Слик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5"/>
                    <a:srcRect/>
                    <a:stretch>
                      <a:fillRect/>
                    </a:stretch>
                  </pic:blipFill>
                  <pic:spPr bwMode="auto">
                    <a:xfrm>
                      <a:off x="0" y="0"/>
                      <a:ext cx="3081580" cy="2452243"/>
                    </a:xfrm>
                    <a:prstGeom prst="rect">
                      <a:avLst/>
                    </a:prstGeom>
                    <a:noFill/>
                    <a:ln w="9525">
                      <a:noFill/>
                      <a:miter lim="800000"/>
                      <a:headEnd/>
                      <a:tailEnd/>
                    </a:ln>
                  </pic:spPr>
                </pic:pic>
              </a:graphicData>
            </a:graphic>
          </wp:inline>
        </w:drawing>
      </w:r>
    </w:p>
    <w:p w:rsidR="00283D4C" w:rsidRPr="00FB7D96" w:rsidRDefault="00283D4C" w:rsidP="00283D4C">
      <w:pPr>
        <w:pStyle w:val="NormalWeb"/>
        <w:ind w:firstLine="720"/>
        <w:contextualSpacing/>
        <w:jc w:val="center"/>
      </w:pPr>
    </w:p>
    <w:p w:rsidR="00283D4C" w:rsidRPr="00FB7D96" w:rsidRDefault="0097134D" w:rsidP="00283D4C">
      <w:pPr>
        <w:pStyle w:val="NormalWeb"/>
        <w:ind w:firstLine="720"/>
        <w:contextualSpacing/>
        <w:jc w:val="center"/>
        <w:rPr>
          <w:i/>
        </w:rPr>
      </w:pPr>
      <w:r w:rsidRPr="0097134D">
        <w:rPr>
          <w:i/>
        </w:rPr>
        <w:t xml:space="preserve">Слика 6.3. Xenon-ска сијалица </w:t>
      </w:r>
      <w:r w:rsidRPr="0097134D">
        <w:t>[19]</w:t>
      </w:r>
    </w:p>
    <w:p w:rsidR="00283D4C" w:rsidRPr="00FB7D96" w:rsidRDefault="00283D4C" w:rsidP="00283D4C">
      <w:pPr>
        <w:pStyle w:val="NormalWeb"/>
        <w:ind w:firstLine="720"/>
        <w:contextualSpacing/>
        <w:jc w:val="center"/>
        <w:rPr>
          <w:i/>
        </w:rPr>
      </w:pPr>
    </w:p>
    <w:p w:rsidR="00283D4C" w:rsidRPr="00FB7D96" w:rsidRDefault="0097134D" w:rsidP="00283D4C">
      <w:pPr>
        <w:pStyle w:val="NormalWeb"/>
        <w:ind w:firstLine="720"/>
        <w:contextualSpacing/>
        <w:jc w:val="both"/>
      </w:pPr>
      <w:r w:rsidRPr="0097134D">
        <w:rPr>
          <w:szCs w:val="21"/>
          <w:shd w:val="clear" w:color="auto" w:fill="FFFFFF"/>
        </w:rPr>
        <w:t>У последњих неколико година произвођач „</w:t>
      </w:r>
      <w:r w:rsidRPr="0097134D">
        <w:rPr>
          <w:i/>
          <w:szCs w:val="21"/>
          <w:shd w:val="clear" w:color="auto" w:fill="FFFFFF"/>
        </w:rPr>
        <w:t>Hella</w:t>
      </w:r>
      <w:r w:rsidRPr="0097134D">
        <w:rPr>
          <w:szCs w:val="21"/>
          <w:shd w:val="clear" w:color="auto" w:fill="FFFFFF"/>
        </w:rPr>
        <w:t>“ има водеће место у развоју ксенонског осветљења. Ксенон светла доприносе бољој видљивости, а самим тим и већој безбедности на путу. Мањи су потрошачи електричне енергије, а радни век сијалице је знатно дужи него код стандардне. Њиховом уградњом, приликом вожње постиже се и до 300</w:t>
      </w:r>
      <w:r w:rsidR="009E7856">
        <w:rPr>
          <w:szCs w:val="21"/>
          <w:shd w:val="clear" w:color="auto" w:fill="FFFFFF"/>
        </w:rPr>
        <w:t xml:space="preserve"> </w:t>
      </w:r>
      <w:r w:rsidR="006727AE">
        <w:rPr>
          <w:szCs w:val="21"/>
          <w:shd w:val="clear" w:color="auto" w:fill="FFFFFF"/>
        </w:rPr>
        <w:t>%</w:t>
      </w:r>
      <w:r w:rsidR="009E7856">
        <w:rPr>
          <w:szCs w:val="21"/>
          <w:shd w:val="clear" w:color="auto" w:fill="FFFFFF"/>
        </w:rPr>
        <w:t xml:space="preserve"> </w:t>
      </w:r>
      <w:r w:rsidRPr="0097134D">
        <w:rPr>
          <w:szCs w:val="21"/>
          <w:shd w:val="clear" w:color="auto" w:fill="FFFFFF"/>
        </w:rPr>
        <w:t xml:space="preserve">више светла испред возила, него код стандардних сијалица. Ширина снопа осветљености пута је већа и до 70 </w:t>
      </w:r>
      <w:r w:rsidR="006727AE">
        <w:rPr>
          <w:szCs w:val="21"/>
          <w:shd w:val="clear" w:color="auto" w:fill="FFFFFF"/>
        </w:rPr>
        <w:t>%</w:t>
      </w:r>
      <w:r w:rsidRPr="0097134D">
        <w:rPr>
          <w:szCs w:val="21"/>
          <w:shd w:val="clear" w:color="auto" w:fill="FFFFFF"/>
        </w:rPr>
        <w:t xml:space="preserve">, а само светло је доста чистије од класичног, па је резултат јаснија видљивост, без обзира о каквим временским условима је реч. Оно што је веома важно, ксенон сијалице поседују велику отпорност, а пошто у себи немају жарну нит, вибрације и неравнине на путу не могу их оштетити. Истраживања су показала да је потрошња струје и до 25 </w:t>
      </w:r>
      <w:r w:rsidR="006727AE">
        <w:rPr>
          <w:szCs w:val="21"/>
          <w:shd w:val="clear" w:color="auto" w:fill="FFFFFF"/>
        </w:rPr>
        <w:t>%</w:t>
      </w:r>
      <w:r w:rsidRPr="0097134D">
        <w:rPr>
          <w:szCs w:val="21"/>
          <w:shd w:val="clear" w:color="auto" w:fill="FFFFFF"/>
        </w:rPr>
        <w:t xml:space="preserve"> мања у односу на остале сијалице, а чак 50 </w:t>
      </w:r>
      <w:r w:rsidR="006727AE">
        <w:rPr>
          <w:szCs w:val="21"/>
          <w:shd w:val="clear" w:color="auto" w:fill="FFFFFF"/>
        </w:rPr>
        <w:t>%</w:t>
      </w:r>
      <w:r w:rsidRPr="0097134D">
        <w:rPr>
          <w:szCs w:val="21"/>
          <w:shd w:val="clear" w:color="auto" w:fill="FFFFFF"/>
        </w:rPr>
        <w:t xml:space="preserve"> мање загревају фарове. Колико су ксенони издржљиви и трајни говори и податак да је њихов рок трајања од четири до чак десет година, што је и до три пута више него код обичних халогених светала.</w:t>
      </w:r>
      <w:r w:rsidRPr="0097134D">
        <w:rPr>
          <w:rStyle w:val="apple-converted-space"/>
          <w:szCs w:val="21"/>
          <w:shd w:val="clear" w:color="auto" w:fill="FFFFFF"/>
        </w:rPr>
        <w:t xml:space="preserve"> Такође, резултати су показали да је 94% корисника задовољно ксенонским фаровима, док 85% сматра да је ноћна вожња лакша и сигурнија, </w:t>
      </w:r>
      <w:r w:rsidRPr="0097134D">
        <w:t>[15].</w:t>
      </w:r>
    </w:p>
    <w:p w:rsidR="00283D4C" w:rsidRPr="00FB7D96" w:rsidRDefault="00283D4C" w:rsidP="00283D4C">
      <w:pPr>
        <w:pStyle w:val="NormalWeb"/>
        <w:ind w:firstLine="720"/>
        <w:contextualSpacing/>
        <w:jc w:val="both"/>
        <w:rPr>
          <w:rStyle w:val="apple-converted-space"/>
          <w:szCs w:val="21"/>
          <w:shd w:val="clear" w:color="auto" w:fill="FFFFFF"/>
        </w:rPr>
      </w:pPr>
    </w:p>
    <w:p w:rsidR="00283D4C" w:rsidRPr="00FB7D96" w:rsidRDefault="00283D4C" w:rsidP="00283D4C">
      <w:pPr>
        <w:pStyle w:val="NormalWeb"/>
        <w:ind w:firstLine="720"/>
        <w:contextualSpacing/>
        <w:jc w:val="center"/>
        <w:rPr>
          <w:sz w:val="32"/>
        </w:rPr>
      </w:pPr>
      <w:r w:rsidRPr="00FB7D96">
        <w:rPr>
          <w:noProof/>
        </w:rPr>
        <w:drawing>
          <wp:inline distT="0" distB="0" distL="0" distR="0">
            <wp:extent cx="1898929" cy="2181225"/>
            <wp:effectExtent l="19050" t="0" r="6071" b="0"/>
            <wp:docPr id="42" name="Picture 1"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pic:cNvPicPr>
                      <a:picLocks noChangeAspect="1" noChangeArrowheads="1"/>
                    </pic:cNvPicPr>
                  </pic:nvPicPr>
                  <pic:blipFill>
                    <a:blip r:embed="rId76"/>
                    <a:srcRect/>
                    <a:stretch>
                      <a:fillRect/>
                    </a:stretch>
                  </pic:blipFill>
                  <pic:spPr bwMode="auto">
                    <a:xfrm>
                      <a:off x="0" y="0"/>
                      <a:ext cx="1900182" cy="2182665"/>
                    </a:xfrm>
                    <a:prstGeom prst="rect">
                      <a:avLst/>
                    </a:prstGeom>
                    <a:noFill/>
                    <a:ln w="9525">
                      <a:noFill/>
                      <a:miter lim="800000"/>
                      <a:headEnd/>
                      <a:tailEnd/>
                    </a:ln>
                  </pic:spPr>
                </pic:pic>
              </a:graphicData>
            </a:graphic>
          </wp:inline>
        </w:drawing>
      </w:r>
    </w:p>
    <w:p w:rsidR="00283D4C" w:rsidRPr="00FB7D96" w:rsidRDefault="00283D4C" w:rsidP="00283D4C">
      <w:pPr>
        <w:pStyle w:val="NormalWeb"/>
        <w:ind w:firstLine="720"/>
        <w:contextualSpacing/>
        <w:jc w:val="center"/>
        <w:rPr>
          <w:sz w:val="32"/>
        </w:rPr>
      </w:pPr>
    </w:p>
    <w:p w:rsidR="00283D4C" w:rsidRPr="00FB7D96" w:rsidRDefault="0097134D" w:rsidP="00283D4C">
      <w:pPr>
        <w:pStyle w:val="NormalWeb"/>
        <w:ind w:firstLine="720"/>
        <w:contextualSpacing/>
        <w:jc w:val="center"/>
        <w:rPr>
          <w:i/>
        </w:rPr>
      </w:pPr>
      <w:r w:rsidRPr="0097134D">
        <w:rPr>
          <w:i/>
        </w:rPr>
        <w:t xml:space="preserve">Слика 6.4. Приказ ксенонских сијалица у односу на халогене </w:t>
      </w:r>
      <w:r w:rsidRPr="0097134D">
        <w:t>[15]</w:t>
      </w:r>
    </w:p>
    <w:p w:rsidR="00283D4C" w:rsidRPr="00FB7D96" w:rsidRDefault="00283D4C" w:rsidP="00283D4C">
      <w:pPr>
        <w:pStyle w:val="NormalWeb"/>
        <w:contextualSpacing/>
        <w:jc w:val="both"/>
      </w:pPr>
    </w:p>
    <w:p w:rsidR="00283D4C" w:rsidRPr="00FB7D96" w:rsidRDefault="00283D4C" w:rsidP="00283D4C">
      <w:pPr>
        <w:pStyle w:val="NormalWeb"/>
        <w:contextualSpacing/>
        <w:jc w:val="both"/>
      </w:pPr>
    </w:p>
    <w:p w:rsidR="00283D4C" w:rsidRPr="00FB7D96" w:rsidRDefault="0097134D" w:rsidP="00283D4C">
      <w:pPr>
        <w:pStyle w:val="NormalWeb"/>
        <w:contextualSpacing/>
        <w:jc w:val="both"/>
        <w:rPr>
          <w:b/>
          <w:sz w:val="32"/>
        </w:rPr>
      </w:pPr>
      <w:r w:rsidRPr="0097134D">
        <w:rPr>
          <w:b/>
          <w:sz w:val="32"/>
        </w:rPr>
        <w:t>7. Системи помоћи возачу са аспекта оптичке удобности</w:t>
      </w:r>
    </w:p>
    <w:p w:rsidR="00283D4C" w:rsidRPr="00FB7D96" w:rsidRDefault="00283D4C" w:rsidP="00283D4C">
      <w:pPr>
        <w:pStyle w:val="NormalWeb"/>
        <w:contextualSpacing/>
        <w:jc w:val="both"/>
      </w:pPr>
    </w:p>
    <w:p w:rsidR="00283D4C" w:rsidRPr="00FB7D96" w:rsidRDefault="0097134D" w:rsidP="00283D4C">
      <w:pPr>
        <w:pStyle w:val="NormalWeb"/>
        <w:spacing w:before="0" w:beforeAutospacing="0" w:after="0" w:afterAutospacing="0"/>
        <w:ind w:firstLine="720"/>
        <w:contextualSpacing/>
        <w:jc w:val="both"/>
        <w:rPr>
          <w:color w:val="000000"/>
          <w:szCs w:val="18"/>
          <w:shd w:val="clear" w:color="auto" w:fill="FFFFFF"/>
        </w:rPr>
      </w:pPr>
      <w:r w:rsidRPr="0097134D">
        <w:t xml:space="preserve">У последњих неколико година сведоци смо великог развоја информационих технологија у свим аспектима људског живота, од мобилних уређаја, преко сигурносних картица за приступ до паметних рачунара. Ни аутомобилска индустрија није изузетак. </w:t>
      </w:r>
      <w:r w:rsidRPr="0097134D">
        <w:rPr>
          <w:color w:val="000000"/>
          <w:szCs w:val="18"/>
          <w:shd w:val="clear" w:color="auto" w:fill="FFFFFF"/>
        </w:rPr>
        <w:t xml:space="preserve">Посебну пажњу привлаче технологије које помажу возачу, повећавајући сигурност, удобност и ефикасност саобраћаја. Заједнички назив за системе те врсте, засноване на најразличитијим функцијама, је </w:t>
      </w:r>
      <w:r w:rsidRPr="0097134D">
        <w:rPr>
          <w:i/>
          <w:color w:val="000000"/>
          <w:szCs w:val="18"/>
          <w:shd w:val="clear" w:color="auto" w:fill="FFFFFF"/>
        </w:rPr>
        <w:t>Driver Assistance</w:t>
      </w:r>
      <w:r w:rsidRPr="0097134D">
        <w:rPr>
          <w:color w:val="000000"/>
          <w:szCs w:val="18"/>
          <w:shd w:val="clear" w:color="auto" w:fill="FFFFFF"/>
        </w:rPr>
        <w:t>. Они се базирају на различитим врстама сензора који прате окружење возила, дају информације, па чак и преузимају контролу над возилом када је то потребно. Као сензори у тим системима могу се наћи камере, радарски сензори, ласерски скенери и ултразвучни уређаји, а најефектнија је комбинација више врста сензора</w:t>
      </w:r>
      <w:r w:rsidRPr="0097134D">
        <w:rPr>
          <w:rStyle w:val="apple-converted-space"/>
          <w:szCs w:val="21"/>
          <w:shd w:val="clear" w:color="auto" w:fill="FFFFFF"/>
        </w:rPr>
        <w:t xml:space="preserve">, </w:t>
      </w:r>
      <w:r w:rsidRPr="0097134D">
        <w:t>[1].</w:t>
      </w:r>
    </w:p>
    <w:p w:rsidR="00283D4C" w:rsidRPr="00FB7D96" w:rsidRDefault="0097134D" w:rsidP="00283D4C">
      <w:pPr>
        <w:spacing w:after="0" w:line="240" w:lineRule="auto"/>
        <w:ind w:firstLine="720"/>
        <w:contextualSpacing/>
        <w:jc w:val="both"/>
        <w:rPr>
          <w:rFonts w:eastAsia="Times New Roman" w:cs="Times New Roman"/>
          <w:bCs/>
          <w:szCs w:val="24"/>
          <w:lang w:eastAsia="sr-Latn-CS"/>
        </w:rPr>
      </w:pPr>
      <w:r w:rsidRPr="0097134D">
        <w:rPr>
          <w:rFonts w:cs="Times New Roman"/>
          <w:szCs w:val="24"/>
        </w:rPr>
        <w:t xml:space="preserve">Први облици система за помоћ возачу са аспекта оптичке удобности односили су се на побољшану сигурност вожње у условима смањене видљивости, нпр. током ноћне вожње или при лошим временским приликама. Њихов задатак је био искључиво да повећају видљивост, односно да на време региструју појаву другог возила, пешака и сл. Напреднији системи помоћи возачу су уједно и доста сложенији, а имају могућност предвиђања опасности од судара и упозоравање возача. Дешава се да, у случају да је прекасно за упозорење, ови системи преузимају контролу над возилом и тако покушавају да спрече настанак акцидентних ситуација или да ублаже последице уколико до њих дође. </w:t>
      </w:r>
      <w:r w:rsidRPr="0097134D">
        <w:rPr>
          <w:rFonts w:eastAsia="Times New Roman" w:cs="Times New Roman"/>
          <w:szCs w:val="24"/>
          <w:lang w:eastAsia="sr-Latn-CS"/>
        </w:rPr>
        <w:t xml:space="preserve">Примена оваквих система на возилима са једне стране елиминише велики број грешака које су се догађале због лоших процена и одлука возача, а са друге стране возило постаје све сложеније за руковање чиме се одвлачи пажња возача. </w:t>
      </w:r>
      <w:r w:rsidRPr="0097134D">
        <w:rPr>
          <w:rFonts w:eastAsia="Times New Roman" w:cs="Times New Roman"/>
          <w:bCs/>
          <w:szCs w:val="24"/>
          <w:lang w:eastAsia="sr-Latn-CS"/>
        </w:rPr>
        <w:t>У наредном делу биће детаљније описани поједини системи помоћи возачу значајни са аспекта оптичке удобности моторног возила.</w:t>
      </w:r>
    </w:p>
    <w:p w:rsidR="00283D4C" w:rsidRPr="00FB7D96" w:rsidRDefault="00283D4C" w:rsidP="00283D4C">
      <w:pPr>
        <w:spacing w:after="0" w:line="240" w:lineRule="auto"/>
        <w:ind w:firstLine="720"/>
        <w:contextualSpacing/>
        <w:jc w:val="both"/>
        <w:rPr>
          <w:rFonts w:eastAsia="Times New Roman" w:cs="Times New Roman"/>
          <w:bCs/>
          <w:szCs w:val="24"/>
          <w:lang w:eastAsia="sr-Latn-CS"/>
        </w:rPr>
      </w:pPr>
    </w:p>
    <w:p w:rsidR="00283D4C" w:rsidRPr="00FB7D96" w:rsidRDefault="0097134D" w:rsidP="00283D4C">
      <w:pPr>
        <w:spacing w:after="0" w:line="240" w:lineRule="auto"/>
        <w:contextualSpacing/>
        <w:jc w:val="both"/>
        <w:rPr>
          <w:rFonts w:eastAsia="Times New Roman" w:cs="Times New Roman"/>
          <w:b/>
          <w:szCs w:val="24"/>
          <w:lang w:eastAsia="sr-Latn-CS"/>
        </w:rPr>
      </w:pPr>
      <w:r w:rsidRPr="0097134D">
        <w:rPr>
          <w:rFonts w:eastAsia="Times New Roman" w:cs="Times New Roman"/>
          <w:b/>
          <w:szCs w:val="24"/>
          <w:lang w:eastAsia="sr-Latn-CS"/>
        </w:rPr>
        <w:t>7.1. Систем за одржавање путање у саобраћајној траци</w:t>
      </w:r>
    </w:p>
    <w:p w:rsidR="00283D4C" w:rsidRPr="00FB7D96" w:rsidRDefault="00283D4C" w:rsidP="00283D4C">
      <w:pPr>
        <w:spacing w:after="0" w:line="240" w:lineRule="auto"/>
        <w:contextualSpacing/>
        <w:jc w:val="both"/>
        <w:rPr>
          <w:rFonts w:eastAsia="Times New Roman" w:cs="Times New Roman"/>
          <w:b/>
          <w:szCs w:val="24"/>
          <w:lang w:eastAsia="sr-Latn-CS"/>
        </w:rPr>
      </w:pPr>
    </w:p>
    <w:p w:rsidR="00283D4C" w:rsidRPr="00FB7D96" w:rsidRDefault="0097134D" w:rsidP="00283D4C">
      <w:pPr>
        <w:shd w:val="clear" w:color="auto" w:fill="FFFFFF"/>
        <w:spacing w:after="0" w:line="240" w:lineRule="auto"/>
        <w:ind w:firstLine="720"/>
        <w:jc w:val="both"/>
        <w:rPr>
          <w:rFonts w:eastAsia="Times New Roman" w:cs="Times New Roman"/>
          <w:color w:val="000000"/>
          <w:szCs w:val="24"/>
        </w:rPr>
      </w:pPr>
      <w:r w:rsidRPr="0097134D">
        <w:rPr>
          <w:rFonts w:eastAsia="Times New Roman" w:cs="Times New Roman"/>
          <w:szCs w:val="24"/>
          <w:lang w:eastAsia="sr-Latn-CS"/>
        </w:rPr>
        <w:t>Систем (</w:t>
      </w:r>
      <w:r w:rsidRPr="0097134D">
        <w:rPr>
          <w:rFonts w:cs="Times New Roman"/>
          <w:szCs w:val="24"/>
        </w:rPr>
        <w:t>LDWS -</w:t>
      </w:r>
      <w:r w:rsidRPr="0097134D">
        <w:rPr>
          <w:rFonts w:cs="Times New Roman"/>
          <w:i/>
          <w:iCs/>
          <w:szCs w:val="24"/>
        </w:rPr>
        <w:t xml:space="preserve"> Lane Departure Warning System</w:t>
      </w:r>
      <w:r w:rsidRPr="0097134D">
        <w:rPr>
          <w:rFonts w:eastAsia="Times New Roman" w:cs="Times New Roman"/>
          <w:szCs w:val="24"/>
          <w:lang w:eastAsia="sr-Latn-CS"/>
        </w:rPr>
        <w:t>) омогућава возачу возила да непрестано одржава путању кретања у оквиру своје саобраћајне траке, осим у случају када је укључен показивач правца. Овај систем је познат и под називом  LKAS (</w:t>
      </w:r>
      <w:r w:rsidRPr="0097134D">
        <w:rPr>
          <w:rFonts w:eastAsia="Times New Roman" w:cs="Times New Roman"/>
          <w:i/>
          <w:color w:val="000000"/>
          <w:szCs w:val="24"/>
        </w:rPr>
        <w:t xml:space="preserve">Lane Keep </w:t>
      </w:r>
      <w:r w:rsidRPr="0097134D">
        <w:rPr>
          <w:rFonts w:eastAsia="Times New Roman" w:cs="Times New Roman"/>
          <w:i/>
          <w:color w:val="000000"/>
          <w:spacing w:val="-14"/>
          <w:szCs w:val="24"/>
        </w:rPr>
        <w:t>Assistance System</w:t>
      </w:r>
      <w:r w:rsidRPr="0097134D">
        <w:rPr>
          <w:rFonts w:eastAsia="Times New Roman" w:cs="Times New Roman"/>
          <w:color w:val="000000"/>
          <w:spacing w:val="-14"/>
          <w:szCs w:val="24"/>
        </w:rPr>
        <w:t>)</w:t>
      </w:r>
      <w:r w:rsidRPr="0097134D">
        <w:rPr>
          <w:rFonts w:eastAsia="Times New Roman" w:cs="Times New Roman"/>
          <w:color w:val="000000"/>
          <w:szCs w:val="24"/>
        </w:rPr>
        <w:t xml:space="preserve">. </w:t>
      </w:r>
      <w:r w:rsidRPr="0097134D">
        <w:rPr>
          <w:rFonts w:eastAsia="Times New Roman" w:cs="Times New Roman"/>
          <w:szCs w:val="24"/>
          <w:lang w:eastAsia="sr-Latn-CS"/>
        </w:rPr>
        <w:t xml:space="preserve">Уколико возач из неког разлога не може да одражава путању у оквиру своје саобраћајне траке, систем </w:t>
      </w:r>
      <w:r w:rsidRPr="0097134D">
        <w:rPr>
          <w:rFonts w:eastAsia="Times New Roman" w:cs="Times New Roman"/>
          <w:spacing w:val="-20"/>
          <w:szCs w:val="24"/>
          <w:lang w:eastAsia="sr-Latn-CS"/>
        </w:rPr>
        <w:t xml:space="preserve">на то </w:t>
      </w:r>
      <w:r w:rsidRPr="0097134D">
        <w:rPr>
          <w:rFonts w:eastAsia="Times New Roman" w:cs="Times New Roman"/>
          <w:szCs w:val="24"/>
          <w:lang w:eastAsia="sr-Latn-CS"/>
        </w:rPr>
        <w:t xml:space="preserve">упозорава возача, најчешће тако што точак управљача почиње да подрхтава, вибрирањем седишта возача и/или акустичним сигналом. Систем користи СCD камеру која у склопу са системом за обраду слике према утврђеном алгоритму одређује правац саобраћајне траке, смер кретања моторног возила и положај возила у траци. </w:t>
      </w:r>
    </w:p>
    <w:p w:rsidR="00283D4C" w:rsidRPr="00FB7D96" w:rsidRDefault="00283D4C" w:rsidP="00283D4C">
      <w:pPr>
        <w:spacing w:after="0" w:line="240" w:lineRule="auto"/>
        <w:ind w:firstLine="720"/>
        <w:jc w:val="center"/>
        <w:rPr>
          <w:rFonts w:eastAsia="Times New Roman" w:cs="Times New Roman"/>
          <w:szCs w:val="24"/>
          <w:lang w:eastAsia="sr-Latn-CS"/>
        </w:rPr>
      </w:pPr>
      <w:r w:rsidRPr="00FB7D96">
        <w:rPr>
          <w:rFonts w:eastAsia="Times New Roman" w:cs="Times New Roman"/>
          <w:noProof/>
          <w:szCs w:val="24"/>
        </w:rPr>
        <w:lastRenderedPageBreak/>
        <w:drawing>
          <wp:inline distT="0" distB="0" distL="0" distR="0">
            <wp:extent cx="3491768" cy="2191109"/>
            <wp:effectExtent l="19050" t="0" r="0" b="0"/>
            <wp:docPr id="45" name="Слик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7"/>
                    <a:srcRect/>
                    <a:stretch>
                      <a:fillRect/>
                    </a:stretch>
                  </pic:blipFill>
                  <pic:spPr bwMode="auto">
                    <a:xfrm>
                      <a:off x="0" y="0"/>
                      <a:ext cx="3489135" cy="2189457"/>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ind w:firstLine="720"/>
        <w:jc w:val="center"/>
        <w:rPr>
          <w:rFonts w:eastAsia="Times New Roman" w:cs="Times New Roman"/>
          <w:szCs w:val="24"/>
          <w:lang w:eastAsia="sr-Latn-CS"/>
        </w:rPr>
      </w:pPr>
    </w:p>
    <w:p w:rsidR="00283D4C" w:rsidRPr="00FB7D96" w:rsidRDefault="0097134D" w:rsidP="00283D4C">
      <w:pPr>
        <w:spacing w:after="0" w:line="240" w:lineRule="auto"/>
        <w:ind w:firstLine="720"/>
        <w:jc w:val="center"/>
        <w:rPr>
          <w:rFonts w:eastAsia="Times New Roman" w:cs="Times New Roman"/>
          <w:i/>
          <w:szCs w:val="24"/>
          <w:lang w:eastAsia="sr-Latn-CS"/>
        </w:rPr>
      </w:pPr>
      <w:r w:rsidRPr="0097134D">
        <w:rPr>
          <w:rFonts w:eastAsia="Times New Roman" w:cs="Times New Roman"/>
          <w:i/>
          <w:szCs w:val="24"/>
          <w:lang w:eastAsia="sr-Latn-CS"/>
        </w:rPr>
        <w:t xml:space="preserve">Слика 7.1. Систем за одржавање путање у саобраћајној траци </w:t>
      </w:r>
      <w:r w:rsidRPr="0097134D">
        <w:rPr>
          <w:rFonts w:cs="Times New Roman"/>
          <w:szCs w:val="24"/>
        </w:rPr>
        <w:t>[</w:t>
      </w:r>
      <w:r w:rsidRPr="0097134D">
        <w:t>1</w:t>
      </w:r>
      <w:r w:rsidRPr="0097134D">
        <w:rPr>
          <w:rFonts w:cs="Times New Roman"/>
          <w:szCs w:val="24"/>
        </w:rPr>
        <w:t>]</w:t>
      </w:r>
    </w:p>
    <w:p w:rsidR="00283D4C" w:rsidRPr="00FB7D96" w:rsidRDefault="00283D4C" w:rsidP="00283D4C">
      <w:pPr>
        <w:spacing w:after="0" w:line="240" w:lineRule="auto"/>
        <w:ind w:firstLine="720"/>
        <w:jc w:val="center"/>
        <w:rPr>
          <w:rFonts w:eastAsia="Times New Roman" w:cs="Times New Roman"/>
          <w:i/>
          <w:szCs w:val="24"/>
          <w:lang w:eastAsia="sr-Latn-CS"/>
        </w:rPr>
      </w:pP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eastAsia="Times New Roman" w:cs="Times New Roman"/>
          <w:szCs w:val="24"/>
          <w:lang w:eastAsia="sr-Latn-CS"/>
        </w:rPr>
        <w:t xml:space="preserve">Поред СCD камере, систем је опремљен и низом сензора који су смештени најчешће на предњем бранику возила (најчешће их има шест, по три </w:t>
      </w:r>
      <w:r w:rsidRPr="0097134D">
        <w:rPr>
          <w:rFonts w:eastAsia="Times New Roman" w:cs="Times New Roman"/>
          <w:spacing w:val="-20"/>
          <w:szCs w:val="24"/>
          <w:lang w:eastAsia="sr-Latn-CS"/>
        </w:rPr>
        <w:t>на</w:t>
      </w:r>
      <w:r w:rsidRPr="0097134D">
        <w:rPr>
          <w:rFonts w:eastAsia="Times New Roman" w:cs="Times New Roman"/>
          <w:szCs w:val="24"/>
          <w:lang w:eastAsia="sr-Latn-CS"/>
        </w:rPr>
        <w:t xml:space="preserve"> свакој страни возила). Сваки сензор је опремљен уређајем за емитовање инфрацрвених таласа и уређајем за пријем истих. Границе саобраћајне траке се детектују на основу варијација рефлексије између ивичне и средишње линије у односу на остали коловоз. Систем је у стању да поред белих линија детектује и ознаке жуте, црвене и плаве боје које се користе у земљама Европске Уније. Систем је такође способан да детектује и остале елементе хоринзонталне сигнализације као што су стрелице усмерења или испрекидане линије.</w:t>
      </w: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ind w:firstLine="720"/>
        <w:jc w:val="center"/>
        <w:rPr>
          <w:rFonts w:eastAsia="Times New Roman" w:cs="Times New Roman"/>
          <w:szCs w:val="24"/>
          <w:lang w:eastAsia="sr-Latn-CS"/>
        </w:rPr>
      </w:pPr>
      <w:r w:rsidRPr="00FB7D96">
        <w:rPr>
          <w:noProof/>
        </w:rPr>
        <w:drawing>
          <wp:inline distT="0" distB="0" distL="0" distR="0">
            <wp:extent cx="3843566" cy="2786332"/>
            <wp:effectExtent l="19050" t="0" r="4534" b="0"/>
            <wp:docPr id="46" name="Picture 1" descr="http://htmlimg3.scribdassets.com/36dsthuu68u6llu/images/10-21f06def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tmlimg3.scribdassets.com/36dsthuu68u6llu/images/10-21f06def5d.jpg"/>
                    <pic:cNvPicPr>
                      <a:picLocks noChangeAspect="1" noChangeArrowheads="1"/>
                    </pic:cNvPicPr>
                  </pic:nvPicPr>
                  <pic:blipFill>
                    <a:blip r:embed="rId78"/>
                    <a:srcRect t="51024" r="47329"/>
                    <a:stretch>
                      <a:fillRect/>
                    </a:stretch>
                  </pic:blipFill>
                  <pic:spPr bwMode="auto">
                    <a:xfrm>
                      <a:off x="0" y="0"/>
                      <a:ext cx="3843568" cy="2786333"/>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ind w:firstLine="720"/>
        <w:jc w:val="center"/>
        <w:rPr>
          <w:rFonts w:eastAsia="Times New Roman" w:cs="Times New Roman"/>
          <w:szCs w:val="24"/>
          <w:lang w:eastAsia="sr-Latn-CS"/>
        </w:rPr>
      </w:pPr>
    </w:p>
    <w:p w:rsidR="00283D4C" w:rsidRPr="00FB7D96" w:rsidRDefault="0097134D" w:rsidP="00283D4C">
      <w:pPr>
        <w:spacing w:after="0" w:line="240" w:lineRule="auto"/>
        <w:ind w:firstLine="720"/>
        <w:jc w:val="center"/>
        <w:rPr>
          <w:rFonts w:eastAsia="Times New Roman" w:cs="Times New Roman"/>
          <w:i/>
          <w:szCs w:val="24"/>
          <w:lang w:eastAsia="sr-Latn-CS"/>
        </w:rPr>
      </w:pPr>
      <w:r w:rsidRPr="0097134D">
        <w:rPr>
          <w:rFonts w:eastAsia="Times New Roman" w:cs="Times New Roman"/>
          <w:i/>
          <w:szCs w:val="24"/>
          <w:lang w:eastAsia="sr-Latn-CS"/>
        </w:rPr>
        <w:t xml:space="preserve">Слика 7.2. Поступак рада LKAS система </w:t>
      </w:r>
      <w:r w:rsidRPr="0097134D">
        <w:rPr>
          <w:rFonts w:cs="Times New Roman"/>
          <w:szCs w:val="24"/>
        </w:rPr>
        <w:t>[</w:t>
      </w:r>
      <w:r w:rsidRPr="0097134D">
        <w:t>36</w:t>
      </w:r>
      <w:r w:rsidRPr="0097134D">
        <w:rPr>
          <w:rFonts w:cs="Times New Roman"/>
          <w:szCs w:val="24"/>
        </w:rPr>
        <w:t>]</w:t>
      </w:r>
    </w:p>
    <w:p w:rsidR="00283D4C" w:rsidRPr="00FB7D96" w:rsidRDefault="00283D4C" w:rsidP="00283D4C">
      <w:pPr>
        <w:spacing w:after="0" w:line="240" w:lineRule="auto"/>
        <w:ind w:firstLine="720"/>
        <w:jc w:val="center"/>
        <w:rPr>
          <w:rFonts w:eastAsia="Times New Roman" w:cs="Times New Roman"/>
          <w:i/>
          <w:szCs w:val="24"/>
          <w:lang w:eastAsia="sr-Latn-CS"/>
        </w:rPr>
      </w:pP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eastAsia="Times New Roman" w:cs="Times New Roman"/>
          <w:szCs w:val="24"/>
          <w:lang w:eastAsia="sr-Latn-CS"/>
        </w:rPr>
        <w:t xml:space="preserve">На овај систем се често надовезује и систем помоћи одржавања правца у саобраћајној траци (LNS - </w:t>
      </w:r>
      <w:r w:rsidRPr="0097134D">
        <w:rPr>
          <w:rFonts w:eastAsia="Times New Roman" w:cs="Times New Roman"/>
          <w:i/>
          <w:iCs/>
          <w:szCs w:val="24"/>
          <w:lang w:eastAsia="sr-Latn-CS"/>
        </w:rPr>
        <w:t>Lane Keeping System</w:t>
      </w:r>
      <w:r w:rsidRPr="0097134D">
        <w:rPr>
          <w:rFonts w:eastAsia="Times New Roman" w:cs="Times New Roman"/>
          <w:szCs w:val="24"/>
          <w:lang w:eastAsia="sr-Latn-CS"/>
        </w:rPr>
        <w:t xml:space="preserve">) који коришћењем CCD камере прати средишњу линију и одређује положај возила у односу на њу. Уколико је правац возила </w:t>
      </w:r>
      <w:r w:rsidRPr="0097134D">
        <w:rPr>
          <w:rFonts w:eastAsia="Times New Roman" w:cs="Times New Roman"/>
          <w:szCs w:val="24"/>
          <w:lang w:eastAsia="sr-Latn-CS"/>
        </w:rPr>
        <w:lastRenderedPageBreak/>
        <w:t xml:space="preserve">такав да одступа од задатог алгоритма, систем нуди активно учешће у управљању возилом. Овде треба напоменути да возач увек задржава примарну улогу у управљању возилом, јер систем благо делује на точак управљача померајући га у жељеном правцу и </w:t>
      </w:r>
      <w:r w:rsidRPr="0097134D">
        <w:rPr>
          <w:rFonts w:eastAsia="Times New Roman" w:cs="Times New Roman"/>
          <w:spacing w:val="-20"/>
          <w:szCs w:val="24"/>
          <w:lang w:eastAsia="sr-Latn-CS"/>
        </w:rPr>
        <w:t>на</w:t>
      </w:r>
      <w:r w:rsidRPr="0097134D">
        <w:rPr>
          <w:rFonts w:eastAsia="Times New Roman" w:cs="Times New Roman"/>
          <w:szCs w:val="24"/>
          <w:lang w:eastAsia="sr-Latn-CS"/>
        </w:rPr>
        <w:t xml:space="preserve"> тај начин наводећи возача да коригује правац кретања свог возила, али ако возач процени да оваква радња није потребна, систем ће апсолутно дозволити померање точка управљача у жељеном смеру, што практично значи да одлука возача има примарну улогу у односу на систем.</w:t>
      </w: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97134D" w:rsidP="00283D4C">
      <w:pPr>
        <w:spacing w:after="0" w:line="240" w:lineRule="auto"/>
        <w:jc w:val="both"/>
        <w:rPr>
          <w:rFonts w:eastAsia="Times New Roman" w:cs="Times New Roman"/>
          <w:b/>
          <w:szCs w:val="24"/>
          <w:lang w:eastAsia="sr-Latn-CS"/>
        </w:rPr>
      </w:pPr>
      <w:r w:rsidRPr="0097134D">
        <w:rPr>
          <w:rFonts w:eastAsia="Times New Roman" w:cs="Times New Roman"/>
          <w:b/>
          <w:szCs w:val="24"/>
          <w:lang w:eastAsia="sr-Latn-CS"/>
        </w:rPr>
        <w:t>7.2. Систем за помоћ приликом промене саобраћајне траке</w:t>
      </w:r>
    </w:p>
    <w:p w:rsidR="00283D4C" w:rsidRPr="00FB7D96" w:rsidRDefault="00283D4C" w:rsidP="00283D4C">
      <w:pPr>
        <w:spacing w:after="0" w:line="240" w:lineRule="auto"/>
        <w:jc w:val="both"/>
        <w:rPr>
          <w:rFonts w:eastAsia="Times New Roman" w:cs="Times New Roman"/>
          <w:szCs w:val="24"/>
          <w:lang w:eastAsia="sr-Latn-CS"/>
        </w:rPr>
      </w:pP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eastAsia="Times New Roman" w:cs="Times New Roman"/>
          <w:szCs w:val="24"/>
          <w:lang w:eastAsia="sr-Latn-CS"/>
        </w:rPr>
        <w:t>Овај систем LCA (</w:t>
      </w:r>
      <w:r w:rsidRPr="0097134D">
        <w:rPr>
          <w:rFonts w:eastAsia="Times New Roman" w:cs="Times New Roman"/>
          <w:i/>
          <w:szCs w:val="24"/>
          <w:lang w:eastAsia="sr-Latn-CS"/>
        </w:rPr>
        <w:t>Lane Changing Assistance</w:t>
      </w:r>
      <w:r w:rsidRPr="0097134D">
        <w:rPr>
          <w:rFonts w:eastAsia="Times New Roman" w:cs="Times New Roman"/>
          <w:szCs w:val="24"/>
          <w:lang w:eastAsia="sr-Latn-CS"/>
        </w:rPr>
        <w:t>) прати саобраћајна дешавања иза и поред возила и то нарочито у слепим зонама, када се возило приближава са бочне стране возача. Тада систем упозорава возача на постојање оваквог возила и помаже возачу да сигурније донесе одлуку о томе, када је безбедно да промени саобраћајну траку или изврши скретање. Такође, овај систем помаже возачу и пружа информацију када је безбедно отворити врата на возилу када је возило у мировању, упозоравајући возача о присутности пешака, бициклиста и осталих учесника у саобраћају. Овај систем је врло поуздан у комбинацији са новим класама огледала, омогућава возачу максималну сигурност приликом обављања сложених радњи у саобраћају. Систем прати обе стране возила и најчешће упозорава возача тако сто трепери светло упозорења које се налази или на унутрашњој или на спољној ивици огледала.</w:t>
      </w:r>
    </w:p>
    <w:p w:rsidR="00283D4C" w:rsidRPr="00FB7D96" w:rsidRDefault="00283D4C" w:rsidP="00283D4C">
      <w:pPr>
        <w:spacing w:after="0" w:line="240" w:lineRule="auto"/>
        <w:ind w:firstLine="720"/>
        <w:jc w:val="both"/>
        <w:rPr>
          <w:rFonts w:eastAsia="Times New Roman" w:cs="Times New Roman"/>
          <w:szCs w:val="24"/>
          <w:lang w:eastAsia="sr-Latn-CS"/>
        </w:rPr>
      </w:pPr>
    </w:p>
    <w:p w:rsidR="00283D4C" w:rsidRPr="00FB7D96" w:rsidRDefault="00283D4C" w:rsidP="00283D4C">
      <w:pPr>
        <w:spacing w:after="0" w:line="240" w:lineRule="auto"/>
        <w:jc w:val="center"/>
      </w:pPr>
      <w:r w:rsidRPr="00FB7D96">
        <w:rPr>
          <w:noProof/>
        </w:rPr>
        <w:drawing>
          <wp:inline distT="0" distB="0" distL="0" distR="0">
            <wp:extent cx="3598856" cy="1493332"/>
            <wp:effectExtent l="19050" t="0" r="1594" b="0"/>
            <wp:docPr id="48" name="Picture 10" descr="Side ass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ide assist"/>
                    <pic:cNvPicPr>
                      <a:picLocks noChangeAspect="1" noChangeArrowheads="1"/>
                    </pic:cNvPicPr>
                  </pic:nvPicPr>
                  <pic:blipFill>
                    <a:blip r:embed="rId79"/>
                    <a:srcRect/>
                    <a:stretch>
                      <a:fillRect/>
                    </a:stretch>
                  </pic:blipFill>
                  <pic:spPr bwMode="auto">
                    <a:xfrm>
                      <a:off x="0" y="0"/>
                      <a:ext cx="3600990" cy="1494217"/>
                    </a:xfrm>
                    <a:prstGeom prst="rect">
                      <a:avLst/>
                    </a:prstGeom>
                    <a:noFill/>
                    <a:ln w="9525">
                      <a:noFill/>
                      <a:miter lim="800000"/>
                      <a:headEnd/>
                      <a:tailEnd/>
                    </a:ln>
                  </pic:spPr>
                </pic:pic>
              </a:graphicData>
            </a:graphic>
          </wp:inline>
        </w:drawing>
      </w:r>
      <w:r w:rsidRPr="0038103F">
        <w:rPr>
          <w:noProof/>
        </w:rPr>
        <w:drawing>
          <wp:inline distT="0" distB="0" distL="0" distR="0">
            <wp:extent cx="2117803" cy="1499567"/>
            <wp:effectExtent l="19050" t="0" r="0" b="0"/>
            <wp:docPr id="47" name="Picture 7" descr="Audi Bags Safety Prize for Lane Change Assist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udi Bags Safety Prize for Lane Change Assistant"/>
                    <pic:cNvPicPr>
                      <a:picLocks noChangeAspect="1" noChangeArrowheads="1"/>
                    </pic:cNvPicPr>
                  </pic:nvPicPr>
                  <pic:blipFill>
                    <a:blip r:embed="rId80"/>
                    <a:srcRect/>
                    <a:stretch>
                      <a:fillRect/>
                    </a:stretch>
                  </pic:blipFill>
                  <pic:spPr bwMode="auto">
                    <a:xfrm>
                      <a:off x="0" y="0"/>
                      <a:ext cx="2125921" cy="1505315"/>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center"/>
      </w:pPr>
    </w:p>
    <w:p w:rsidR="00283D4C" w:rsidRPr="00FB7D96" w:rsidRDefault="0097134D" w:rsidP="00283D4C">
      <w:pPr>
        <w:spacing w:after="0" w:line="240" w:lineRule="auto"/>
        <w:ind w:firstLine="720"/>
        <w:jc w:val="center"/>
        <w:rPr>
          <w:rFonts w:eastAsia="Times New Roman" w:cs="Times New Roman"/>
          <w:i/>
          <w:szCs w:val="24"/>
          <w:lang w:eastAsia="sr-Latn-CS"/>
        </w:rPr>
      </w:pPr>
      <w:r w:rsidRPr="0097134D">
        <w:rPr>
          <w:i/>
        </w:rPr>
        <w:t>Слика 7.3. и 7.4. Пример употребе и положаја система</w:t>
      </w:r>
      <w:r w:rsidRPr="0097134D">
        <w:rPr>
          <w:rFonts w:eastAsia="Times New Roman" w:cs="Times New Roman"/>
          <w:i/>
          <w:szCs w:val="24"/>
          <w:lang w:eastAsia="sr-Latn-CS"/>
        </w:rPr>
        <w:t xml:space="preserve">  LCA</w:t>
      </w:r>
      <w:r w:rsidRPr="0097134D">
        <w:rPr>
          <w:i/>
        </w:rPr>
        <w:t xml:space="preserve"> на ретровизору </w:t>
      </w:r>
      <w:r w:rsidRPr="0097134D">
        <w:rPr>
          <w:rFonts w:cs="Times New Roman"/>
          <w:szCs w:val="24"/>
        </w:rPr>
        <w:t>[</w:t>
      </w:r>
      <w:r w:rsidRPr="0097134D">
        <w:t>37</w:t>
      </w:r>
      <w:r w:rsidRPr="0097134D">
        <w:rPr>
          <w:rFonts w:cs="Times New Roman"/>
          <w:szCs w:val="24"/>
        </w:rPr>
        <w:t>]</w:t>
      </w:r>
    </w:p>
    <w:p w:rsidR="00283D4C" w:rsidRPr="00FB7D96" w:rsidRDefault="00283D4C" w:rsidP="00283D4C">
      <w:pPr>
        <w:spacing w:after="0" w:line="240" w:lineRule="auto"/>
        <w:jc w:val="center"/>
        <w:rPr>
          <w:i/>
        </w:rPr>
      </w:pPr>
    </w:p>
    <w:p w:rsidR="00283D4C" w:rsidRPr="00FB7D96" w:rsidRDefault="0097134D" w:rsidP="00283D4C">
      <w:pPr>
        <w:pStyle w:val="Heading2"/>
        <w:spacing w:before="0" w:line="240" w:lineRule="auto"/>
        <w:rPr>
          <w:rFonts w:ascii="Times New Roman" w:eastAsia="Times New Roman" w:hAnsi="Times New Roman" w:cs="Times New Roman"/>
          <w:color w:val="auto"/>
          <w:sz w:val="24"/>
          <w:lang w:eastAsia="sr-Latn-CS"/>
        </w:rPr>
      </w:pPr>
      <w:bookmarkStart w:id="40" w:name="_Toc338601597"/>
      <w:r w:rsidRPr="0097134D">
        <w:rPr>
          <w:rFonts w:ascii="Times New Roman" w:eastAsia="Times New Roman" w:hAnsi="Times New Roman" w:cs="Times New Roman"/>
          <w:color w:val="auto"/>
          <w:sz w:val="24"/>
          <w:lang w:eastAsia="sr-Latn-CS"/>
        </w:rPr>
        <w:t>7.3. Систем за одржавање безбедног растојања</w:t>
      </w:r>
      <w:bookmarkEnd w:id="40"/>
    </w:p>
    <w:p w:rsidR="00283D4C" w:rsidRPr="00FB7D96" w:rsidRDefault="00283D4C" w:rsidP="00283D4C">
      <w:pPr>
        <w:spacing w:after="0" w:line="240" w:lineRule="auto"/>
        <w:jc w:val="both"/>
        <w:rPr>
          <w:rFonts w:eastAsia="Times New Roman" w:cs="Times New Roman"/>
          <w:b/>
          <w:bCs/>
          <w:szCs w:val="24"/>
          <w:lang w:eastAsia="sr-Latn-CS"/>
        </w:rPr>
      </w:pPr>
    </w:p>
    <w:p w:rsidR="00283D4C" w:rsidRPr="00FB7D96" w:rsidRDefault="0097134D" w:rsidP="00283D4C">
      <w:pPr>
        <w:spacing w:line="240" w:lineRule="auto"/>
        <w:ind w:firstLine="720"/>
        <w:jc w:val="both"/>
        <w:rPr>
          <w:rFonts w:cs="Times New Roman"/>
          <w:szCs w:val="24"/>
        </w:rPr>
      </w:pPr>
      <w:r w:rsidRPr="0097134D">
        <w:rPr>
          <w:rFonts w:cs="Times New Roman"/>
          <w:szCs w:val="24"/>
        </w:rPr>
        <w:t xml:space="preserve">Систем за одржавање безбедног растојања (FDWS - </w:t>
      </w:r>
      <w:r w:rsidRPr="0097134D">
        <w:rPr>
          <w:rFonts w:cs="Times New Roman"/>
          <w:i/>
          <w:iCs/>
          <w:szCs w:val="24"/>
        </w:rPr>
        <w:t>Folloving Distance Warning System</w:t>
      </w:r>
      <w:r w:rsidRPr="0097134D">
        <w:rPr>
          <w:rFonts w:cs="Times New Roman"/>
          <w:szCs w:val="24"/>
        </w:rPr>
        <w:t>) је систем, приказан на слици 7.5, који помаже возачу да одржава безбедно растојање и брзину кретања у зависности од услова пута, саобраћајне гужве, геометрије пута, бочних сметњи потенцијалних опасности на путу и временских услова. Систем ће помоћи и предложити возачу на бази свих наведених параметара безбедну брзину кретања и потребно растојање слеђења како би се избегле потенцијално опасне ситуације и евентуалне саобраћајне незгоде.</w:t>
      </w:r>
    </w:p>
    <w:p w:rsidR="00283D4C" w:rsidRPr="00FB7D96" w:rsidRDefault="00283D4C" w:rsidP="00283D4C">
      <w:pPr>
        <w:spacing w:after="0" w:line="240" w:lineRule="auto"/>
        <w:jc w:val="center"/>
        <w:rPr>
          <w:rFonts w:eastAsia="Times New Roman" w:cs="Times New Roman"/>
          <w:szCs w:val="24"/>
          <w:lang w:eastAsia="sr-Latn-CS"/>
        </w:rPr>
      </w:pPr>
      <w:r w:rsidRPr="00FB7D96">
        <w:rPr>
          <w:noProof/>
        </w:rPr>
        <w:lastRenderedPageBreak/>
        <w:drawing>
          <wp:inline distT="0" distB="0" distL="0" distR="0">
            <wp:extent cx="4343802" cy="1526875"/>
            <wp:effectExtent l="19050" t="0" r="0" b="0"/>
            <wp:docPr id="49" name="Picture 13" descr="http://www.roksped.com/vw/files/rs/element/text_pic/20171429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roksped.com/vw/files/rs/element/text_pic/2017142966.jpg"/>
                    <pic:cNvPicPr>
                      <a:picLocks noChangeAspect="1" noChangeArrowheads="1"/>
                    </pic:cNvPicPr>
                  </pic:nvPicPr>
                  <pic:blipFill>
                    <a:blip r:embed="rId81"/>
                    <a:srcRect t="32802" b="12058"/>
                    <a:stretch>
                      <a:fillRect/>
                    </a:stretch>
                  </pic:blipFill>
                  <pic:spPr bwMode="auto">
                    <a:xfrm>
                      <a:off x="0" y="0"/>
                      <a:ext cx="4348127" cy="1528395"/>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center"/>
        <w:rPr>
          <w:rFonts w:eastAsia="Times New Roman" w:cs="Times New Roman"/>
          <w:szCs w:val="24"/>
          <w:lang w:eastAsia="sr-Latn-CS"/>
        </w:rPr>
      </w:pPr>
    </w:p>
    <w:p w:rsidR="00283D4C" w:rsidRPr="00FB7D96" w:rsidRDefault="0097134D" w:rsidP="00283D4C">
      <w:pPr>
        <w:spacing w:after="0" w:line="240" w:lineRule="auto"/>
        <w:jc w:val="center"/>
        <w:rPr>
          <w:rFonts w:eastAsia="Times New Roman" w:cs="Times New Roman"/>
          <w:bCs/>
          <w:i/>
          <w:szCs w:val="24"/>
          <w:lang w:eastAsia="sr-Latn-CS"/>
        </w:rPr>
      </w:pPr>
      <w:r w:rsidRPr="0097134D">
        <w:rPr>
          <w:rFonts w:cs="Times New Roman"/>
          <w:i/>
          <w:szCs w:val="24"/>
        </w:rPr>
        <w:t xml:space="preserve">Слика 7.5. </w:t>
      </w:r>
      <w:r w:rsidRPr="0097134D">
        <w:rPr>
          <w:rFonts w:eastAsia="Times New Roman" w:cs="Times New Roman"/>
          <w:bCs/>
          <w:i/>
          <w:szCs w:val="24"/>
          <w:lang w:eastAsia="sr-Latn-CS"/>
        </w:rPr>
        <w:t xml:space="preserve">Систем за одржавање безбедног растојања </w:t>
      </w:r>
      <w:r w:rsidRPr="0097134D">
        <w:rPr>
          <w:rFonts w:cs="Times New Roman"/>
          <w:szCs w:val="24"/>
        </w:rPr>
        <w:t>[</w:t>
      </w:r>
      <w:r w:rsidRPr="0097134D">
        <w:t>37</w:t>
      </w:r>
      <w:r w:rsidRPr="0097134D">
        <w:rPr>
          <w:rFonts w:cs="Times New Roman"/>
          <w:szCs w:val="24"/>
        </w:rPr>
        <w:t>]</w:t>
      </w:r>
    </w:p>
    <w:p w:rsidR="00283D4C" w:rsidRPr="00FB7D96" w:rsidRDefault="00283D4C" w:rsidP="00283D4C">
      <w:pPr>
        <w:spacing w:after="0" w:line="240" w:lineRule="auto"/>
        <w:jc w:val="both"/>
        <w:rPr>
          <w:rFonts w:eastAsia="Times New Roman" w:cs="Times New Roman"/>
          <w:szCs w:val="24"/>
          <w:lang w:eastAsia="sr-Latn-CS"/>
        </w:rPr>
      </w:pPr>
    </w:p>
    <w:p w:rsidR="00283D4C" w:rsidRPr="00FB7D96" w:rsidRDefault="0097134D" w:rsidP="00283D4C">
      <w:pPr>
        <w:spacing w:after="0" w:line="240" w:lineRule="auto"/>
        <w:jc w:val="both"/>
        <w:rPr>
          <w:b/>
        </w:rPr>
      </w:pPr>
      <w:bookmarkStart w:id="41" w:name="_Toc338601598"/>
      <w:r w:rsidRPr="0097134D">
        <w:rPr>
          <w:b/>
        </w:rPr>
        <w:t>7.4. Систем за препознавање саобраћајних знакова</w:t>
      </w:r>
      <w:bookmarkEnd w:id="41"/>
    </w:p>
    <w:p w:rsidR="00283D4C" w:rsidRPr="00FB7D96" w:rsidRDefault="00283D4C" w:rsidP="00283D4C">
      <w:pPr>
        <w:spacing w:after="0" w:line="240" w:lineRule="auto"/>
        <w:jc w:val="both"/>
        <w:rPr>
          <w:b/>
        </w:rPr>
      </w:pPr>
    </w:p>
    <w:p w:rsidR="00283D4C" w:rsidRPr="00FB7D96" w:rsidRDefault="0097134D" w:rsidP="00283D4C">
      <w:pPr>
        <w:spacing w:after="0" w:line="240" w:lineRule="auto"/>
        <w:ind w:firstLine="720"/>
        <w:jc w:val="both"/>
        <w:rPr>
          <w:rFonts w:cs="Times New Roman"/>
          <w:szCs w:val="24"/>
        </w:rPr>
      </w:pPr>
      <w:r w:rsidRPr="0097134D">
        <w:rPr>
          <w:rFonts w:cs="Times New Roman"/>
          <w:szCs w:val="24"/>
        </w:rPr>
        <w:t xml:space="preserve">Током вожње, често се дешава да возачи поједине саобраћајне знакове готово да и не примете. С обзиром да се ови објекти уочавају периферним видом, возачи често нису ни свесни да су прошли поред саобраћајног знака. Управо из тог разлога је развијен систем за препознавање саобраћајних знакова (TSR - </w:t>
      </w:r>
      <w:r w:rsidRPr="0097134D">
        <w:rPr>
          <w:rFonts w:cs="Times New Roman"/>
          <w:i/>
          <w:szCs w:val="24"/>
        </w:rPr>
        <w:t>Traffic Sign Recognition</w:t>
      </w:r>
      <w:r w:rsidRPr="0097134D">
        <w:rPr>
          <w:rFonts w:cs="Times New Roman"/>
          <w:szCs w:val="24"/>
        </w:rPr>
        <w:t xml:space="preserve">), приказан на слици 7.6. Састоји се од дигиталне камере која препознаје знак поред пута и преноси слику на централни део инструмент табле на дигитални дисплеј или </w:t>
      </w:r>
      <w:r w:rsidRPr="0097134D">
        <w:rPr>
          <w:rFonts w:cs="Times New Roman"/>
          <w:i/>
          <w:szCs w:val="24"/>
        </w:rPr>
        <w:t>Head-up displey</w:t>
      </w:r>
      <w:r w:rsidRPr="0097134D">
        <w:rPr>
          <w:rFonts w:cs="Times New Roman"/>
          <w:szCs w:val="24"/>
        </w:rPr>
        <w:t xml:space="preserve"> који тако  информише возача о ком саобраћајном знаку је реч. </w:t>
      </w: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jc w:val="center"/>
        <w:rPr>
          <w:rFonts w:eastAsia="Times New Roman" w:cs="Times New Roman"/>
          <w:szCs w:val="24"/>
          <w:lang w:eastAsia="sr-Latn-CS"/>
        </w:rPr>
      </w:pPr>
      <w:r w:rsidRPr="00FB7D96">
        <w:rPr>
          <w:rFonts w:eastAsia="Times New Roman" w:cs="Times New Roman"/>
          <w:noProof/>
          <w:szCs w:val="24"/>
        </w:rPr>
        <w:drawing>
          <wp:inline distT="0" distB="0" distL="0" distR="0">
            <wp:extent cx="2353348" cy="2311879"/>
            <wp:effectExtent l="19050" t="0" r="8852" b="0"/>
            <wp:docPr id="57" name="Слика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2"/>
                    <a:srcRect/>
                    <a:stretch>
                      <a:fillRect/>
                    </a:stretch>
                  </pic:blipFill>
                  <pic:spPr bwMode="auto">
                    <a:xfrm>
                      <a:off x="0" y="0"/>
                      <a:ext cx="2355540" cy="2314033"/>
                    </a:xfrm>
                    <a:prstGeom prst="rect">
                      <a:avLst/>
                    </a:prstGeom>
                    <a:noFill/>
                    <a:ln w="9525">
                      <a:noFill/>
                      <a:miter lim="800000"/>
                      <a:headEnd/>
                      <a:tailEnd/>
                    </a:ln>
                  </pic:spPr>
                </pic:pic>
              </a:graphicData>
            </a:graphic>
          </wp:inline>
        </w:drawing>
      </w:r>
      <w:r w:rsidRPr="0038103F">
        <w:rPr>
          <w:rFonts w:eastAsia="Times New Roman" w:cs="Times New Roman"/>
          <w:noProof/>
          <w:szCs w:val="24"/>
        </w:rPr>
        <w:drawing>
          <wp:inline distT="0" distB="0" distL="0" distR="0">
            <wp:extent cx="3354944" cy="2311879"/>
            <wp:effectExtent l="19050" t="0" r="0" b="0"/>
            <wp:docPr id="55" name="Слика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3"/>
                    <a:srcRect/>
                    <a:stretch>
                      <a:fillRect/>
                    </a:stretch>
                  </pic:blipFill>
                  <pic:spPr bwMode="auto">
                    <a:xfrm>
                      <a:off x="0" y="0"/>
                      <a:ext cx="3358652" cy="2314434"/>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center"/>
        <w:rPr>
          <w:rFonts w:eastAsia="Times New Roman" w:cs="Times New Roman"/>
          <w:szCs w:val="24"/>
          <w:lang w:eastAsia="sr-Latn-CS"/>
        </w:rPr>
      </w:pPr>
    </w:p>
    <w:p w:rsidR="00283D4C" w:rsidRPr="00FB7D96" w:rsidRDefault="0097134D" w:rsidP="00283D4C">
      <w:pPr>
        <w:spacing w:after="0" w:line="240" w:lineRule="auto"/>
        <w:jc w:val="center"/>
        <w:rPr>
          <w:rFonts w:cs="Times New Roman"/>
          <w:i/>
          <w:szCs w:val="24"/>
        </w:rPr>
      </w:pPr>
      <w:r w:rsidRPr="0097134D">
        <w:rPr>
          <w:rFonts w:cs="Times New Roman"/>
          <w:i/>
          <w:szCs w:val="24"/>
        </w:rPr>
        <w:t xml:space="preserve">Слика 7.6. Примери TSR система </w:t>
      </w:r>
      <w:r w:rsidRPr="0097134D">
        <w:rPr>
          <w:rFonts w:cs="Times New Roman"/>
          <w:szCs w:val="24"/>
        </w:rPr>
        <w:t>[1]</w:t>
      </w:r>
    </w:p>
    <w:p w:rsidR="00283D4C" w:rsidRPr="00FB7D96" w:rsidRDefault="00283D4C" w:rsidP="00283D4C">
      <w:pPr>
        <w:spacing w:after="0" w:line="240" w:lineRule="auto"/>
        <w:jc w:val="center"/>
        <w:rPr>
          <w:rFonts w:cs="Times New Roman"/>
          <w:i/>
          <w:szCs w:val="24"/>
        </w:rPr>
      </w:pPr>
    </w:p>
    <w:p w:rsidR="00283D4C" w:rsidRPr="00FB7D96" w:rsidRDefault="0097134D" w:rsidP="00283D4C">
      <w:pPr>
        <w:spacing w:after="0" w:line="240" w:lineRule="auto"/>
        <w:ind w:firstLine="720"/>
        <w:jc w:val="both"/>
        <w:rPr>
          <w:rFonts w:cs="Times New Roman"/>
          <w:szCs w:val="24"/>
        </w:rPr>
      </w:pPr>
      <w:r w:rsidRPr="0097134D">
        <w:rPr>
          <w:rFonts w:cs="Times New Roman"/>
          <w:szCs w:val="24"/>
        </w:rPr>
        <w:t>Систем је нарочито значајан за делове пута на којима се саобраћајни знакови често мењају или су привременог карактера, или је реч о електронским саобраћајним знаковима на којима се садржај знака мења у складу са условима одвијања саобраћаја. Овај систем је врло значајан ако се има у виду чињеница да велики број возача своје возило на уобичајеној маршути кретања вози по навици, тако да промена саобраћајног знака за велики број возача буде неприметан. Помоћу овог система је саобраћајни знак "премештен" из зоне периферног видног поља у зону централног видног поља што побољшава уочавање и препознавање конкретног саобраћајног знака, као што се може уочити на слици 7.7.</w:t>
      </w:r>
    </w:p>
    <w:p w:rsidR="00283D4C" w:rsidRPr="00FB7D96" w:rsidRDefault="00283D4C" w:rsidP="00283D4C">
      <w:pPr>
        <w:spacing w:after="0" w:line="240" w:lineRule="auto"/>
        <w:jc w:val="center"/>
        <w:rPr>
          <w:rFonts w:eastAsia="Times New Roman" w:cs="Times New Roman"/>
          <w:szCs w:val="24"/>
          <w:lang w:eastAsia="sr-Latn-CS"/>
        </w:rPr>
      </w:pPr>
      <w:r w:rsidRPr="00FB7D96">
        <w:rPr>
          <w:rFonts w:eastAsia="Times New Roman" w:cs="Times New Roman"/>
          <w:noProof/>
          <w:szCs w:val="24"/>
        </w:rPr>
        <w:lastRenderedPageBreak/>
        <w:drawing>
          <wp:inline distT="0" distB="0" distL="0" distR="0">
            <wp:extent cx="3353878" cy="2319581"/>
            <wp:effectExtent l="19050" t="0" r="0" b="0"/>
            <wp:docPr id="51" name="Picture 1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
                    <pic:cNvPicPr>
                      <a:picLocks noChangeAspect="1" noChangeArrowheads="1"/>
                    </pic:cNvPicPr>
                  </pic:nvPicPr>
                  <pic:blipFill>
                    <a:blip r:embed="rId84"/>
                    <a:srcRect/>
                    <a:stretch>
                      <a:fillRect/>
                    </a:stretch>
                  </pic:blipFill>
                  <pic:spPr bwMode="auto">
                    <a:xfrm>
                      <a:off x="0" y="0"/>
                      <a:ext cx="3355461" cy="2320676"/>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center"/>
        <w:rPr>
          <w:rFonts w:eastAsia="Times New Roman" w:cs="Times New Roman"/>
          <w:szCs w:val="24"/>
          <w:lang w:eastAsia="sr-Latn-CS"/>
        </w:rPr>
      </w:pPr>
    </w:p>
    <w:p w:rsidR="00283D4C" w:rsidRPr="00FB7D96" w:rsidRDefault="0097134D" w:rsidP="00283D4C">
      <w:pPr>
        <w:spacing w:after="0" w:line="240" w:lineRule="auto"/>
        <w:jc w:val="center"/>
        <w:rPr>
          <w:rFonts w:cs="Times New Roman"/>
          <w:i/>
          <w:szCs w:val="24"/>
        </w:rPr>
      </w:pPr>
      <w:r w:rsidRPr="0097134D">
        <w:rPr>
          <w:rFonts w:cs="Times New Roman"/>
          <w:i/>
          <w:szCs w:val="24"/>
        </w:rPr>
        <w:t xml:space="preserve">Слика 7.7. Приказ детектованих знакова на дигиталном  дисплеју произвођача Hella </w:t>
      </w:r>
      <w:r w:rsidRPr="0097134D">
        <w:rPr>
          <w:rFonts w:cs="Times New Roman"/>
          <w:szCs w:val="24"/>
        </w:rPr>
        <w:t>[38]</w:t>
      </w:r>
    </w:p>
    <w:p w:rsidR="00283D4C" w:rsidRPr="00FB7D96" w:rsidRDefault="00283D4C" w:rsidP="00283D4C">
      <w:pPr>
        <w:pStyle w:val="Heading2"/>
        <w:spacing w:before="0" w:line="240" w:lineRule="auto"/>
        <w:jc w:val="both"/>
        <w:rPr>
          <w:rFonts w:eastAsiaTheme="minorHAnsi" w:cs="Times New Roman"/>
          <w:b w:val="0"/>
          <w:bCs w:val="0"/>
          <w:i/>
          <w:szCs w:val="24"/>
        </w:rPr>
      </w:pPr>
      <w:bookmarkStart w:id="42" w:name="_Toc338601599"/>
    </w:p>
    <w:p w:rsidR="00283D4C" w:rsidRPr="00FB7D96" w:rsidRDefault="0097134D" w:rsidP="00283D4C">
      <w:pPr>
        <w:pStyle w:val="Heading2"/>
        <w:rPr>
          <w:rFonts w:ascii="Times New Roman" w:hAnsi="Times New Roman" w:cs="Times New Roman"/>
          <w:color w:val="auto"/>
          <w:sz w:val="24"/>
        </w:rPr>
      </w:pPr>
      <w:r w:rsidRPr="0097134D">
        <w:rPr>
          <w:rFonts w:ascii="Times New Roman" w:hAnsi="Times New Roman" w:cs="Times New Roman"/>
          <w:color w:val="auto"/>
          <w:sz w:val="24"/>
        </w:rPr>
        <w:t>7.5. Интелигентно прилагођавање брзине према дефинисаном знаку ограничења</w:t>
      </w:r>
      <w:bookmarkEnd w:id="42"/>
    </w:p>
    <w:p w:rsidR="00283D4C" w:rsidRPr="00FB7D96" w:rsidRDefault="00283D4C" w:rsidP="00283D4C">
      <w:pPr>
        <w:spacing w:after="0" w:line="240" w:lineRule="auto"/>
        <w:jc w:val="both"/>
        <w:rPr>
          <w:rFonts w:eastAsia="Times New Roman" w:cs="Times New Roman"/>
          <w:szCs w:val="24"/>
          <w:lang w:eastAsia="sr-Latn-CS"/>
        </w:rPr>
      </w:pPr>
    </w:p>
    <w:p w:rsidR="00283D4C" w:rsidRPr="00FB7D96" w:rsidRDefault="0097134D" w:rsidP="00283D4C">
      <w:pPr>
        <w:spacing w:after="0" w:line="240" w:lineRule="auto"/>
        <w:ind w:firstLine="720"/>
        <w:jc w:val="both"/>
        <w:rPr>
          <w:rFonts w:cs="Times New Roman"/>
          <w:szCs w:val="24"/>
        </w:rPr>
      </w:pPr>
      <w:r w:rsidRPr="0097134D">
        <w:rPr>
          <w:rFonts w:cs="Times New Roman"/>
          <w:szCs w:val="24"/>
        </w:rPr>
        <w:t xml:space="preserve">Интелигентна регулација брзине (ISA - </w:t>
      </w:r>
      <w:r w:rsidRPr="0097134D">
        <w:rPr>
          <w:rFonts w:cs="Times New Roman"/>
          <w:i/>
          <w:szCs w:val="24"/>
        </w:rPr>
        <w:t xml:space="preserve">Intelligent Speed </w:t>
      </w:r>
      <w:r w:rsidRPr="0097134D">
        <w:rPr>
          <w:rFonts w:cs="Times New Roman"/>
          <w:i/>
          <w:iCs/>
          <w:szCs w:val="24"/>
        </w:rPr>
        <w:t>Adaptation</w:t>
      </w:r>
      <w:r w:rsidRPr="0097134D">
        <w:rPr>
          <w:rFonts w:cs="Times New Roman"/>
          <w:szCs w:val="24"/>
        </w:rPr>
        <w:t xml:space="preserve">) представља системе који се у последње време развијају у појединим земљама како би се смањио број саобраћајних незгода, пре свега у сегменту ограничења и смањења брзине кретања возила. Концепт овог система је управо надоградња система препознавања саобраћајних знакова који је замишљен тако да систем прати саобраћајне знаке поред пута и препознаје ограничење брзине на конкретном делу пута при чему возило бира режим кретања који одговара овом ограничењу. Развој оваквог система је произашао из идеје да се на овакав начин ограничи брзина кретања возила у складу са саобраћајним знаком, али и као помоћ возачу да услед честих промена ограничења брзине на појединим деоницама пута буде у стању да брзину кретања свог возила прилагоди ограниченој брзини. </w:t>
      </w:r>
    </w:p>
    <w:p w:rsidR="00283D4C" w:rsidRPr="00FB7D96" w:rsidRDefault="00283D4C" w:rsidP="00283D4C">
      <w:pPr>
        <w:spacing w:after="0" w:line="240" w:lineRule="auto"/>
        <w:jc w:val="both"/>
        <w:rPr>
          <w:rFonts w:eastAsia="Times New Roman" w:cs="Times New Roman"/>
          <w:szCs w:val="24"/>
          <w:lang w:eastAsia="sr-Latn-CS"/>
        </w:rPr>
      </w:pPr>
    </w:p>
    <w:p w:rsidR="00283D4C" w:rsidRPr="00FB7D96" w:rsidRDefault="00283D4C" w:rsidP="00283D4C">
      <w:pPr>
        <w:spacing w:after="0" w:line="240" w:lineRule="auto"/>
        <w:jc w:val="center"/>
        <w:rPr>
          <w:rFonts w:eastAsia="Times New Roman" w:cs="Times New Roman"/>
          <w:szCs w:val="24"/>
          <w:lang w:eastAsia="sr-Latn-CS"/>
        </w:rPr>
      </w:pPr>
      <w:r w:rsidRPr="00FB7D96">
        <w:rPr>
          <w:rFonts w:eastAsia="Times New Roman" w:cs="Times New Roman"/>
          <w:noProof/>
          <w:szCs w:val="24"/>
        </w:rPr>
        <w:drawing>
          <wp:inline distT="0" distB="0" distL="0" distR="0">
            <wp:extent cx="2533650" cy="2043488"/>
            <wp:effectExtent l="19050" t="0" r="0" b="0"/>
            <wp:docPr id="76" name="Слика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5"/>
                    <a:srcRect/>
                    <a:stretch>
                      <a:fillRect/>
                    </a:stretch>
                  </pic:blipFill>
                  <pic:spPr bwMode="auto">
                    <a:xfrm>
                      <a:off x="0" y="0"/>
                      <a:ext cx="2536812" cy="2046038"/>
                    </a:xfrm>
                    <a:prstGeom prst="rect">
                      <a:avLst/>
                    </a:prstGeom>
                    <a:noFill/>
                    <a:ln w="9525">
                      <a:noFill/>
                      <a:miter lim="800000"/>
                      <a:headEnd/>
                      <a:tailEnd/>
                    </a:ln>
                  </pic:spPr>
                </pic:pic>
              </a:graphicData>
            </a:graphic>
          </wp:inline>
        </w:drawing>
      </w:r>
      <w:r w:rsidRPr="0038103F">
        <w:rPr>
          <w:rFonts w:eastAsia="Times New Roman" w:cs="Times New Roman"/>
          <w:noProof/>
          <w:szCs w:val="24"/>
        </w:rPr>
        <w:drawing>
          <wp:inline distT="0" distB="0" distL="0" distR="0">
            <wp:extent cx="2119859" cy="2045358"/>
            <wp:effectExtent l="19050" t="0" r="0" b="0"/>
            <wp:docPr id="77" name="Слика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6"/>
                    <a:srcRect/>
                    <a:stretch>
                      <a:fillRect/>
                    </a:stretch>
                  </pic:blipFill>
                  <pic:spPr bwMode="auto">
                    <a:xfrm>
                      <a:off x="0" y="0"/>
                      <a:ext cx="2119540" cy="2045051"/>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center"/>
        <w:rPr>
          <w:rFonts w:eastAsia="Times New Roman" w:cs="Times New Roman"/>
          <w:szCs w:val="24"/>
          <w:lang w:eastAsia="sr-Latn-CS"/>
        </w:rPr>
      </w:pPr>
    </w:p>
    <w:p w:rsidR="00283D4C" w:rsidRPr="00FB7D96" w:rsidRDefault="0097134D" w:rsidP="00283D4C">
      <w:pPr>
        <w:pStyle w:val="Default"/>
        <w:jc w:val="center"/>
      </w:pPr>
      <w:r w:rsidRPr="0097134D">
        <w:rPr>
          <w:i/>
        </w:rPr>
        <w:t xml:space="preserve">Слика 7.8. Систем за препознавање брзине ограничења </w:t>
      </w:r>
      <w:r w:rsidRPr="0097134D">
        <w:t>[1]</w:t>
      </w:r>
    </w:p>
    <w:p w:rsidR="00283D4C" w:rsidRPr="00FB7D96" w:rsidRDefault="00283D4C" w:rsidP="00283D4C">
      <w:pPr>
        <w:pStyle w:val="Default"/>
      </w:pPr>
    </w:p>
    <w:p w:rsidR="00283D4C" w:rsidRPr="00FB7D96" w:rsidRDefault="0097134D" w:rsidP="00283D4C">
      <w:pPr>
        <w:pStyle w:val="Default"/>
        <w:ind w:firstLine="720"/>
        <w:jc w:val="both"/>
      </w:pPr>
      <w:r w:rsidRPr="0097134D">
        <w:t xml:space="preserve">Систем садржи једноставан мали уређај који звучно упозорава возача да је прекорачио дозвољену брзину на путу у близини школа или у другим осетљивим </w:t>
      </w:r>
      <w:r w:rsidRPr="0097134D">
        <w:lastRenderedPageBreak/>
        <w:t xml:space="preserve">подручјима где је велико присуство пешака. Овај уређај у аутомобилу прима сигнал од светлосног сигнала монтираног на саобраћајни знак ограничења брзине на путу. Систем проверава брзину возила и уколико је она већа од оне дозвољене знаком, возачу шаље упозорење да смањи брзину. Брзину кретања прилагођава тако што користи тзв. активну контролу папучице гасана тај начин што систем контроле ствара контра силу када возач покушава да притисне папучицу гаса и прекорачи успостављено ограничење са једне стране или ограничава количину горива која се убризгава у цилиндре када возило достигне актуелно ограничење брзине са друге стране. </w:t>
      </w:r>
    </w:p>
    <w:p w:rsidR="00283D4C" w:rsidRPr="00FB7D96" w:rsidRDefault="0097134D" w:rsidP="00283D4C">
      <w:pPr>
        <w:pStyle w:val="Default"/>
        <w:jc w:val="both"/>
      </w:pPr>
      <w:r w:rsidRPr="0097134D">
        <w:tab/>
      </w:r>
      <w:r w:rsidRPr="0097134D">
        <w:rPr>
          <w:i/>
        </w:rPr>
        <w:t>ISA</w:t>
      </w:r>
      <w:r w:rsidRPr="0097134D">
        <w:t xml:space="preserve"> систем се изводи као активан и пасиван. Пасивни систем у случају прекорачења ограничене брзине кретања само упозорава возача. Напреднији, активни систем је задужен да у случају да возач не поштује ограничења и упозорења, преузима акције којима успорава возило до законом дозвољене брзине. Систем је за сада добровољног типа што значи да није обавезан за произвођаче возила и уграђује се у возила на захтев купца исто као и систем за максимално могућу брзину кретања. За сада је ове системе, уколико јесу уграђени на возилу, могуће деактивирати простим притиском на дугме које гаси ове системе.</w:t>
      </w:r>
    </w:p>
    <w:p w:rsidR="00283D4C" w:rsidRPr="00FB7D96" w:rsidRDefault="00283D4C" w:rsidP="00283D4C">
      <w:pPr>
        <w:spacing w:after="0" w:line="240" w:lineRule="auto"/>
        <w:jc w:val="both"/>
        <w:rPr>
          <w:rFonts w:eastAsia="Times New Roman" w:cs="Times New Roman"/>
          <w:szCs w:val="24"/>
          <w:lang w:eastAsia="sr-Latn-CS"/>
        </w:rPr>
      </w:pPr>
    </w:p>
    <w:p w:rsidR="00283D4C" w:rsidRPr="00FB7D96" w:rsidRDefault="0097134D" w:rsidP="00283D4C">
      <w:pPr>
        <w:pStyle w:val="Heading2"/>
        <w:spacing w:before="0" w:line="240" w:lineRule="auto"/>
        <w:jc w:val="both"/>
        <w:rPr>
          <w:rFonts w:ascii="Times New Roman" w:eastAsia="Times New Roman" w:hAnsi="Times New Roman" w:cs="Times New Roman"/>
          <w:color w:val="auto"/>
          <w:sz w:val="24"/>
          <w:lang w:eastAsia="sr-Latn-CS"/>
        </w:rPr>
      </w:pPr>
      <w:bookmarkStart w:id="43" w:name="_Toc338601600"/>
      <w:r w:rsidRPr="0097134D">
        <w:rPr>
          <w:rFonts w:ascii="Times New Roman" w:eastAsia="Times New Roman" w:hAnsi="Times New Roman" w:cs="Times New Roman"/>
          <w:color w:val="auto"/>
          <w:sz w:val="24"/>
          <w:lang w:eastAsia="sr-Latn-CS"/>
        </w:rPr>
        <w:t>7.6. Систем за праћење ситуације иза возила</w:t>
      </w:r>
      <w:bookmarkEnd w:id="43"/>
    </w:p>
    <w:p w:rsidR="00283D4C" w:rsidRPr="00FB7D96" w:rsidRDefault="00283D4C" w:rsidP="00283D4C">
      <w:pPr>
        <w:spacing w:after="0" w:line="240" w:lineRule="auto"/>
        <w:jc w:val="both"/>
        <w:rPr>
          <w:rFonts w:eastAsia="Times New Roman" w:cs="Times New Roman"/>
          <w:szCs w:val="24"/>
          <w:lang w:eastAsia="sr-Latn-CS"/>
        </w:rPr>
      </w:pP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cs="Times New Roman"/>
          <w:szCs w:val="24"/>
        </w:rPr>
        <w:t>Овај систем омогућава возачу да прати шта се дешава иза возила, а да притом не мора да скреће пажњу са предњег видног поља. Дигитална камера која се налази на задњем делу возила пројектује слику саобраћајне ситуације иза возила на централни део инструмент табле, као што је приказано на слици 7.9. На тај начин пружа потпуну слику шта се дешава иза возила у много квалитетнијем облику у односу на оно што је могуће сагледати помоћу спољашњих и унутрашњег огледала. Код појединих типова овог система је могуће да овакав систем ради само приликом кретања возила уназад. Примена оваквих система на возилима знатно олакшава праћење комплетне саобраћајне слике која окружује једно возило, а што је нарочито потребно код теретних возила, која због специфичне конструкције не омогућавају возачима да у сваком тренутку сагледају шта се дешава иза возила. Ово је нарочито значајно из разлога јер се велики број саобраћајних незгода са теретним возилима догађа управо због немогућности возача да прати ситуацију иза свог возила.</w:t>
      </w:r>
    </w:p>
    <w:p w:rsidR="00283D4C" w:rsidRPr="00FB7D96" w:rsidRDefault="00283D4C" w:rsidP="00283D4C">
      <w:pPr>
        <w:spacing w:after="0" w:line="240" w:lineRule="auto"/>
        <w:jc w:val="center"/>
        <w:rPr>
          <w:rFonts w:eastAsia="Times New Roman" w:cs="Times New Roman"/>
          <w:szCs w:val="24"/>
          <w:lang w:eastAsia="sr-Latn-CS"/>
        </w:rPr>
      </w:pPr>
      <w:r w:rsidRPr="00FB7D96">
        <w:rPr>
          <w:noProof/>
        </w:rPr>
        <w:drawing>
          <wp:inline distT="0" distB="0" distL="0" distR="0">
            <wp:extent cx="2419350" cy="1813487"/>
            <wp:effectExtent l="19050" t="0" r="0" b="0"/>
            <wp:docPr id="59" name="Picture 19" descr="http://www.mojnoviauto.com/cms/wp-content/uploads/2011/10/kamera-pozadi-550x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mojnoviauto.com/cms/wp-content/uploads/2011/10/kamera-pozadi-550x412.jpg"/>
                    <pic:cNvPicPr>
                      <a:picLocks noChangeAspect="1" noChangeArrowheads="1"/>
                    </pic:cNvPicPr>
                  </pic:nvPicPr>
                  <pic:blipFill>
                    <a:blip r:embed="rId87"/>
                    <a:srcRect/>
                    <a:stretch>
                      <a:fillRect/>
                    </a:stretch>
                  </pic:blipFill>
                  <pic:spPr bwMode="auto">
                    <a:xfrm>
                      <a:off x="0" y="0"/>
                      <a:ext cx="2431468" cy="1822570"/>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center"/>
        <w:rPr>
          <w:rFonts w:eastAsia="Times New Roman" w:cs="Times New Roman"/>
          <w:i/>
          <w:szCs w:val="24"/>
          <w:lang w:eastAsia="sr-Latn-CS"/>
        </w:rPr>
      </w:pPr>
    </w:p>
    <w:p w:rsidR="00283D4C" w:rsidRPr="00FB7D96" w:rsidRDefault="0097134D" w:rsidP="00283D4C">
      <w:pPr>
        <w:spacing w:after="0" w:line="240" w:lineRule="auto"/>
        <w:jc w:val="center"/>
      </w:pPr>
      <w:r w:rsidRPr="0097134D">
        <w:rPr>
          <w:rFonts w:eastAsia="Times New Roman" w:cs="Times New Roman"/>
          <w:i/>
          <w:szCs w:val="24"/>
          <w:lang w:eastAsia="sr-Latn-CS"/>
        </w:rPr>
        <w:t xml:space="preserve">Слика 7.9. Систем за приказивање саобраћајне ситуације иза возила </w:t>
      </w:r>
      <w:r w:rsidRPr="0097134D">
        <w:t>[39]</w:t>
      </w:r>
    </w:p>
    <w:p w:rsidR="00283D4C" w:rsidRPr="00FB7D96" w:rsidRDefault="00283D4C" w:rsidP="00283D4C">
      <w:pPr>
        <w:spacing w:after="0" w:line="240" w:lineRule="auto"/>
        <w:jc w:val="center"/>
        <w:rPr>
          <w:rFonts w:eastAsia="Times New Roman" w:cs="Times New Roman"/>
          <w:i/>
          <w:szCs w:val="24"/>
          <w:lang w:eastAsia="sr-Latn-CS"/>
        </w:rPr>
      </w:pPr>
    </w:p>
    <w:p w:rsidR="00283D4C" w:rsidRPr="00FB7D96" w:rsidRDefault="0097134D" w:rsidP="00283D4C">
      <w:pPr>
        <w:pStyle w:val="Heading2"/>
        <w:spacing w:before="0" w:line="240" w:lineRule="auto"/>
        <w:jc w:val="both"/>
        <w:rPr>
          <w:rFonts w:ascii="Times New Roman" w:hAnsi="Times New Roman" w:cs="Times New Roman"/>
          <w:color w:val="auto"/>
          <w:sz w:val="24"/>
          <w:szCs w:val="24"/>
        </w:rPr>
      </w:pPr>
      <w:bookmarkStart w:id="44" w:name="_Toc317941068"/>
      <w:bookmarkStart w:id="45" w:name="_Toc338601601"/>
      <w:r w:rsidRPr="0097134D">
        <w:rPr>
          <w:rFonts w:ascii="Times New Roman" w:hAnsi="Times New Roman" w:cs="Times New Roman"/>
          <w:color w:val="auto"/>
          <w:sz w:val="24"/>
          <w:szCs w:val="24"/>
        </w:rPr>
        <w:lastRenderedPageBreak/>
        <w:t>7.7. Систем за осветљење пута приликом скретања возила</w:t>
      </w:r>
      <w:bookmarkEnd w:id="44"/>
      <w:bookmarkEnd w:id="45"/>
    </w:p>
    <w:p w:rsidR="00283D4C" w:rsidRPr="00FB7D96" w:rsidRDefault="00283D4C" w:rsidP="00283D4C">
      <w:pPr>
        <w:spacing w:after="0" w:line="240" w:lineRule="auto"/>
        <w:jc w:val="both"/>
        <w:rPr>
          <w:rFonts w:eastAsia="Times New Roman" w:cs="Times New Roman"/>
          <w:szCs w:val="24"/>
          <w:lang w:eastAsia="sr-Latn-CS"/>
        </w:rPr>
      </w:pPr>
    </w:p>
    <w:p w:rsidR="00283D4C" w:rsidRPr="00FB7D96" w:rsidRDefault="0097134D" w:rsidP="00283D4C">
      <w:pPr>
        <w:spacing w:after="0" w:line="240" w:lineRule="auto"/>
        <w:ind w:firstLine="720"/>
        <w:jc w:val="both"/>
        <w:rPr>
          <w:rFonts w:cs="Times New Roman"/>
          <w:szCs w:val="24"/>
        </w:rPr>
      </w:pPr>
      <w:r w:rsidRPr="0097134D">
        <w:rPr>
          <w:rFonts w:cs="Times New Roman"/>
          <w:szCs w:val="24"/>
        </w:rPr>
        <w:t>Концепт интелигентног осветљења пута приликом скретања возила је још један систем који помаже возачима приликом управљања возилима, а који са друге стране побољшава оптичку удобност једног возила. Овај систем је приказан на слици 7.1</w:t>
      </w:r>
      <w:r w:rsidR="00B21E96">
        <w:rPr>
          <w:rFonts w:cs="Times New Roman"/>
          <w:szCs w:val="24"/>
        </w:rPr>
        <w:t>0</w:t>
      </w:r>
      <w:r w:rsidRPr="0097134D">
        <w:rPr>
          <w:rFonts w:cs="Times New Roman"/>
          <w:szCs w:val="24"/>
        </w:rPr>
        <w:t xml:space="preserve">. и омогућава много боље осветљење кривина приликом проласка возила кроз њих. Систем функционише тако што процењује положај возила у периоду од три секунде користећи сензоре који прате брзину кретања возила и угао заокренутости предњих точкова и усмеравају светлосни сноп са предњих фарова у том правцу, [1]. </w:t>
      </w:r>
    </w:p>
    <w:p w:rsidR="00283D4C" w:rsidRPr="00FB7D96" w:rsidRDefault="00283D4C" w:rsidP="00283D4C">
      <w:pPr>
        <w:spacing w:after="0" w:line="240" w:lineRule="auto"/>
        <w:jc w:val="both"/>
        <w:rPr>
          <w:rFonts w:eastAsia="Times New Roman" w:cs="Times New Roman"/>
          <w:szCs w:val="24"/>
          <w:lang w:eastAsia="sr-Latn-CS"/>
        </w:rPr>
      </w:pPr>
    </w:p>
    <w:p w:rsidR="00283D4C" w:rsidRPr="00FB7D96" w:rsidRDefault="00283D4C" w:rsidP="00283D4C">
      <w:pPr>
        <w:spacing w:after="0" w:line="240" w:lineRule="auto"/>
        <w:jc w:val="center"/>
        <w:rPr>
          <w:rFonts w:eastAsia="Times New Roman" w:cs="Times New Roman"/>
          <w:szCs w:val="24"/>
          <w:lang w:eastAsia="sr-Latn-CS"/>
        </w:rPr>
      </w:pPr>
      <w:r w:rsidRPr="00FB7D96">
        <w:rPr>
          <w:rFonts w:eastAsia="Times New Roman" w:cs="Times New Roman"/>
          <w:noProof/>
          <w:szCs w:val="24"/>
        </w:rPr>
        <w:drawing>
          <wp:inline distT="0" distB="0" distL="0" distR="0">
            <wp:extent cx="2602892" cy="2189726"/>
            <wp:effectExtent l="19050" t="0" r="6958" b="0"/>
            <wp:docPr id="79"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8"/>
                    <a:srcRect/>
                    <a:stretch>
                      <a:fillRect/>
                    </a:stretch>
                  </pic:blipFill>
                  <pic:spPr bwMode="auto">
                    <a:xfrm>
                      <a:off x="0" y="0"/>
                      <a:ext cx="2604633" cy="2191191"/>
                    </a:xfrm>
                    <a:prstGeom prst="rect">
                      <a:avLst/>
                    </a:prstGeom>
                    <a:noFill/>
                    <a:ln w="9525">
                      <a:noFill/>
                      <a:miter lim="800000"/>
                      <a:headEnd/>
                      <a:tailEnd/>
                    </a:ln>
                  </pic:spPr>
                </pic:pic>
              </a:graphicData>
            </a:graphic>
          </wp:inline>
        </w:drawing>
      </w:r>
      <w:r w:rsidRPr="0038103F">
        <w:rPr>
          <w:rFonts w:eastAsia="Times New Roman" w:cs="Times New Roman"/>
          <w:noProof/>
          <w:szCs w:val="24"/>
        </w:rPr>
        <w:drawing>
          <wp:inline distT="0" distB="0" distL="0" distR="0">
            <wp:extent cx="2396401" cy="2190750"/>
            <wp:effectExtent l="19050" t="0" r="3899" b="0"/>
            <wp:docPr id="80"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9"/>
                    <a:srcRect/>
                    <a:stretch>
                      <a:fillRect/>
                    </a:stretch>
                  </pic:blipFill>
                  <pic:spPr bwMode="auto">
                    <a:xfrm>
                      <a:off x="0" y="0"/>
                      <a:ext cx="2402632" cy="2196446"/>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center"/>
        <w:rPr>
          <w:rFonts w:eastAsia="Times New Roman" w:cs="Times New Roman"/>
          <w:szCs w:val="24"/>
          <w:lang w:eastAsia="sr-Latn-CS"/>
        </w:rPr>
      </w:pPr>
    </w:p>
    <w:p w:rsidR="00283D4C" w:rsidRPr="00FB7D96" w:rsidRDefault="0097134D" w:rsidP="00283D4C">
      <w:pPr>
        <w:spacing w:after="0" w:line="240" w:lineRule="auto"/>
        <w:jc w:val="center"/>
        <w:rPr>
          <w:rFonts w:cs="Times New Roman"/>
          <w:szCs w:val="24"/>
        </w:rPr>
      </w:pPr>
      <w:r w:rsidRPr="0097134D">
        <w:rPr>
          <w:rFonts w:cs="Times New Roman"/>
          <w:i/>
          <w:szCs w:val="24"/>
        </w:rPr>
        <w:t xml:space="preserve">Слика 7.10. Адаптивни систем осветљавања пута </w:t>
      </w:r>
      <w:r w:rsidRPr="0097134D">
        <w:rPr>
          <w:rFonts w:cs="Times New Roman"/>
          <w:szCs w:val="24"/>
        </w:rPr>
        <w:t>[4]</w:t>
      </w:r>
    </w:p>
    <w:p w:rsidR="00283D4C" w:rsidRPr="00FB7D96" w:rsidRDefault="00283D4C" w:rsidP="00283D4C">
      <w:pPr>
        <w:spacing w:after="0" w:line="240" w:lineRule="auto"/>
        <w:jc w:val="center"/>
        <w:rPr>
          <w:rFonts w:eastAsia="Times New Roman" w:cs="Times New Roman"/>
          <w:szCs w:val="24"/>
          <w:lang w:eastAsia="sr-Latn-CS"/>
        </w:rPr>
      </w:pPr>
    </w:p>
    <w:p w:rsidR="00B21E96" w:rsidRPr="004F4636" w:rsidRDefault="0097134D" w:rsidP="00B21E96">
      <w:pPr>
        <w:spacing w:after="0" w:line="240" w:lineRule="auto"/>
        <w:ind w:firstLine="720"/>
        <w:jc w:val="both"/>
        <w:rPr>
          <w:rFonts w:cs="Times New Roman"/>
          <w:szCs w:val="24"/>
        </w:rPr>
      </w:pPr>
      <w:r w:rsidRPr="0097134D">
        <w:rPr>
          <w:rFonts w:cs="Times New Roman"/>
          <w:szCs w:val="24"/>
        </w:rPr>
        <w:t>Јачина осветљења левог и десног фара се разликује у зависности да ли се ради о левом или десном скретању. На тај начин се постиже да светла осветљавају комплетну путању возила, а не само ивице пута како је то случај код возила који немају овакав систем.</w:t>
      </w:r>
      <w:r w:rsidR="00B21E96">
        <w:rPr>
          <w:rFonts w:cs="Times New Roman"/>
          <w:szCs w:val="24"/>
        </w:rPr>
        <w:t xml:space="preserve"> Разлика између класичног и адаптивног осветљења пута приказана је на слици 7.11.</w:t>
      </w: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ind w:firstLine="720"/>
        <w:jc w:val="center"/>
        <w:rPr>
          <w:rFonts w:eastAsia="Times New Roman" w:cs="Times New Roman"/>
          <w:szCs w:val="24"/>
          <w:lang w:eastAsia="sr-Latn-CS"/>
        </w:rPr>
      </w:pPr>
      <w:r w:rsidRPr="00FB7D96">
        <w:rPr>
          <w:rFonts w:eastAsia="Times New Roman" w:cs="Times New Roman"/>
          <w:noProof/>
          <w:szCs w:val="24"/>
        </w:rPr>
        <w:drawing>
          <wp:inline distT="0" distB="0" distL="0" distR="0">
            <wp:extent cx="2581973" cy="2085975"/>
            <wp:effectExtent l="19050" t="0" r="8827" b="0"/>
            <wp:docPr id="81" name="Слика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0"/>
                    <a:srcRect/>
                    <a:stretch>
                      <a:fillRect/>
                    </a:stretch>
                  </pic:blipFill>
                  <pic:spPr bwMode="auto">
                    <a:xfrm>
                      <a:off x="0" y="0"/>
                      <a:ext cx="2581733" cy="2085781"/>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ind w:firstLine="720"/>
        <w:jc w:val="center"/>
        <w:rPr>
          <w:rFonts w:eastAsia="Times New Roman" w:cs="Times New Roman"/>
          <w:szCs w:val="24"/>
          <w:lang w:eastAsia="sr-Latn-CS"/>
        </w:rPr>
      </w:pPr>
    </w:p>
    <w:p w:rsidR="00283D4C" w:rsidRPr="00FB7D96" w:rsidRDefault="0097134D" w:rsidP="00283D4C">
      <w:pPr>
        <w:spacing w:after="0" w:line="240" w:lineRule="auto"/>
        <w:jc w:val="center"/>
        <w:rPr>
          <w:rFonts w:cs="Times New Roman"/>
          <w:szCs w:val="24"/>
        </w:rPr>
      </w:pPr>
      <w:r w:rsidRPr="0097134D">
        <w:rPr>
          <w:rFonts w:cs="Times New Roman"/>
          <w:i/>
          <w:szCs w:val="24"/>
        </w:rPr>
        <w:t xml:space="preserve">Слика 7.11. Разлика између класичног и адаптивног осветљења пута </w:t>
      </w:r>
      <w:r w:rsidRPr="0097134D">
        <w:rPr>
          <w:rFonts w:cs="Times New Roman"/>
          <w:szCs w:val="24"/>
        </w:rPr>
        <w:t>[16]</w:t>
      </w:r>
    </w:p>
    <w:p w:rsidR="00283D4C" w:rsidRPr="00FB7D96" w:rsidRDefault="0097134D" w:rsidP="00283D4C">
      <w:pPr>
        <w:pStyle w:val="Heading2"/>
        <w:spacing w:before="0" w:line="240" w:lineRule="auto"/>
        <w:jc w:val="both"/>
        <w:rPr>
          <w:rFonts w:ascii="Times New Roman" w:hAnsi="Times New Roman" w:cs="Times New Roman"/>
          <w:color w:val="auto"/>
          <w:sz w:val="24"/>
          <w:szCs w:val="24"/>
        </w:rPr>
      </w:pPr>
      <w:bookmarkStart w:id="46" w:name="_Toc317941070"/>
      <w:bookmarkStart w:id="47" w:name="_Toc338601602"/>
      <w:r w:rsidRPr="0097134D">
        <w:rPr>
          <w:rFonts w:ascii="Times New Roman" w:hAnsi="Times New Roman" w:cs="Times New Roman"/>
          <w:color w:val="auto"/>
          <w:sz w:val="24"/>
          <w:szCs w:val="24"/>
        </w:rPr>
        <w:lastRenderedPageBreak/>
        <w:t>7.8. Систем за аутоматско активирање светла на возилу</w:t>
      </w:r>
      <w:bookmarkEnd w:id="46"/>
      <w:bookmarkEnd w:id="47"/>
    </w:p>
    <w:p w:rsidR="00283D4C" w:rsidRPr="00FB7D96" w:rsidRDefault="00283D4C" w:rsidP="00283D4C">
      <w:pPr>
        <w:spacing w:after="0" w:line="240" w:lineRule="auto"/>
        <w:ind w:firstLine="720"/>
        <w:jc w:val="center"/>
        <w:rPr>
          <w:rFonts w:eastAsia="Times New Roman" w:cs="Times New Roman"/>
          <w:szCs w:val="24"/>
          <w:lang w:eastAsia="sr-Latn-CS"/>
        </w:rPr>
      </w:pPr>
    </w:p>
    <w:p w:rsidR="00283D4C" w:rsidRPr="00FB7D96" w:rsidRDefault="0097134D" w:rsidP="00283D4C">
      <w:pPr>
        <w:spacing w:after="0" w:line="240" w:lineRule="auto"/>
        <w:ind w:firstLine="720"/>
        <w:jc w:val="both"/>
        <w:rPr>
          <w:rFonts w:cs="Times New Roman"/>
          <w:szCs w:val="24"/>
        </w:rPr>
      </w:pPr>
      <w:r w:rsidRPr="0097134D">
        <w:rPr>
          <w:rFonts w:cs="Times New Roman"/>
          <w:szCs w:val="24"/>
        </w:rPr>
        <w:t>Аутоматско укључивање система за осветљавање возила користи оптички сензор који је смештен на предњем ветробранском стаклу, који детектује количину светлости која осветљава ветробранско стакло. То значи да кад је количина светлости која доспева до овог сензора мала (у случају наиласка на тунел, приликом уласка у паркинг гаражу или кад је видљивост због атмосферских прилика мала), аутоматски укључује систем за осветљавање возила и аутоматски се искључује када ови услови престану да постоје.</w:t>
      </w:r>
      <w:r w:rsidR="00B21E96">
        <w:rPr>
          <w:rFonts w:cs="Times New Roman"/>
          <w:szCs w:val="24"/>
        </w:rPr>
        <w:t xml:space="preserve">На слици 7.12. приказан је положај прекидача када је укључен овај систем. </w:t>
      </w:r>
      <w:r w:rsidRPr="0097134D">
        <w:rPr>
          <w:rFonts w:cs="Times New Roman"/>
          <w:szCs w:val="24"/>
        </w:rPr>
        <w:t>Треба напоменути да у случају појаве магле овај систем неће реаговати на описани начин. Овај систем до скоро није имао велики практични значај, нарочито код возила у Европској Унији, јер је законска обавеза била да се користе укључена светла на возилу и у току дана. Овај концепт осветљавања возила се полако напушта, јер стално укључена светла на возилу троше додатну количину енергије, која захтева већу потрошњу горива која директно утиче на емисију издувних гасова. Све већи број студија показује да тврдња да се оваква возила боље уочавају у дневним условима кретања полако почињу да губе на значају, када су у питању мале брзине кретања, па се у појединим земљама из закона избацује обавеза стално укључених светла на возилу, приликом кретања малим брзинама, у дневним условима одвијања саобраћаја.</w:t>
      </w: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jc w:val="center"/>
        <w:rPr>
          <w:rFonts w:cs="Times New Roman"/>
          <w:szCs w:val="24"/>
        </w:rPr>
      </w:pPr>
      <w:r w:rsidRPr="00FB7D96">
        <w:rPr>
          <w:noProof/>
        </w:rPr>
        <w:drawing>
          <wp:inline distT="0" distB="0" distL="0" distR="0">
            <wp:extent cx="2725947" cy="2266839"/>
            <wp:effectExtent l="19050" t="0" r="0" b="0"/>
            <wp:docPr id="50" name="Picture 4" descr="http://www.volkswagen.rs/files/rs/element/text_pic/1644124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volkswagen.rs/files/rs/element/text_pic/1644124917.jpg"/>
                    <pic:cNvPicPr>
                      <a:picLocks noChangeAspect="1" noChangeArrowheads="1"/>
                    </pic:cNvPicPr>
                  </pic:nvPicPr>
                  <pic:blipFill>
                    <a:blip r:embed="rId91"/>
                    <a:srcRect l="27518"/>
                    <a:stretch>
                      <a:fillRect/>
                    </a:stretch>
                  </pic:blipFill>
                  <pic:spPr bwMode="auto">
                    <a:xfrm>
                      <a:off x="0" y="0"/>
                      <a:ext cx="2728241" cy="2268747"/>
                    </a:xfrm>
                    <a:prstGeom prst="rect">
                      <a:avLst/>
                    </a:prstGeom>
                    <a:noFill/>
                    <a:ln w="9525">
                      <a:noFill/>
                      <a:miter lim="800000"/>
                      <a:headEnd/>
                      <a:tailEnd/>
                    </a:ln>
                  </pic:spPr>
                </pic:pic>
              </a:graphicData>
            </a:graphic>
          </wp:inline>
        </w:drawing>
      </w:r>
      <w:r w:rsidRPr="0038103F">
        <w:rPr>
          <w:noProof/>
        </w:rPr>
        <w:drawing>
          <wp:inline distT="0" distB="0" distL="0" distR="0">
            <wp:extent cx="3017448" cy="2271067"/>
            <wp:effectExtent l="19050" t="0" r="0" b="0"/>
            <wp:docPr id="56" name="Picture 1" descr="http://www.roksped.com/vw/files/rs/element/text_pic/11838315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oksped.com/vw/files/rs/element/text_pic/1183831582.jpg"/>
                    <pic:cNvPicPr>
                      <a:picLocks noChangeAspect="1" noChangeArrowheads="1"/>
                    </pic:cNvPicPr>
                  </pic:nvPicPr>
                  <pic:blipFill>
                    <a:blip r:embed="rId92"/>
                    <a:srcRect r="15262" b="-102"/>
                    <a:stretch>
                      <a:fillRect/>
                    </a:stretch>
                  </pic:blipFill>
                  <pic:spPr bwMode="auto">
                    <a:xfrm>
                      <a:off x="0" y="0"/>
                      <a:ext cx="3017448" cy="2271067"/>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center"/>
        <w:rPr>
          <w:rFonts w:cs="Times New Roman"/>
          <w:szCs w:val="24"/>
        </w:rPr>
      </w:pPr>
    </w:p>
    <w:p w:rsidR="00283D4C" w:rsidRPr="00FB7D96" w:rsidRDefault="0097134D" w:rsidP="00283D4C">
      <w:pPr>
        <w:spacing w:after="0" w:line="240" w:lineRule="auto"/>
        <w:jc w:val="center"/>
        <w:rPr>
          <w:rFonts w:cs="Times New Roman"/>
          <w:szCs w:val="24"/>
        </w:rPr>
      </w:pPr>
      <w:r w:rsidRPr="0097134D">
        <w:rPr>
          <w:rFonts w:cs="Times New Roman"/>
          <w:i/>
          <w:szCs w:val="24"/>
        </w:rPr>
        <w:t xml:space="preserve">Слика 7.12. </w:t>
      </w:r>
      <w:r w:rsidR="00B21E96">
        <w:rPr>
          <w:rFonts w:cs="Times New Roman"/>
          <w:i/>
          <w:szCs w:val="24"/>
        </w:rPr>
        <w:t>Положај прекидача када је укључен с</w:t>
      </w:r>
      <w:r w:rsidR="00B21E96" w:rsidRPr="00682A51">
        <w:rPr>
          <w:rFonts w:cs="Times New Roman"/>
          <w:i/>
          <w:szCs w:val="24"/>
        </w:rPr>
        <w:t>истем</w:t>
      </w:r>
      <w:r w:rsidR="00B21E96" w:rsidRPr="00173BAB">
        <w:rPr>
          <w:rFonts w:cs="Times New Roman"/>
          <w:i/>
          <w:szCs w:val="24"/>
        </w:rPr>
        <w:t xml:space="preserve"> за аутоматско укључивање предњих фарова</w:t>
      </w:r>
      <w:r w:rsidR="00B21E96" w:rsidRPr="0097134D" w:rsidDel="00B21E96">
        <w:rPr>
          <w:rFonts w:cs="Times New Roman"/>
          <w:i/>
          <w:szCs w:val="24"/>
        </w:rPr>
        <w:t xml:space="preserve"> </w:t>
      </w:r>
      <w:r w:rsidRPr="0097134D">
        <w:rPr>
          <w:rFonts w:cs="Times New Roman"/>
          <w:szCs w:val="24"/>
        </w:rPr>
        <w:t>[37]</w:t>
      </w:r>
    </w:p>
    <w:p w:rsidR="00283D4C" w:rsidRPr="00FB7D96" w:rsidRDefault="00283D4C" w:rsidP="00283D4C">
      <w:pPr>
        <w:spacing w:after="0" w:line="240" w:lineRule="auto"/>
        <w:jc w:val="both"/>
        <w:rPr>
          <w:rFonts w:cs="Times New Roman"/>
          <w:b/>
          <w:szCs w:val="24"/>
        </w:rPr>
      </w:pPr>
    </w:p>
    <w:p w:rsidR="00283D4C" w:rsidRPr="00FB7D96" w:rsidRDefault="0097134D" w:rsidP="00283D4C">
      <w:pPr>
        <w:spacing w:after="0" w:line="240" w:lineRule="auto"/>
        <w:jc w:val="both"/>
        <w:rPr>
          <w:rFonts w:cs="Times New Roman"/>
          <w:b/>
          <w:szCs w:val="24"/>
        </w:rPr>
      </w:pPr>
      <w:bookmarkStart w:id="48" w:name="_Toc317941072"/>
      <w:bookmarkStart w:id="49" w:name="_Toc338601603"/>
      <w:r w:rsidRPr="0097134D">
        <w:rPr>
          <w:rFonts w:cs="Times New Roman"/>
          <w:b/>
          <w:szCs w:val="24"/>
        </w:rPr>
        <w:t>7.9. Системи за контролу осветљења у зависности од брзине кретања возила</w:t>
      </w:r>
      <w:bookmarkEnd w:id="48"/>
      <w:bookmarkEnd w:id="49"/>
    </w:p>
    <w:p w:rsidR="00283D4C" w:rsidRPr="00FB7D96" w:rsidRDefault="00283D4C" w:rsidP="00283D4C">
      <w:pPr>
        <w:spacing w:after="0" w:line="240" w:lineRule="auto"/>
        <w:jc w:val="both"/>
        <w:rPr>
          <w:rFonts w:cs="Times New Roman"/>
          <w:b/>
          <w:szCs w:val="24"/>
        </w:rPr>
      </w:pPr>
    </w:p>
    <w:p w:rsidR="00283D4C" w:rsidRPr="00FB7D96" w:rsidRDefault="0097134D" w:rsidP="00283D4C">
      <w:pPr>
        <w:tabs>
          <w:tab w:val="left" w:pos="720"/>
        </w:tabs>
        <w:spacing w:line="240" w:lineRule="auto"/>
        <w:jc w:val="both"/>
        <w:rPr>
          <w:rFonts w:cs="Times New Roman"/>
          <w:szCs w:val="24"/>
        </w:rPr>
      </w:pPr>
      <w:r w:rsidRPr="0097134D">
        <w:rPr>
          <w:rFonts w:cs="Times New Roman"/>
          <w:szCs w:val="24"/>
        </w:rPr>
        <w:tab/>
        <w:t xml:space="preserve">Систем за контролу осветљења у зависности од брзине кретања возила </w:t>
      </w:r>
      <w:r w:rsidRPr="0097134D">
        <w:rPr>
          <w:rFonts w:cs="Times New Roman"/>
          <w:i/>
          <w:szCs w:val="24"/>
        </w:rPr>
        <w:t>SAH (Speed Adapting Headlights)</w:t>
      </w:r>
      <w:r w:rsidRPr="0097134D">
        <w:rPr>
          <w:rFonts w:cs="Times New Roman"/>
          <w:szCs w:val="24"/>
        </w:rPr>
        <w:t xml:space="preserve"> је логичан наставак система за аутоматско активирање осветљења на возилу. Овај систем има додатно осветљење поред стандардног система на возилу  који укључује кратка и дуга светла. Систем за додатно осветљење је лоциран испод предњег браника и аутоматски се укључује када возило достигне брзину кретања од 70 km/h. Поред тога, овај систем се активира и када возач пребаци ручицу мењача у положај за кретање уназад, када се на обе стране возила активира додатно осветљење. </w:t>
      </w:r>
      <w:r w:rsidRPr="0097134D">
        <w:t xml:space="preserve">Овај систем омогућава додатно осветљење приликом укључивања показивача правца или када возач нагло скреће </w:t>
      </w:r>
      <w:r w:rsidRPr="0097134D">
        <w:lastRenderedPageBreak/>
        <w:t>и то на оној страни на коју возач намерава да скрене или је већ започео скретање, као што је приказано на слици 7.13. Овакав начин осветљења возила додатно побољшава видно поље возача јер осветљава слепе зоне приликом скретања возила а нарочито при кретању возила уназад.</w:t>
      </w:r>
    </w:p>
    <w:p w:rsidR="00283D4C" w:rsidRPr="00FB7D96" w:rsidRDefault="00283D4C" w:rsidP="00283D4C">
      <w:pPr>
        <w:spacing w:after="0" w:line="240" w:lineRule="auto"/>
        <w:jc w:val="center"/>
        <w:rPr>
          <w:rFonts w:cs="Times New Roman"/>
          <w:szCs w:val="24"/>
        </w:rPr>
      </w:pPr>
      <w:r w:rsidRPr="00FB7D96">
        <w:rPr>
          <w:rFonts w:cs="Times New Roman"/>
          <w:noProof/>
          <w:szCs w:val="24"/>
        </w:rPr>
        <w:drawing>
          <wp:inline distT="0" distB="0" distL="0" distR="0">
            <wp:extent cx="2931256" cy="1518249"/>
            <wp:effectExtent l="19050" t="0" r="2444" b="0"/>
            <wp:docPr id="62" name="Picture 10" descr="D:\MFKG\Master\Slike\S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MFKG\Master\Slike\SAH.png"/>
                    <pic:cNvPicPr>
                      <a:picLocks noChangeAspect="1" noChangeArrowheads="1"/>
                    </pic:cNvPicPr>
                  </pic:nvPicPr>
                  <pic:blipFill>
                    <a:blip r:embed="rId93"/>
                    <a:srcRect/>
                    <a:stretch>
                      <a:fillRect/>
                    </a:stretch>
                  </pic:blipFill>
                  <pic:spPr bwMode="auto">
                    <a:xfrm>
                      <a:off x="0" y="0"/>
                      <a:ext cx="2938887" cy="1522202"/>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center"/>
        <w:rPr>
          <w:rFonts w:cs="Times New Roman"/>
          <w:szCs w:val="24"/>
        </w:rPr>
      </w:pPr>
    </w:p>
    <w:p w:rsidR="00283D4C" w:rsidRPr="00FB7D96" w:rsidRDefault="0097134D" w:rsidP="00283D4C">
      <w:pPr>
        <w:spacing w:after="0" w:line="240" w:lineRule="auto"/>
        <w:jc w:val="center"/>
        <w:rPr>
          <w:rFonts w:cs="Times New Roman"/>
          <w:szCs w:val="24"/>
        </w:rPr>
      </w:pPr>
      <w:r w:rsidRPr="0097134D">
        <w:rPr>
          <w:rFonts w:cs="Times New Roman"/>
          <w:i/>
          <w:szCs w:val="24"/>
        </w:rPr>
        <w:t xml:space="preserve">Слика 7.13. Систем за осветљавање пута у односу на брзину возила </w:t>
      </w:r>
      <w:r w:rsidRPr="0097134D">
        <w:rPr>
          <w:rFonts w:cs="Times New Roman"/>
          <w:szCs w:val="24"/>
        </w:rPr>
        <w:t>[1]</w:t>
      </w:r>
    </w:p>
    <w:p w:rsidR="00283D4C" w:rsidRPr="00FB7D96" w:rsidRDefault="00283D4C" w:rsidP="00283D4C">
      <w:pPr>
        <w:spacing w:after="0" w:line="240" w:lineRule="auto"/>
        <w:jc w:val="center"/>
        <w:rPr>
          <w:rFonts w:cs="Times New Roman"/>
          <w:sz w:val="22"/>
          <w:szCs w:val="24"/>
        </w:rPr>
      </w:pPr>
    </w:p>
    <w:p w:rsidR="00283D4C" w:rsidRPr="00FB7D96" w:rsidRDefault="0097134D" w:rsidP="00283D4C">
      <w:pPr>
        <w:pStyle w:val="Heading2"/>
        <w:spacing w:before="0" w:line="240" w:lineRule="auto"/>
        <w:jc w:val="both"/>
        <w:rPr>
          <w:rFonts w:ascii="Times New Roman" w:hAnsi="Times New Roman" w:cs="Times New Roman"/>
          <w:color w:val="auto"/>
          <w:sz w:val="24"/>
          <w:szCs w:val="24"/>
        </w:rPr>
      </w:pPr>
      <w:bookmarkStart w:id="50" w:name="_Toc317941071"/>
      <w:bookmarkStart w:id="51" w:name="_Toc338601604"/>
      <w:r w:rsidRPr="0097134D">
        <w:rPr>
          <w:rFonts w:ascii="Times New Roman" w:hAnsi="Times New Roman" w:cs="Times New Roman"/>
          <w:color w:val="auto"/>
          <w:sz w:val="24"/>
          <w:szCs w:val="24"/>
        </w:rPr>
        <w:t xml:space="preserve">7.10. Систем за прогресивно осветљење </w:t>
      </w:r>
      <w:bookmarkEnd w:id="50"/>
      <w:r w:rsidRPr="0097134D">
        <w:rPr>
          <w:rFonts w:ascii="Times New Roman" w:hAnsi="Times New Roman" w:cs="Times New Roman"/>
          <w:color w:val="auto"/>
          <w:sz w:val="24"/>
          <w:szCs w:val="24"/>
        </w:rPr>
        <w:t>стоп светла</w:t>
      </w:r>
      <w:bookmarkEnd w:id="51"/>
    </w:p>
    <w:p w:rsidR="00283D4C" w:rsidRPr="00FB7D96" w:rsidRDefault="00283D4C" w:rsidP="00283D4C">
      <w:pPr>
        <w:spacing w:after="0" w:line="240" w:lineRule="auto"/>
        <w:jc w:val="center"/>
        <w:rPr>
          <w:rFonts w:cs="Times New Roman"/>
          <w:szCs w:val="24"/>
        </w:rPr>
      </w:pPr>
    </w:p>
    <w:p w:rsidR="00283D4C" w:rsidRPr="00FB7D96" w:rsidRDefault="0097134D" w:rsidP="00283D4C">
      <w:pPr>
        <w:pStyle w:val="Default"/>
        <w:ind w:firstLine="720"/>
        <w:jc w:val="both"/>
      </w:pPr>
      <w:r w:rsidRPr="0097134D">
        <w:t>Код старијих модела постоји јасна физичка раздвојеност задњих позиционих светала и светала које индукују рад кочионог система (стоп светла). Код новијих модела, ова два система су обједињена у јединствену целину тако да кад су укључена позициона светла она осветљавају возило једном јачином осветљења, али када се активира систем кочења долази до значајног повећања јачине осветељења, као што је приказано на слици 7.14. Ово се постиже на начин штo су таква светла састављена од великог броја LED диода које светле када су укључена позициона светла и њихов број се проширује када се активира систем за кочење при чему се ствара визуелна слика да је дошло повећања јачине осветљења. Такође, овај систем у зависности од јачине силе кочења активира и одређени број ових диода, па тако ако се ради о интензивном кочењу активирају се све диоде чији се број повећава/смањује како возило убрзава/успорава са стопом пораста/смањивања на сваких 5 m/s</w:t>
      </w:r>
      <w:r w:rsidRPr="0097134D">
        <w:rPr>
          <w:vertAlign w:val="superscript"/>
        </w:rPr>
        <w:t>2</w:t>
      </w:r>
      <w:r w:rsidRPr="0097134D">
        <w:t xml:space="preserve"> успорења/убрзања. Овај систем није у директној вези са папучицом кочнице тј. није у директној вези са јачином притиска на педалу кочнице већ је у директној зависности са сензором који мери успорење возила који обезбеђује сигнал који укључује или искључује одређени број диода. На овакав начин се избегава непотребно укључивање одређеног броја диода самим притиском на папучицу кочнице (случај када возило стоји са притиснутом кочницом).</w:t>
      </w:r>
    </w:p>
    <w:p w:rsidR="00283D4C" w:rsidRPr="00FB7D96" w:rsidRDefault="00283D4C" w:rsidP="00283D4C">
      <w:pPr>
        <w:pStyle w:val="Default"/>
        <w:ind w:firstLine="720"/>
        <w:jc w:val="both"/>
      </w:pPr>
    </w:p>
    <w:p w:rsidR="00283D4C" w:rsidRPr="00FB7D96" w:rsidRDefault="00283D4C" w:rsidP="00283D4C">
      <w:pPr>
        <w:spacing w:line="240" w:lineRule="auto"/>
        <w:jc w:val="center"/>
        <w:rPr>
          <w:rFonts w:cs="Times New Roman"/>
          <w:szCs w:val="24"/>
        </w:rPr>
      </w:pPr>
      <w:r w:rsidRPr="00FB7D96">
        <w:rPr>
          <w:rFonts w:cs="Times New Roman"/>
          <w:noProof/>
          <w:szCs w:val="24"/>
        </w:rPr>
        <w:drawing>
          <wp:inline distT="0" distB="0" distL="0" distR="0">
            <wp:extent cx="2314575" cy="1476027"/>
            <wp:effectExtent l="19050" t="0" r="0" b="0"/>
            <wp:docPr id="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4"/>
                    <a:srcRect/>
                    <a:stretch>
                      <a:fillRect/>
                    </a:stretch>
                  </pic:blipFill>
                  <pic:spPr bwMode="auto">
                    <a:xfrm>
                      <a:off x="0" y="0"/>
                      <a:ext cx="2317712" cy="1478028"/>
                    </a:xfrm>
                    <a:prstGeom prst="rect">
                      <a:avLst/>
                    </a:prstGeom>
                    <a:noFill/>
                    <a:ln w="9525">
                      <a:noFill/>
                      <a:miter lim="800000"/>
                      <a:headEnd/>
                      <a:tailEnd/>
                    </a:ln>
                  </pic:spPr>
                </pic:pic>
              </a:graphicData>
            </a:graphic>
          </wp:inline>
        </w:drawing>
      </w:r>
    </w:p>
    <w:p w:rsidR="00283D4C" w:rsidRPr="00FB7D96" w:rsidRDefault="0097134D" w:rsidP="00283D4C">
      <w:pPr>
        <w:spacing w:line="240" w:lineRule="auto"/>
        <w:jc w:val="center"/>
        <w:rPr>
          <w:rFonts w:cs="Times New Roman"/>
          <w:szCs w:val="24"/>
        </w:rPr>
      </w:pPr>
      <w:r w:rsidRPr="0097134D">
        <w:rPr>
          <w:rFonts w:cs="Times New Roman"/>
          <w:i/>
          <w:szCs w:val="24"/>
        </w:rPr>
        <w:t xml:space="preserve">Слика 7.14. Изглед стоп лампи са прогресивним осветљењем </w:t>
      </w:r>
      <w:r w:rsidRPr="0097134D">
        <w:rPr>
          <w:rFonts w:cs="Times New Roman"/>
          <w:szCs w:val="24"/>
        </w:rPr>
        <w:t>[1]</w:t>
      </w:r>
    </w:p>
    <w:p w:rsidR="00283D4C" w:rsidRPr="00FB7D96" w:rsidRDefault="0097134D" w:rsidP="00283D4C">
      <w:pPr>
        <w:pStyle w:val="Heading2"/>
        <w:spacing w:before="0" w:line="240" w:lineRule="auto"/>
        <w:jc w:val="both"/>
        <w:rPr>
          <w:rFonts w:ascii="Times New Roman" w:hAnsi="Times New Roman" w:cs="Times New Roman"/>
          <w:color w:val="auto"/>
          <w:sz w:val="24"/>
          <w:szCs w:val="24"/>
        </w:rPr>
      </w:pPr>
      <w:bookmarkStart w:id="52" w:name="_Toc317941069"/>
      <w:bookmarkStart w:id="53" w:name="_Toc338601594"/>
      <w:r w:rsidRPr="0097134D">
        <w:rPr>
          <w:rFonts w:ascii="Times New Roman" w:hAnsi="Times New Roman" w:cs="Times New Roman"/>
          <w:color w:val="auto"/>
          <w:sz w:val="24"/>
          <w:szCs w:val="24"/>
        </w:rPr>
        <w:lastRenderedPageBreak/>
        <w:t xml:space="preserve">7.11. Систем </w:t>
      </w:r>
      <w:bookmarkEnd w:id="52"/>
      <w:bookmarkEnd w:id="53"/>
      <w:r w:rsidRPr="0097134D">
        <w:rPr>
          <w:rFonts w:ascii="Times New Roman" w:hAnsi="Times New Roman" w:cs="Times New Roman"/>
          <w:color w:val="auto"/>
          <w:sz w:val="24"/>
          <w:szCs w:val="24"/>
        </w:rPr>
        <w:t>помоћи возачу за управљање возилом у ноћним условима</w:t>
      </w:r>
    </w:p>
    <w:p w:rsidR="00283D4C" w:rsidRPr="00FB7D96" w:rsidRDefault="00283D4C" w:rsidP="00283D4C">
      <w:pPr>
        <w:spacing w:after="0" w:line="240" w:lineRule="auto"/>
        <w:jc w:val="both"/>
        <w:rPr>
          <w:rFonts w:cs="Times New Roman"/>
          <w:szCs w:val="24"/>
        </w:rPr>
      </w:pPr>
    </w:p>
    <w:p w:rsidR="00283D4C" w:rsidRPr="00FB7D96" w:rsidRDefault="0097134D" w:rsidP="00283D4C">
      <w:pPr>
        <w:spacing w:after="0" w:line="240" w:lineRule="auto"/>
        <w:ind w:firstLine="720"/>
        <w:jc w:val="both"/>
        <w:rPr>
          <w:rFonts w:cs="Times New Roman"/>
          <w:szCs w:val="24"/>
        </w:rPr>
      </w:pPr>
      <w:r w:rsidRPr="0097134D">
        <w:rPr>
          <w:rFonts w:cs="Times New Roman"/>
          <w:szCs w:val="24"/>
        </w:rPr>
        <w:t>Овај систем је за сада редак на возилима али се може срести код појединих произвођача возила и њихова шира употреба се очекује у наредном периоду. Систем функционише на тај начин што је возило опремљено уређајима зе ноћно осматрање пута (инфрацрвене камере, термалне камере итд.), чиме се постиже да возач уочи објекте на знатно већој удаљености него што то омогућавају светла за осветљење возила. Овакав систем се обично уграђује заједно са системом који омогућује пројекцију слике на унутрашњој страни ветробранског стакла, на такав начин да је слика транспарентна како не би ометала видно поље возача. Систем углавном показује само основне информације о брзини кретања возила, степену преноса, јер сувишне информације могу оптеретити возача приликом дуготрајног управљања возилом.</w:t>
      </w:r>
    </w:p>
    <w:p w:rsidR="00283D4C" w:rsidRPr="00FB7D96" w:rsidRDefault="00283D4C" w:rsidP="00283D4C">
      <w:pPr>
        <w:spacing w:after="0" w:line="240" w:lineRule="auto"/>
        <w:ind w:firstLine="720"/>
        <w:jc w:val="both"/>
        <w:rPr>
          <w:rFonts w:cs="Times New Roman"/>
          <w:szCs w:val="24"/>
        </w:rPr>
      </w:pPr>
    </w:p>
    <w:p w:rsidR="00283D4C" w:rsidRPr="00FB7D96" w:rsidRDefault="00283D4C" w:rsidP="00283D4C">
      <w:pPr>
        <w:spacing w:after="0" w:line="240" w:lineRule="auto"/>
        <w:jc w:val="center"/>
        <w:rPr>
          <w:rFonts w:cs="Times New Roman"/>
          <w:szCs w:val="24"/>
        </w:rPr>
      </w:pPr>
      <w:r w:rsidRPr="00FB7D96">
        <w:rPr>
          <w:rFonts w:cs="Times New Roman"/>
          <w:noProof/>
          <w:szCs w:val="24"/>
        </w:rPr>
        <w:drawing>
          <wp:inline distT="0" distB="0" distL="0" distR="0">
            <wp:extent cx="5762625" cy="2147043"/>
            <wp:effectExtent l="19050" t="0" r="9525" b="0"/>
            <wp:docPr id="71" name="Слика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5"/>
                    <a:srcRect/>
                    <a:stretch>
                      <a:fillRect/>
                    </a:stretch>
                  </pic:blipFill>
                  <pic:spPr bwMode="auto">
                    <a:xfrm>
                      <a:off x="0" y="0"/>
                      <a:ext cx="5762625" cy="2147043"/>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center"/>
        <w:rPr>
          <w:rFonts w:cs="Times New Roman"/>
          <w:szCs w:val="24"/>
        </w:rPr>
      </w:pPr>
    </w:p>
    <w:p w:rsidR="00283D4C" w:rsidRPr="00FB7D96" w:rsidRDefault="0097134D" w:rsidP="00283D4C">
      <w:pPr>
        <w:pStyle w:val="Default"/>
        <w:jc w:val="center"/>
        <w:rPr>
          <w:i/>
        </w:rPr>
      </w:pPr>
      <w:r w:rsidRPr="0097134D">
        <w:rPr>
          <w:i/>
        </w:rPr>
        <w:t xml:space="preserve">Слика 7.15. Приказ на дисплеју добијен посредством: а) инфрацрвене камере (лево), б) термалне камере (десно) </w:t>
      </w:r>
      <w:r w:rsidRPr="0097134D">
        <w:t>[1]</w:t>
      </w:r>
    </w:p>
    <w:p w:rsidR="00283D4C" w:rsidRPr="00FB7D96" w:rsidRDefault="00283D4C" w:rsidP="00283D4C">
      <w:pPr>
        <w:spacing w:after="0" w:line="240" w:lineRule="auto"/>
        <w:jc w:val="center"/>
        <w:rPr>
          <w:rFonts w:cs="Times New Roman"/>
          <w:szCs w:val="24"/>
        </w:rPr>
      </w:pPr>
    </w:p>
    <w:p w:rsidR="00283D4C" w:rsidRPr="00FB7D96" w:rsidRDefault="0097134D" w:rsidP="00283D4C">
      <w:pPr>
        <w:pStyle w:val="Heading2"/>
        <w:spacing w:before="0" w:line="240" w:lineRule="auto"/>
        <w:jc w:val="both"/>
        <w:rPr>
          <w:rFonts w:ascii="Times New Roman" w:hAnsi="Times New Roman" w:cs="Times New Roman"/>
          <w:color w:val="auto"/>
          <w:sz w:val="24"/>
        </w:rPr>
      </w:pPr>
      <w:bookmarkStart w:id="54" w:name="_Toc338601605"/>
      <w:r w:rsidRPr="0097134D">
        <w:rPr>
          <w:rFonts w:ascii="Times New Roman" w:hAnsi="Times New Roman" w:cs="Times New Roman"/>
          <w:color w:val="auto"/>
          <w:sz w:val="24"/>
        </w:rPr>
        <w:t xml:space="preserve">7.12. Дисплеј на ветробранском стаклу - </w:t>
      </w:r>
      <w:r w:rsidRPr="0097134D">
        <w:rPr>
          <w:rFonts w:ascii="Times New Roman" w:hAnsi="Times New Roman" w:cs="Times New Roman"/>
          <w:i/>
          <w:color w:val="auto"/>
          <w:sz w:val="24"/>
        </w:rPr>
        <w:t>Head-Up</w:t>
      </w:r>
      <w:r w:rsidRPr="0097134D">
        <w:rPr>
          <w:rFonts w:ascii="Times New Roman" w:hAnsi="Times New Roman" w:cs="Times New Roman"/>
          <w:color w:val="auto"/>
          <w:sz w:val="24"/>
        </w:rPr>
        <w:t xml:space="preserve"> дисплеј</w:t>
      </w:r>
      <w:bookmarkEnd w:id="54"/>
    </w:p>
    <w:p w:rsidR="00283D4C" w:rsidRPr="00FB7D96" w:rsidRDefault="00283D4C" w:rsidP="00283D4C">
      <w:pPr>
        <w:spacing w:after="0" w:line="240" w:lineRule="auto"/>
        <w:jc w:val="both"/>
        <w:rPr>
          <w:rFonts w:cs="Times New Roman"/>
          <w:szCs w:val="24"/>
        </w:rPr>
      </w:pPr>
    </w:p>
    <w:p w:rsidR="00283D4C" w:rsidRPr="00FB7D96" w:rsidRDefault="0097134D" w:rsidP="00283D4C">
      <w:pPr>
        <w:shd w:val="clear" w:color="auto" w:fill="FFFFFF" w:themeFill="background1"/>
        <w:spacing w:after="0" w:line="240" w:lineRule="auto"/>
        <w:ind w:firstLine="720"/>
        <w:jc w:val="both"/>
        <w:rPr>
          <w:rFonts w:cs="Times New Roman"/>
          <w:color w:val="000000"/>
          <w:szCs w:val="24"/>
          <w:shd w:val="clear" w:color="auto" w:fill="EFEFEF"/>
        </w:rPr>
      </w:pPr>
      <w:r w:rsidRPr="0097134D">
        <w:rPr>
          <w:rFonts w:cs="Times New Roman"/>
          <w:szCs w:val="24"/>
        </w:rPr>
        <w:t xml:space="preserve">Овај систем (HUD - </w:t>
      </w:r>
      <w:r w:rsidRPr="0097134D">
        <w:rPr>
          <w:rFonts w:cs="Times New Roman"/>
          <w:i/>
          <w:szCs w:val="24"/>
        </w:rPr>
        <w:t>Head Up Display</w:t>
      </w:r>
      <w:r w:rsidRPr="0097134D">
        <w:rPr>
          <w:rFonts w:cs="Times New Roman"/>
          <w:szCs w:val="24"/>
        </w:rPr>
        <w:t xml:space="preserve">) представља сваки провидни материјал на коме се презентују подаци чијим се читањем не захтева да возач скреће поглед с пута. Назив потиче од првобитног коришћења у пилотским кабинама где пилот није морао да спушта главу да прати мониторе, него се сви битни подаци презентују на стаклу испред њега. </w:t>
      </w:r>
      <w:r w:rsidRPr="0097134D">
        <w:rPr>
          <w:rFonts w:cs="Times New Roman"/>
          <w:color w:val="000000"/>
          <w:szCs w:val="24"/>
          <w:shd w:val="clear" w:color="auto" w:fill="FFFFFF" w:themeFill="background1"/>
        </w:rPr>
        <w:t xml:space="preserve">У јануару 2004. године, компанија </w:t>
      </w:r>
      <w:r w:rsidRPr="0097134D">
        <w:rPr>
          <w:rFonts w:cs="Times New Roman"/>
          <w:szCs w:val="24"/>
        </w:rPr>
        <w:t>BMW</w:t>
      </w:r>
      <w:r w:rsidRPr="0097134D">
        <w:rPr>
          <w:rFonts w:cs="Times New Roman"/>
          <w:color w:val="000000"/>
          <w:szCs w:val="24"/>
          <w:shd w:val="clear" w:color="auto" w:fill="FFFFFF" w:themeFill="background1"/>
        </w:rPr>
        <w:t xml:space="preserve"> је била први произвођач, који је у свој серијски аутомобил почео да уграђује </w:t>
      </w:r>
      <w:r w:rsidRPr="0097134D">
        <w:rPr>
          <w:rFonts w:cs="Times New Roman"/>
          <w:i/>
          <w:szCs w:val="24"/>
        </w:rPr>
        <w:t>head up display</w:t>
      </w:r>
      <w:r w:rsidRPr="0097134D">
        <w:rPr>
          <w:rFonts w:cs="Times New Roman"/>
          <w:color w:val="000000"/>
          <w:szCs w:val="24"/>
          <w:shd w:val="clear" w:color="auto" w:fill="FFFFFF" w:themeFill="background1"/>
        </w:rPr>
        <w:t>,</w:t>
      </w:r>
      <w:r w:rsidRPr="0097134D">
        <w:rPr>
          <w:rFonts w:cs="Times New Roman"/>
          <w:szCs w:val="24"/>
        </w:rPr>
        <w:t xml:space="preserve">[20].  </w:t>
      </w:r>
    </w:p>
    <w:p w:rsidR="00283D4C" w:rsidRPr="00FB7D96" w:rsidRDefault="0097134D" w:rsidP="00283D4C">
      <w:pPr>
        <w:shd w:val="clear" w:color="auto" w:fill="FFFFFF" w:themeFill="background1"/>
        <w:spacing w:after="0" w:line="240" w:lineRule="auto"/>
        <w:ind w:firstLine="720"/>
        <w:jc w:val="both"/>
        <w:rPr>
          <w:rFonts w:cs="Times New Roman"/>
          <w:color w:val="000000"/>
          <w:szCs w:val="24"/>
          <w:shd w:val="clear" w:color="auto" w:fill="EFEFEF"/>
        </w:rPr>
      </w:pPr>
      <w:r w:rsidRPr="0097134D">
        <w:rPr>
          <w:rFonts w:cs="Times New Roman"/>
          <w:color w:val="000000"/>
          <w:szCs w:val="24"/>
          <w:highlight w:val="white"/>
          <w:shd w:val="clear" w:color="auto" w:fill="EFEFEF"/>
        </w:rPr>
        <w:t xml:space="preserve">Информације се рефлектују на ветробранском стаклу, али у нивоу очију, како би возач остао максимално фокусиран на пут. Према истраживању, време потребно да возач спусти поглед на инструмент таблу, траје целу секунду, током које при брзини од 50 km/h, возило пређе чак 14 метара. Нови </w:t>
      </w:r>
      <w:r w:rsidRPr="0097134D">
        <w:rPr>
          <w:rFonts w:cs="Times New Roman"/>
          <w:i/>
          <w:szCs w:val="24"/>
        </w:rPr>
        <w:t>head up display</w:t>
      </w:r>
      <w:r w:rsidRPr="0097134D">
        <w:rPr>
          <w:rFonts w:cs="Times New Roman"/>
          <w:color w:val="000000"/>
          <w:szCs w:val="24"/>
          <w:highlight w:val="white"/>
          <w:shd w:val="clear" w:color="auto" w:fill="EFEFEF"/>
        </w:rPr>
        <w:t xml:space="preserve">, ово време скраћује за половину, што обезбеђује додатно време, током којег је возач фокусиран на саму вожњу.Нови </w:t>
      </w:r>
      <w:r w:rsidRPr="0097134D">
        <w:rPr>
          <w:rFonts w:cs="Times New Roman"/>
          <w:i/>
          <w:szCs w:val="24"/>
        </w:rPr>
        <w:t>head up display</w:t>
      </w:r>
      <w:r w:rsidRPr="0097134D">
        <w:rPr>
          <w:rFonts w:cs="Times New Roman"/>
          <w:color w:val="000000"/>
          <w:szCs w:val="24"/>
          <w:highlight w:val="white"/>
          <w:shd w:val="clear" w:color="auto" w:fill="EFEFEF"/>
        </w:rPr>
        <w:t xml:space="preserve"> у боји, олакшава читање информација. Захваљујући одличном контрасту и боји, дисплеј веома јасно приказује већи број података, па поред тренутне брзине, возач може сазнати и информација из навигационог система. Виртуелне слике се пројектују на ветробранско стакло, а возач информације чита у висини очију, а занимљиво је да возач </w:t>
      </w:r>
      <w:r w:rsidRPr="0097134D">
        <w:rPr>
          <w:rFonts w:cs="Times New Roman"/>
          <w:color w:val="000000"/>
          <w:szCs w:val="24"/>
          <w:highlight w:val="white"/>
          <w:shd w:val="clear" w:color="auto" w:fill="EFEFEF"/>
        </w:rPr>
        <w:lastRenderedPageBreak/>
        <w:t xml:space="preserve">сам може изабрати ниво на којем ће му бити рефлектоване информације. </w:t>
      </w:r>
      <w:r w:rsidRPr="0097134D">
        <w:rPr>
          <w:rFonts w:cs="Times New Roman"/>
          <w:i/>
          <w:szCs w:val="24"/>
        </w:rPr>
        <w:t>Head up display</w:t>
      </w:r>
      <w:r w:rsidRPr="0097134D">
        <w:rPr>
          <w:rFonts w:cs="Times New Roman"/>
          <w:color w:val="000000"/>
          <w:szCs w:val="24"/>
          <w:highlight w:val="white"/>
          <w:shd w:val="clear" w:color="auto" w:fill="EFEFEF"/>
        </w:rPr>
        <w:t xml:space="preserve"> је у принципу сачињен од дисплеја, који се налази у самој инструмент табли, испред стандардног дисплеја и осветљен је јаким извором светлости. Помоћу система огледала, слика се емитује испред возача, на самом ветробранском стаклу. БМW </w:t>
      </w:r>
      <w:r w:rsidRPr="0097134D">
        <w:rPr>
          <w:rFonts w:cs="Times New Roman"/>
          <w:i/>
          <w:szCs w:val="24"/>
        </w:rPr>
        <w:t>head up display</w:t>
      </w:r>
      <w:r w:rsidRPr="0097134D">
        <w:rPr>
          <w:rFonts w:cs="Times New Roman"/>
          <w:color w:val="000000"/>
          <w:szCs w:val="24"/>
          <w:highlight w:val="white"/>
          <w:shd w:val="clear" w:color="auto" w:fill="EFEFEF"/>
        </w:rPr>
        <w:t xml:space="preserve"> је прелепљен и специјалном танком фолијом, која обезбеђује да слика не буде искривљена. Када ова фолија не би постојала, слика би због карактеристика и облика ветробрана, била искривљена и удвостручена.</w:t>
      </w:r>
    </w:p>
    <w:p w:rsidR="00283D4C" w:rsidRPr="00FB7D96" w:rsidRDefault="00283D4C" w:rsidP="00283D4C">
      <w:pPr>
        <w:shd w:val="clear" w:color="auto" w:fill="FFFFFF" w:themeFill="background1"/>
        <w:spacing w:after="0" w:line="240" w:lineRule="auto"/>
        <w:ind w:firstLine="720"/>
        <w:jc w:val="both"/>
        <w:rPr>
          <w:rFonts w:cs="Times New Roman"/>
          <w:color w:val="000000"/>
          <w:szCs w:val="24"/>
          <w:shd w:val="clear" w:color="auto" w:fill="EFEFEF"/>
        </w:rPr>
      </w:pPr>
    </w:p>
    <w:p w:rsidR="00283D4C" w:rsidRPr="00FB7D96" w:rsidRDefault="00283D4C" w:rsidP="00283D4C">
      <w:pPr>
        <w:spacing w:after="0" w:line="240" w:lineRule="auto"/>
        <w:jc w:val="center"/>
      </w:pPr>
      <w:r w:rsidRPr="00FB7D96">
        <w:rPr>
          <w:noProof/>
        </w:rPr>
        <w:drawing>
          <wp:inline distT="0" distB="0" distL="0" distR="0">
            <wp:extent cx="2819041" cy="1737580"/>
            <wp:effectExtent l="19050" t="0" r="359" b="0"/>
            <wp:docPr id="72" name="Picture 20" descr="Schloz Wöllenstein News Technik Head Up Dis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chloz Wöllenstein News Technik Head Up Display"/>
                    <pic:cNvPicPr>
                      <a:picLocks noChangeAspect="1" noChangeArrowheads="1"/>
                    </pic:cNvPicPr>
                  </pic:nvPicPr>
                  <pic:blipFill>
                    <a:blip r:embed="rId96"/>
                    <a:srcRect/>
                    <a:stretch>
                      <a:fillRect/>
                    </a:stretch>
                  </pic:blipFill>
                  <pic:spPr bwMode="auto">
                    <a:xfrm>
                      <a:off x="0" y="0"/>
                      <a:ext cx="2817664" cy="1736731"/>
                    </a:xfrm>
                    <a:prstGeom prst="rect">
                      <a:avLst/>
                    </a:prstGeom>
                    <a:noFill/>
                    <a:ln w="9525">
                      <a:noFill/>
                      <a:miter lim="800000"/>
                      <a:headEnd/>
                      <a:tailEnd/>
                    </a:ln>
                  </pic:spPr>
                </pic:pic>
              </a:graphicData>
            </a:graphic>
          </wp:inline>
        </w:drawing>
      </w:r>
      <w:r w:rsidRPr="0038103F">
        <w:rPr>
          <w:noProof/>
        </w:rPr>
        <w:drawing>
          <wp:inline distT="0" distB="0" distL="0" distR="0">
            <wp:extent cx="2874640" cy="1733909"/>
            <wp:effectExtent l="19050" t="0" r="1910" b="0"/>
            <wp:docPr id="74" name="Picture 23" descr="BMW: Novi head-up displej u b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BMW: Novi head-up displej u boji"/>
                    <pic:cNvPicPr>
                      <a:picLocks noChangeAspect="1" noChangeArrowheads="1"/>
                    </pic:cNvPicPr>
                  </pic:nvPicPr>
                  <pic:blipFill>
                    <a:blip r:embed="rId97"/>
                    <a:srcRect/>
                    <a:stretch>
                      <a:fillRect/>
                    </a:stretch>
                  </pic:blipFill>
                  <pic:spPr bwMode="auto">
                    <a:xfrm>
                      <a:off x="0" y="0"/>
                      <a:ext cx="2885556" cy="1740493"/>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center"/>
      </w:pPr>
    </w:p>
    <w:p w:rsidR="00283D4C" w:rsidRPr="00FB7D96" w:rsidRDefault="0097134D" w:rsidP="00283D4C">
      <w:pPr>
        <w:pStyle w:val="plavi10pxstyle6"/>
        <w:spacing w:before="0" w:beforeAutospacing="0" w:after="0" w:afterAutospacing="0"/>
        <w:jc w:val="center"/>
      </w:pPr>
      <w:r w:rsidRPr="0097134D">
        <w:rPr>
          <w:i/>
        </w:rPr>
        <w:t xml:space="preserve">Слика 7.16. Head-up дисплеј у аутомобилу BMW </w:t>
      </w:r>
      <w:r w:rsidRPr="0097134D">
        <w:t>[22]</w:t>
      </w:r>
    </w:p>
    <w:p w:rsidR="00283D4C" w:rsidRPr="00FB7D96" w:rsidRDefault="00283D4C" w:rsidP="00283D4C">
      <w:pPr>
        <w:spacing w:after="0" w:line="240" w:lineRule="auto"/>
        <w:jc w:val="center"/>
        <w:rPr>
          <w:rFonts w:cs="Times New Roman"/>
          <w:szCs w:val="24"/>
        </w:rPr>
      </w:pPr>
    </w:p>
    <w:p w:rsidR="00283D4C" w:rsidRPr="00FB7D96" w:rsidRDefault="0097134D" w:rsidP="00283D4C">
      <w:pPr>
        <w:pStyle w:val="Heading2"/>
        <w:spacing w:before="0" w:line="240" w:lineRule="auto"/>
        <w:jc w:val="both"/>
        <w:rPr>
          <w:rFonts w:ascii="Times New Roman" w:eastAsia="Times New Roman" w:hAnsi="Times New Roman" w:cs="Times New Roman"/>
          <w:color w:val="auto"/>
          <w:sz w:val="24"/>
          <w:lang w:eastAsia="sr-Latn-CS"/>
        </w:rPr>
      </w:pPr>
      <w:bookmarkStart w:id="55" w:name="_Toc338601606"/>
      <w:r w:rsidRPr="0097134D">
        <w:rPr>
          <w:rFonts w:ascii="Times New Roman" w:eastAsia="Times New Roman" w:hAnsi="Times New Roman" w:cs="Times New Roman"/>
          <w:color w:val="auto"/>
          <w:sz w:val="24"/>
          <w:lang w:eastAsia="sr-Latn-CS"/>
        </w:rPr>
        <w:t>7.13. Систем за аутоматско укључивање брисача стакла</w:t>
      </w:r>
      <w:bookmarkEnd w:id="55"/>
    </w:p>
    <w:p w:rsidR="00283D4C" w:rsidRPr="00FB7D96" w:rsidRDefault="00283D4C" w:rsidP="00283D4C">
      <w:pPr>
        <w:spacing w:after="0" w:line="240" w:lineRule="auto"/>
        <w:jc w:val="both"/>
        <w:rPr>
          <w:rFonts w:cs="Times New Roman"/>
          <w:szCs w:val="24"/>
        </w:rPr>
      </w:pPr>
    </w:p>
    <w:p w:rsidR="00283D4C" w:rsidRPr="00FB7D96" w:rsidRDefault="0097134D" w:rsidP="00283D4C">
      <w:pPr>
        <w:spacing w:after="0" w:line="240" w:lineRule="auto"/>
        <w:ind w:firstLine="720"/>
        <w:jc w:val="both"/>
        <w:rPr>
          <w:rFonts w:eastAsia="Times New Roman" w:cs="Times New Roman"/>
          <w:szCs w:val="24"/>
          <w:lang w:eastAsia="sr-Latn-CS"/>
        </w:rPr>
      </w:pPr>
      <w:r w:rsidRPr="0097134D">
        <w:rPr>
          <w:rFonts w:cs="Times New Roman"/>
          <w:szCs w:val="24"/>
        </w:rPr>
        <w:t xml:space="preserve">Аутоматско укључивање брисача стакла је врло једноставан систем, а приказан је на слици 7.17. На ветробранском стаклу је уграђен сензор који када детектује воду или прашину на ветробранском стаклу и аутоматски укључује брисаче. Овај систем у зависности од количине воде и прашине или снега такође регулише и брзину кретања брисача. Овакав систем обично иде заједно са системом који прати климатски комфор у возилу и спречава замагљивање стакла у оваквим ситуацијама. На бази мерења сензора влаге и температуре систем за </w:t>
      </w:r>
      <w:r w:rsidRPr="0097134D">
        <w:rPr>
          <w:rFonts w:eastAsia="Times New Roman" w:cs="Times New Roman"/>
          <w:szCs w:val="24"/>
          <w:lang w:eastAsia="sr-Latn-CS"/>
        </w:rPr>
        <w:t xml:space="preserve">климатизацију повећаватемпературу и циркулацију ваздуха у зони ветробранског стакла како би се смањило или избегло замагљивање стакла, а самим тим и смањило видно поље возача. </w:t>
      </w:r>
    </w:p>
    <w:p w:rsidR="00283D4C" w:rsidRPr="00FB7D96" w:rsidRDefault="00283D4C" w:rsidP="00283D4C">
      <w:pPr>
        <w:spacing w:after="0" w:line="240" w:lineRule="auto"/>
        <w:jc w:val="both"/>
        <w:rPr>
          <w:rFonts w:cs="Times New Roman"/>
          <w:szCs w:val="24"/>
        </w:rPr>
      </w:pPr>
    </w:p>
    <w:p w:rsidR="00283D4C" w:rsidRPr="00FB7D96" w:rsidRDefault="00283D4C" w:rsidP="00283D4C">
      <w:pPr>
        <w:spacing w:after="0" w:line="240" w:lineRule="auto"/>
        <w:jc w:val="center"/>
        <w:rPr>
          <w:rFonts w:cs="Times New Roman"/>
          <w:szCs w:val="24"/>
        </w:rPr>
      </w:pPr>
      <w:r w:rsidRPr="00FB7D96">
        <w:rPr>
          <w:rFonts w:cs="Times New Roman"/>
          <w:noProof/>
          <w:szCs w:val="24"/>
        </w:rPr>
        <w:drawing>
          <wp:inline distT="0" distB="0" distL="0" distR="0">
            <wp:extent cx="2085795" cy="2085795"/>
            <wp:effectExtent l="19050" t="0" r="0" b="0"/>
            <wp:docPr id="68" name="Picture 4" descr="http://www.toyota.rs/media/global/assets/1aa47b7a-41bf-4b3c-bb21-f7cc569b24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toyota.rs/media/global/assets/1aa47b7a-41bf-4b3c-bb21-f7cc569b244b.JPG"/>
                    <pic:cNvPicPr>
                      <a:picLocks noChangeAspect="1" noChangeArrowheads="1"/>
                    </pic:cNvPicPr>
                  </pic:nvPicPr>
                  <pic:blipFill>
                    <a:blip r:embed="rId98"/>
                    <a:srcRect/>
                    <a:stretch>
                      <a:fillRect/>
                    </a:stretch>
                  </pic:blipFill>
                  <pic:spPr bwMode="auto">
                    <a:xfrm>
                      <a:off x="0" y="0"/>
                      <a:ext cx="2089378" cy="2089378"/>
                    </a:xfrm>
                    <a:prstGeom prst="rect">
                      <a:avLst/>
                    </a:prstGeom>
                    <a:noFill/>
                    <a:ln w="9525">
                      <a:noFill/>
                      <a:miter lim="800000"/>
                      <a:headEnd/>
                      <a:tailEnd/>
                    </a:ln>
                  </pic:spPr>
                </pic:pic>
              </a:graphicData>
            </a:graphic>
          </wp:inline>
        </w:drawing>
      </w:r>
      <w:r w:rsidRPr="0038103F">
        <w:rPr>
          <w:noProof/>
        </w:rPr>
        <w:drawing>
          <wp:inline distT="0" distB="0" distL="0" distR="0">
            <wp:extent cx="3044825" cy="2078990"/>
            <wp:effectExtent l="19050" t="0" r="3175" b="0"/>
            <wp:docPr id="60" name="Picture 1" descr="http://1.bp.blogspot.com/-sCUw2fBWMYA/UKkdt9UgBMI/AAAAAAAAAko/MM9eX3lHJ08/s320/sensor-lluv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sCUw2fBWMYA/UKkdt9UgBMI/AAAAAAAAAko/MM9eX3lHJ08/s320/sensor-lluvia.jpg"/>
                    <pic:cNvPicPr>
                      <a:picLocks noChangeAspect="1" noChangeArrowheads="1"/>
                    </pic:cNvPicPr>
                  </pic:nvPicPr>
                  <pic:blipFill>
                    <a:blip r:embed="rId99"/>
                    <a:srcRect/>
                    <a:stretch>
                      <a:fillRect/>
                    </a:stretch>
                  </pic:blipFill>
                  <pic:spPr bwMode="auto">
                    <a:xfrm>
                      <a:off x="0" y="0"/>
                      <a:ext cx="3044825" cy="2078990"/>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center"/>
        <w:rPr>
          <w:rFonts w:cs="Times New Roman"/>
          <w:szCs w:val="24"/>
        </w:rPr>
      </w:pPr>
    </w:p>
    <w:p w:rsidR="00283D4C" w:rsidRPr="00FB7D96" w:rsidRDefault="0097134D" w:rsidP="00283D4C">
      <w:pPr>
        <w:spacing w:after="0" w:line="240" w:lineRule="auto"/>
        <w:jc w:val="center"/>
        <w:rPr>
          <w:rFonts w:eastAsia="Times New Roman" w:cs="Times New Roman"/>
          <w:szCs w:val="24"/>
          <w:lang w:eastAsia="sr-Latn-CS"/>
        </w:rPr>
      </w:pPr>
      <w:r w:rsidRPr="0097134D">
        <w:rPr>
          <w:rFonts w:eastAsia="Times New Roman" w:cs="Times New Roman"/>
          <w:i/>
          <w:szCs w:val="24"/>
          <w:lang w:eastAsia="sr-Latn-CS"/>
        </w:rPr>
        <w:t xml:space="preserve">Слика 7.17. Систем за аутоматско укључивање брисача стакала на возилу </w:t>
      </w:r>
      <w:r w:rsidRPr="0097134D">
        <w:rPr>
          <w:rFonts w:cs="Times New Roman"/>
          <w:szCs w:val="24"/>
        </w:rPr>
        <w:t>[26]</w:t>
      </w:r>
    </w:p>
    <w:p w:rsidR="00283D4C" w:rsidRPr="00FB7D96" w:rsidRDefault="0097134D" w:rsidP="00283D4C">
      <w:pPr>
        <w:spacing w:after="0" w:line="240" w:lineRule="auto"/>
        <w:ind w:firstLine="720"/>
        <w:jc w:val="both"/>
        <w:rPr>
          <w:rFonts w:cs="Times New Roman"/>
          <w:szCs w:val="24"/>
        </w:rPr>
      </w:pPr>
      <w:r w:rsidRPr="0097134D">
        <w:rPr>
          <w:rFonts w:eastAsia="Times New Roman" w:cs="Times New Roman"/>
          <w:szCs w:val="24"/>
          <w:lang w:eastAsia="sr-Latn-CS"/>
        </w:rPr>
        <w:lastRenderedPageBreak/>
        <w:t xml:space="preserve">Систем поред наведеног може да укључи и систем за прање предњих фарова на возилу, приказан на слици 7.18, при чему се такође побољшава видљивост. </w:t>
      </w:r>
    </w:p>
    <w:p w:rsidR="00283D4C" w:rsidRPr="00FB7D96" w:rsidRDefault="00283D4C" w:rsidP="00283D4C">
      <w:pPr>
        <w:spacing w:after="0" w:line="240" w:lineRule="auto"/>
        <w:jc w:val="both"/>
        <w:rPr>
          <w:rFonts w:eastAsia="Times New Roman" w:cs="Times New Roman"/>
          <w:szCs w:val="24"/>
          <w:lang w:eastAsia="sr-Latn-CS"/>
        </w:rPr>
      </w:pPr>
    </w:p>
    <w:p w:rsidR="00283D4C" w:rsidRPr="00FB7D96" w:rsidRDefault="00283D4C" w:rsidP="00283D4C">
      <w:pPr>
        <w:spacing w:after="0" w:line="240" w:lineRule="auto"/>
        <w:jc w:val="center"/>
        <w:rPr>
          <w:rFonts w:eastAsia="Times New Roman" w:cs="Times New Roman"/>
          <w:szCs w:val="24"/>
          <w:lang w:eastAsia="sr-Latn-CS"/>
        </w:rPr>
      </w:pPr>
      <w:r w:rsidRPr="00FB7D96">
        <w:rPr>
          <w:rFonts w:eastAsia="Times New Roman" w:cs="Times New Roman"/>
          <w:noProof/>
          <w:szCs w:val="24"/>
        </w:rPr>
        <w:drawing>
          <wp:inline distT="0" distB="0" distL="0" distR="0">
            <wp:extent cx="2310082" cy="1858280"/>
            <wp:effectExtent l="19050" t="0" r="0" b="0"/>
            <wp:docPr id="87" name="Слика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00"/>
                    <a:srcRect/>
                    <a:stretch>
                      <a:fillRect/>
                    </a:stretch>
                  </pic:blipFill>
                  <pic:spPr bwMode="auto">
                    <a:xfrm>
                      <a:off x="0" y="0"/>
                      <a:ext cx="2312427" cy="1860166"/>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center"/>
        <w:rPr>
          <w:rFonts w:eastAsia="Times New Roman" w:cs="Times New Roman"/>
          <w:szCs w:val="24"/>
          <w:lang w:eastAsia="sr-Latn-CS"/>
        </w:rPr>
      </w:pPr>
    </w:p>
    <w:p w:rsidR="00283D4C" w:rsidRPr="00FB7D96" w:rsidRDefault="0097134D" w:rsidP="00283D4C">
      <w:pPr>
        <w:spacing w:after="0" w:line="240" w:lineRule="auto"/>
        <w:jc w:val="center"/>
        <w:rPr>
          <w:rFonts w:cs="Times New Roman"/>
          <w:szCs w:val="24"/>
        </w:rPr>
      </w:pPr>
      <w:r w:rsidRPr="0097134D">
        <w:rPr>
          <w:rFonts w:cs="Times New Roman"/>
          <w:i/>
          <w:szCs w:val="24"/>
        </w:rPr>
        <w:t xml:space="preserve">Слика 7.18. Систем за аутоматско прање предњих фарова </w:t>
      </w:r>
      <w:r w:rsidRPr="0097134D">
        <w:rPr>
          <w:rFonts w:cs="Times New Roman"/>
          <w:szCs w:val="24"/>
        </w:rPr>
        <w:t>[26]</w:t>
      </w:r>
    </w:p>
    <w:p w:rsidR="00283D4C" w:rsidRPr="00FB7D96" w:rsidRDefault="00283D4C" w:rsidP="00283D4C">
      <w:pPr>
        <w:spacing w:after="0" w:line="240" w:lineRule="auto"/>
        <w:jc w:val="center"/>
        <w:rPr>
          <w:rFonts w:eastAsia="Times New Roman" w:cs="Times New Roman"/>
          <w:szCs w:val="24"/>
          <w:lang w:eastAsia="sr-Latn-CS"/>
        </w:rPr>
      </w:pPr>
    </w:p>
    <w:p w:rsidR="00283D4C" w:rsidRPr="00FB7D96" w:rsidRDefault="0097134D" w:rsidP="00283D4C">
      <w:pPr>
        <w:pStyle w:val="plavi10pxstyle6"/>
        <w:spacing w:before="0" w:beforeAutospacing="0" w:after="0" w:afterAutospacing="0"/>
        <w:ind w:firstLine="720"/>
        <w:jc w:val="both"/>
      </w:pPr>
      <w:r w:rsidRPr="0097134D">
        <w:rPr>
          <w:lang w:eastAsia="sr-Latn-CS"/>
        </w:rPr>
        <w:t>Систем за прање предњих фарова се изводи у две варијанте, у првој</w:t>
      </w:r>
      <w:r w:rsidRPr="0097134D">
        <w:t xml:space="preserve"> варијанти се фарови прскају хладном водом или течношћу за прање стакла (код фарова који нису опремљени оптичким влакнима), и у другој варијанти са загрејаном водом или течношћу за прање стакла (ако су у питању фарови са оптичким влакнима) јер се код ове групе фарова топлота не преноси на спољно стакло фара па је у зимским условима могуће хватање леда на фаровима који знатно смањује осветљење пута, а самим тим и видљивост возача.</w:t>
      </w:r>
    </w:p>
    <w:p w:rsidR="00283D4C" w:rsidRPr="00FB7D96" w:rsidRDefault="00283D4C" w:rsidP="00283D4C">
      <w:pPr>
        <w:spacing w:after="0" w:line="240" w:lineRule="auto"/>
        <w:jc w:val="both"/>
        <w:rPr>
          <w:rFonts w:eastAsia="Times New Roman" w:cs="Times New Roman"/>
          <w:sz w:val="22"/>
          <w:szCs w:val="24"/>
          <w:lang w:eastAsia="sr-Latn-CS"/>
        </w:rPr>
      </w:pPr>
    </w:p>
    <w:p w:rsidR="00283D4C" w:rsidRPr="00FB7D96" w:rsidRDefault="0097134D" w:rsidP="00283D4C">
      <w:pPr>
        <w:pStyle w:val="Heading2"/>
        <w:spacing w:before="0" w:line="240" w:lineRule="auto"/>
        <w:rPr>
          <w:rFonts w:ascii="Times New Roman" w:eastAsia="Times New Roman" w:hAnsi="Times New Roman" w:cs="Times New Roman"/>
          <w:color w:val="auto"/>
          <w:sz w:val="24"/>
          <w:lang w:eastAsia="sr-Latn-CS"/>
        </w:rPr>
      </w:pPr>
      <w:bookmarkStart w:id="56" w:name="_Toc338601607"/>
      <w:r w:rsidRPr="0097134D">
        <w:rPr>
          <w:rFonts w:ascii="Times New Roman" w:eastAsia="Times New Roman" w:hAnsi="Times New Roman" w:cs="Times New Roman"/>
          <w:color w:val="auto"/>
          <w:sz w:val="24"/>
          <w:lang w:eastAsia="sr-Latn-CS"/>
        </w:rPr>
        <w:t>7.14. Систем за аутоматско затамљење огледала</w:t>
      </w:r>
      <w:bookmarkEnd w:id="56"/>
    </w:p>
    <w:p w:rsidR="00283D4C" w:rsidRPr="00FB7D96" w:rsidRDefault="00283D4C" w:rsidP="00283D4C">
      <w:pPr>
        <w:spacing w:after="0" w:line="240" w:lineRule="auto"/>
        <w:jc w:val="both"/>
        <w:rPr>
          <w:rFonts w:eastAsia="Times New Roman" w:cs="Times New Roman"/>
          <w:szCs w:val="24"/>
          <w:lang w:eastAsia="sr-Latn-CS"/>
        </w:rPr>
      </w:pPr>
    </w:p>
    <w:p w:rsidR="00283D4C" w:rsidRPr="00FB7D96" w:rsidRDefault="0097134D" w:rsidP="00283D4C">
      <w:pPr>
        <w:spacing w:after="0" w:line="240" w:lineRule="auto"/>
        <w:ind w:right="20" w:firstLine="720"/>
        <w:jc w:val="both"/>
        <w:rPr>
          <w:rFonts w:eastAsia="Times New Roman" w:cs="Times New Roman"/>
          <w:szCs w:val="24"/>
          <w:lang w:eastAsia="sr-Latn-CS"/>
        </w:rPr>
      </w:pPr>
      <w:r w:rsidRPr="0097134D">
        <w:rPr>
          <w:rFonts w:eastAsia="Times New Roman" w:cs="Times New Roman"/>
          <w:szCs w:val="24"/>
          <w:lang w:eastAsia="sr-Latn-CS"/>
        </w:rPr>
        <w:t>Овај систем је опремљен сензорима који прате јачину светла која се рефлектује у огледалима (унутрашње и спољна огледала) и на основу тога аутоматски затамљују огледала како би се избегао ефекатзаслепљења возача. Електронска управљачка јединица константно прати сигнал из ових сензора и мења јачину затамљења у зависности од јачине светлости која се рефлектује у огледалима. Овакав систем је приказан на слици 7.19, а све више почиње да се примењује и код предњег ветробранског стакла како би се избегао ефекат заслепљења возача изазван светлосним снопом од стране других возила.</w:t>
      </w:r>
    </w:p>
    <w:p w:rsidR="00283D4C" w:rsidRPr="00FB7D96" w:rsidRDefault="00283D4C" w:rsidP="00283D4C">
      <w:pPr>
        <w:spacing w:after="0" w:line="240" w:lineRule="auto"/>
        <w:ind w:right="20" w:firstLine="720"/>
        <w:jc w:val="both"/>
        <w:rPr>
          <w:rFonts w:eastAsia="Times New Roman" w:cs="Times New Roman"/>
          <w:szCs w:val="24"/>
          <w:lang w:eastAsia="sr-Latn-CS"/>
        </w:rPr>
      </w:pPr>
    </w:p>
    <w:p w:rsidR="00283D4C" w:rsidRPr="00FB7D96" w:rsidRDefault="00283D4C" w:rsidP="00283D4C">
      <w:pPr>
        <w:spacing w:after="0" w:line="240" w:lineRule="auto"/>
        <w:ind w:right="20" w:firstLine="720"/>
        <w:jc w:val="center"/>
        <w:rPr>
          <w:rFonts w:eastAsia="Times New Roman" w:cs="Times New Roman"/>
          <w:szCs w:val="24"/>
          <w:lang w:eastAsia="sr-Latn-CS"/>
        </w:rPr>
      </w:pPr>
      <w:r w:rsidRPr="00FB7D96">
        <w:rPr>
          <w:noProof/>
        </w:rPr>
        <w:drawing>
          <wp:inline distT="0" distB="0" distL="0" distR="0">
            <wp:extent cx="2241071" cy="1679928"/>
            <wp:effectExtent l="19050" t="0" r="6829" b="0"/>
            <wp:docPr id="70" name="Picture 7" descr="http://www.roksped.com/vw/files/rs/element/text_pic/1542672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roksped.com/vw/files/rs/element/text_pic/1542672323.jpg"/>
                    <pic:cNvPicPr>
                      <a:picLocks noChangeAspect="1" noChangeArrowheads="1"/>
                    </pic:cNvPicPr>
                  </pic:nvPicPr>
                  <pic:blipFill>
                    <a:blip r:embed="rId101"/>
                    <a:srcRect/>
                    <a:stretch>
                      <a:fillRect/>
                    </a:stretch>
                  </pic:blipFill>
                  <pic:spPr bwMode="auto">
                    <a:xfrm>
                      <a:off x="0" y="0"/>
                      <a:ext cx="2244933" cy="1682823"/>
                    </a:xfrm>
                    <a:prstGeom prst="rect">
                      <a:avLst/>
                    </a:prstGeom>
                    <a:noFill/>
                    <a:ln w="9525">
                      <a:noFill/>
                      <a:miter lim="800000"/>
                      <a:headEnd/>
                      <a:tailEnd/>
                    </a:ln>
                  </pic:spPr>
                </pic:pic>
              </a:graphicData>
            </a:graphic>
          </wp:inline>
        </w:drawing>
      </w:r>
      <w:r w:rsidRPr="0038103F">
        <w:rPr>
          <w:rFonts w:eastAsia="Times New Roman" w:cs="Times New Roman"/>
          <w:noProof/>
          <w:szCs w:val="24"/>
        </w:rPr>
        <w:drawing>
          <wp:inline distT="0" distB="0" distL="0" distR="0">
            <wp:extent cx="2506785" cy="1679707"/>
            <wp:effectExtent l="19050" t="0" r="7815" b="0"/>
            <wp:docPr id="88" name="Слика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02" cstate="print"/>
                    <a:srcRect/>
                    <a:stretch>
                      <a:fillRect/>
                    </a:stretch>
                  </pic:blipFill>
                  <pic:spPr bwMode="auto">
                    <a:xfrm>
                      <a:off x="0" y="0"/>
                      <a:ext cx="2510007" cy="1681866"/>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ind w:right="20" w:firstLine="720"/>
        <w:jc w:val="center"/>
        <w:rPr>
          <w:rFonts w:eastAsia="Times New Roman" w:cs="Times New Roman"/>
          <w:szCs w:val="24"/>
          <w:lang w:eastAsia="sr-Latn-CS"/>
        </w:rPr>
      </w:pPr>
    </w:p>
    <w:p w:rsidR="00283D4C" w:rsidRPr="00FB7D96" w:rsidRDefault="0097134D" w:rsidP="00283D4C">
      <w:pPr>
        <w:spacing w:after="0" w:line="240" w:lineRule="auto"/>
        <w:ind w:right="20"/>
        <w:jc w:val="center"/>
        <w:rPr>
          <w:rFonts w:eastAsia="Times New Roman" w:cs="Times New Roman"/>
          <w:szCs w:val="24"/>
          <w:lang w:eastAsia="sr-Latn-CS"/>
        </w:rPr>
      </w:pPr>
      <w:r w:rsidRPr="0097134D">
        <w:rPr>
          <w:rFonts w:eastAsia="Times New Roman" w:cs="Times New Roman"/>
          <w:i/>
          <w:szCs w:val="24"/>
          <w:lang w:eastAsia="sr-Latn-CS"/>
        </w:rPr>
        <w:t xml:space="preserve">Слика 7.19. Систем за затамњење унутрашњих огледала </w:t>
      </w:r>
      <w:r w:rsidRPr="0097134D">
        <w:rPr>
          <w:rFonts w:cs="Times New Roman"/>
          <w:szCs w:val="24"/>
        </w:rPr>
        <w:t>[20]</w:t>
      </w:r>
    </w:p>
    <w:p w:rsidR="00283D4C" w:rsidRPr="00FB7D96" w:rsidRDefault="0097134D" w:rsidP="00283D4C">
      <w:pPr>
        <w:pStyle w:val="Heading2"/>
        <w:spacing w:before="0" w:line="240" w:lineRule="auto"/>
        <w:jc w:val="both"/>
        <w:rPr>
          <w:rFonts w:ascii="Times New Roman" w:hAnsi="Times New Roman" w:cs="Times New Roman"/>
          <w:color w:val="auto"/>
          <w:sz w:val="24"/>
        </w:rPr>
      </w:pPr>
      <w:bookmarkStart w:id="57" w:name="_Toc338601608"/>
      <w:r w:rsidRPr="0097134D">
        <w:rPr>
          <w:rFonts w:ascii="Times New Roman" w:hAnsi="Times New Roman" w:cs="Times New Roman"/>
          <w:color w:val="auto"/>
          <w:sz w:val="24"/>
        </w:rPr>
        <w:lastRenderedPageBreak/>
        <w:t>7.15. Дигитално унутрашње огледало</w:t>
      </w:r>
      <w:bookmarkEnd w:id="57"/>
    </w:p>
    <w:p w:rsidR="00283D4C" w:rsidRPr="00FB7D96" w:rsidRDefault="00283D4C" w:rsidP="00283D4C">
      <w:pPr>
        <w:pStyle w:val="Default"/>
        <w:jc w:val="both"/>
      </w:pPr>
    </w:p>
    <w:p w:rsidR="00283D4C" w:rsidRPr="00FB7D96" w:rsidRDefault="0097134D" w:rsidP="00283D4C">
      <w:pPr>
        <w:pStyle w:val="NormalWeb"/>
        <w:spacing w:before="0" w:beforeAutospacing="0" w:after="0" w:afterAutospacing="0"/>
        <w:ind w:firstLine="720"/>
        <w:jc w:val="both"/>
      </w:pPr>
      <w:r w:rsidRPr="0097134D">
        <w:t xml:space="preserve">Немачка компанија </w:t>
      </w:r>
      <w:r w:rsidRPr="0097134D">
        <w:rPr>
          <w:i/>
        </w:rPr>
        <w:t>Audi</w:t>
      </w:r>
      <w:r w:rsidRPr="0097134D">
        <w:t xml:space="preserve"> је представила свој модел </w:t>
      </w:r>
      <w:r w:rsidRPr="0097134D">
        <w:rPr>
          <w:i/>
        </w:rPr>
        <w:t>Audi R8 e-tron</w:t>
      </w:r>
      <w:r w:rsidRPr="0097134D">
        <w:t>. Овај модел се одликује по томе што нема задње стакло и управо због тога нема ни класично унутрашње огледало. Уместо огледала, возило поседује малу, високо квалитетну камерицу која снима саобраћајну ситуацију иза возила. Дигитална слика добијена са камере се емитује на LED екрану, [17].</w:t>
      </w:r>
    </w:p>
    <w:p w:rsidR="00283D4C" w:rsidRPr="00FB7D96" w:rsidRDefault="00283D4C" w:rsidP="00283D4C">
      <w:pPr>
        <w:spacing w:after="0" w:line="240" w:lineRule="auto"/>
        <w:ind w:right="20" w:firstLine="720"/>
        <w:jc w:val="both"/>
        <w:rPr>
          <w:rFonts w:eastAsia="Times New Roman" w:cs="Times New Roman"/>
          <w:szCs w:val="24"/>
          <w:lang w:eastAsia="sr-Latn-CS"/>
        </w:rPr>
      </w:pPr>
    </w:p>
    <w:p w:rsidR="00283D4C" w:rsidRPr="00FB7D96" w:rsidRDefault="00283D4C" w:rsidP="00283D4C">
      <w:pPr>
        <w:spacing w:after="0" w:line="240" w:lineRule="auto"/>
        <w:ind w:right="20" w:firstLine="720"/>
        <w:jc w:val="center"/>
        <w:rPr>
          <w:rFonts w:eastAsia="Times New Roman" w:cs="Times New Roman"/>
          <w:szCs w:val="24"/>
          <w:lang w:eastAsia="sr-Latn-CS"/>
        </w:rPr>
      </w:pPr>
      <w:r w:rsidRPr="00FB7D96">
        <w:rPr>
          <w:rFonts w:eastAsia="Times New Roman" w:cs="Times New Roman"/>
          <w:noProof/>
          <w:szCs w:val="24"/>
        </w:rPr>
        <w:drawing>
          <wp:inline distT="0" distB="0" distL="0" distR="0">
            <wp:extent cx="2733675" cy="1925123"/>
            <wp:effectExtent l="19050" t="0" r="9525" b="0"/>
            <wp:docPr id="89" name="Слика 1" descr="Audi R8 e-tron Digital Rear-view Mirror">
              <a:hlinkClick xmlns:a="http://schemas.openxmlformats.org/drawingml/2006/main" r:id="rId10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di R8 e-tron Digital Rear-view Mirror">
                      <a:hlinkClick r:id="rId103" tgtFrame="&quot;_blank&quot;"/>
                    </pic:cNvPr>
                    <pic:cNvPicPr>
                      <a:picLocks noChangeAspect="1" noChangeArrowheads="1"/>
                    </pic:cNvPicPr>
                  </pic:nvPicPr>
                  <pic:blipFill>
                    <a:blip r:embed="rId104"/>
                    <a:srcRect/>
                    <a:stretch>
                      <a:fillRect/>
                    </a:stretch>
                  </pic:blipFill>
                  <pic:spPr bwMode="auto">
                    <a:xfrm>
                      <a:off x="0" y="0"/>
                      <a:ext cx="2733675" cy="1925123"/>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ind w:right="20" w:firstLine="720"/>
        <w:jc w:val="both"/>
        <w:rPr>
          <w:rFonts w:eastAsia="Times New Roman" w:cs="Times New Roman"/>
          <w:szCs w:val="24"/>
          <w:lang w:eastAsia="sr-Latn-CS"/>
        </w:rPr>
      </w:pPr>
    </w:p>
    <w:p w:rsidR="00283D4C" w:rsidRPr="00FB7D96" w:rsidRDefault="0097134D" w:rsidP="00283D4C">
      <w:pPr>
        <w:pStyle w:val="NormalWeb"/>
        <w:spacing w:before="0" w:beforeAutospacing="0" w:after="0" w:afterAutospacing="0"/>
        <w:jc w:val="center"/>
      </w:pPr>
      <w:r w:rsidRPr="0097134D">
        <w:rPr>
          <w:i/>
        </w:rPr>
        <w:t xml:space="preserve">Слика 7.20. Дигитално унутрашње огледало </w:t>
      </w:r>
      <w:r w:rsidRPr="0097134D">
        <w:t>[17]</w:t>
      </w:r>
    </w:p>
    <w:p w:rsidR="00283D4C" w:rsidRPr="00FB7D96" w:rsidRDefault="00283D4C" w:rsidP="00283D4C">
      <w:pPr>
        <w:pStyle w:val="NormalWeb"/>
        <w:spacing w:before="0" w:beforeAutospacing="0" w:after="0" w:afterAutospacing="0"/>
        <w:jc w:val="center"/>
      </w:pPr>
    </w:p>
    <w:p w:rsidR="00283D4C" w:rsidRPr="00FB7D96" w:rsidRDefault="0097134D" w:rsidP="00283D4C">
      <w:pPr>
        <w:pStyle w:val="NormalWeb"/>
        <w:spacing w:before="0" w:beforeAutospacing="0" w:after="0" w:afterAutospacing="0"/>
        <w:jc w:val="both"/>
      </w:pPr>
      <w:r w:rsidRPr="0097134D">
        <w:tab/>
        <w:t>Као што се може уочити са слике 7.20, камера је уграђена у аеродинамички дизајнирано кућиште које се загрева при хладним температурама. Објектив на камери је пречника свега неколико милиметара, а покрива доста већу површину него класично унутрашње огледало.</w:t>
      </w:r>
    </w:p>
    <w:p w:rsidR="00283D4C" w:rsidRPr="00FB7D96" w:rsidRDefault="00283D4C" w:rsidP="00283D4C">
      <w:pPr>
        <w:pStyle w:val="NormalWeb"/>
        <w:spacing w:before="0" w:beforeAutospacing="0" w:after="0" w:afterAutospacing="0"/>
        <w:jc w:val="center"/>
      </w:pPr>
    </w:p>
    <w:p w:rsidR="00283D4C" w:rsidRPr="00FB7D96" w:rsidRDefault="00283D4C" w:rsidP="00283D4C">
      <w:pPr>
        <w:spacing w:after="0" w:line="240" w:lineRule="auto"/>
        <w:ind w:right="20" w:firstLine="720"/>
        <w:jc w:val="center"/>
        <w:rPr>
          <w:rFonts w:eastAsia="Times New Roman" w:cs="Times New Roman"/>
          <w:szCs w:val="24"/>
          <w:lang w:eastAsia="sr-Latn-CS"/>
        </w:rPr>
      </w:pPr>
      <w:r w:rsidRPr="00FB7D96">
        <w:rPr>
          <w:rFonts w:eastAsia="Times New Roman" w:cs="Times New Roman"/>
          <w:noProof/>
          <w:szCs w:val="24"/>
        </w:rPr>
        <w:drawing>
          <wp:inline distT="0" distB="0" distL="0" distR="0">
            <wp:extent cx="2819400" cy="1874305"/>
            <wp:effectExtent l="19050" t="0" r="0" b="0"/>
            <wp:docPr id="90" name="Слика 3" descr="Audi R8 e-tron Digital Rear-view Mirror">
              <a:hlinkClick xmlns:a="http://schemas.openxmlformats.org/drawingml/2006/main" r:id="rId10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udi R8 e-tron Digital Rear-view Mirror">
                      <a:hlinkClick r:id="rId105" tgtFrame="&quot;_blank&quot;"/>
                    </pic:cNvPr>
                    <pic:cNvPicPr>
                      <a:picLocks noChangeAspect="1" noChangeArrowheads="1"/>
                    </pic:cNvPicPr>
                  </pic:nvPicPr>
                  <pic:blipFill>
                    <a:blip r:embed="rId106"/>
                    <a:srcRect/>
                    <a:stretch>
                      <a:fillRect/>
                    </a:stretch>
                  </pic:blipFill>
                  <pic:spPr bwMode="auto">
                    <a:xfrm>
                      <a:off x="0" y="0"/>
                      <a:ext cx="2819400" cy="1874305"/>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ind w:right="20" w:firstLine="720"/>
        <w:jc w:val="center"/>
        <w:rPr>
          <w:rFonts w:eastAsia="Times New Roman" w:cs="Times New Roman"/>
          <w:szCs w:val="24"/>
          <w:lang w:eastAsia="sr-Latn-CS"/>
        </w:rPr>
      </w:pPr>
    </w:p>
    <w:p w:rsidR="00283D4C" w:rsidRPr="00FB7D96" w:rsidRDefault="0097134D" w:rsidP="00283D4C">
      <w:pPr>
        <w:pStyle w:val="NormalWeb"/>
        <w:spacing w:before="0" w:beforeAutospacing="0" w:after="0" w:afterAutospacing="0"/>
        <w:jc w:val="center"/>
      </w:pPr>
      <w:r w:rsidRPr="0097134D">
        <w:rPr>
          <w:i/>
        </w:rPr>
        <w:t xml:space="preserve">Слика 7.21. Положај камере на возилу </w:t>
      </w:r>
      <w:r w:rsidRPr="0097134D">
        <w:t>[17]</w:t>
      </w:r>
    </w:p>
    <w:p w:rsidR="00283D4C" w:rsidRPr="00FB7D96" w:rsidRDefault="00283D4C" w:rsidP="00283D4C">
      <w:pPr>
        <w:pStyle w:val="NormalWeb"/>
        <w:spacing w:before="0" w:beforeAutospacing="0" w:after="0" w:afterAutospacing="0"/>
      </w:pPr>
    </w:p>
    <w:p w:rsidR="00283D4C" w:rsidRPr="00FB7D96" w:rsidRDefault="0097134D" w:rsidP="00283D4C">
      <w:pPr>
        <w:pStyle w:val="Default"/>
        <w:jc w:val="both"/>
      </w:pPr>
      <w:r w:rsidRPr="0097134D">
        <w:tab/>
        <w:t xml:space="preserve"> Систем је представљен са LED екраном најновије генерације који су у односу на LCD екране енергетски ефикаснији, тањи и лаганији, а време укључивања износи свега неколико </w:t>
      </w:r>
      <w:r w:rsidR="00C71942">
        <w:t>ms</w:t>
      </w:r>
      <w:r w:rsidR="00B21E96">
        <w:t xml:space="preserve"> </w:t>
      </w:r>
      <w:r w:rsidRPr="0097134D">
        <w:t>што зависи од температуре окружења. Постоји могућност да возач може у сваком тренутку деактивирати екран.</w:t>
      </w:r>
    </w:p>
    <w:p w:rsidR="00283D4C" w:rsidRPr="00FB7D96" w:rsidRDefault="00283D4C" w:rsidP="00283D4C">
      <w:pPr>
        <w:pStyle w:val="Default"/>
        <w:jc w:val="both"/>
      </w:pPr>
    </w:p>
    <w:p w:rsidR="00283D4C" w:rsidRPr="00FB7D96" w:rsidRDefault="0097134D" w:rsidP="00283D4C">
      <w:pPr>
        <w:pStyle w:val="Heading2"/>
        <w:spacing w:before="0" w:line="240" w:lineRule="auto"/>
        <w:jc w:val="both"/>
        <w:rPr>
          <w:rFonts w:ascii="Times New Roman" w:hAnsi="Times New Roman" w:cs="Times New Roman"/>
          <w:color w:val="auto"/>
          <w:sz w:val="24"/>
        </w:rPr>
      </w:pPr>
      <w:bookmarkStart w:id="58" w:name="_Toc338601609"/>
      <w:r w:rsidRPr="0097134D">
        <w:rPr>
          <w:rFonts w:ascii="Times New Roman" w:hAnsi="Times New Roman" w:cs="Times New Roman"/>
          <w:color w:val="auto"/>
          <w:sz w:val="24"/>
        </w:rPr>
        <w:lastRenderedPageBreak/>
        <w:t>7.16. Систем за детекцију пешака</w:t>
      </w:r>
      <w:bookmarkEnd w:id="58"/>
    </w:p>
    <w:p w:rsidR="00283D4C" w:rsidRPr="00FB7D96" w:rsidRDefault="00283D4C" w:rsidP="00283D4C">
      <w:pPr>
        <w:pStyle w:val="Default"/>
        <w:jc w:val="both"/>
      </w:pPr>
    </w:p>
    <w:p w:rsidR="00283D4C" w:rsidRPr="00FB7D96" w:rsidRDefault="0097134D" w:rsidP="00283D4C">
      <w:pPr>
        <w:pStyle w:val="Default"/>
        <w:ind w:firstLine="720"/>
        <w:jc w:val="both"/>
      </w:pPr>
      <w:r w:rsidRPr="0097134D">
        <w:t>Систем за детекцију пешака је првенствено намењен заштити пешака у градским режимима вожње. Систем детектује пешака који је ушао у путању возила и уколико возач не реагује, систем ће деловати на кочиони систем и закочити возило. Систем упозорава возача на два начина: звуком и појављивањем знака опасности на дисплеју.</w:t>
      </w:r>
    </w:p>
    <w:p w:rsidR="00283D4C" w:rsidRPr="00FB7D96" w:rsidRDefault="00283D4C" w:rsidP="00283D4C">
      <w:pPr>
        <w:pStyle w:val="Default"/>
        <w:ind w:firstLine="720"/>
        <w:jc w:val="both"/>
      </w:pPr>
    </w:p>
    <w:p w:rsidR="00283D4C" w:rsidRPr="00FB7D96" w:rsidRDefault="00283D4C" w:rsidP="00283D4C">
      <w:pPr>
        <w:pStyle w:val="Default"/>
        <w:ind w:firstLine="720"/>
        <w:jc w:val="center"/>
      </w:pPr>
      <w:r w:rsidRPr="00FB7D96">
        <w:rPr>
          <w:noProof/>
        </w:rPr>
        <w:drawing>
          <wp:inline distT="0" distB="0" distL="0" distR="0">
            <wp:extent cx="2724150" cy="2048084"/>
            <wp:effectExtent l="19050" t="0" r="0" b="0"/>
            <wp:docPr id="75" name="Слик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7"/>
                    <a:srcRect/>
                    <a:stretch>
                      <a:fillRect/>
                    </a:stretch>
                  </pic:blipFill>
                  <pic:spPr bwMode="auto">
                    <a:xfrm>
                      <a:off x="0" y="0"/>
                      <a:ext cx="2724150" cy="2048084"/>
                    </a:xfrm>
                    <a:prstGeom prst="rect">
                      <a:avLst/>
                    </a:prstGeom>
                    <a:noFill/>
                    <a:ln w="9525">
                      <a:noFill/>
                      <a:miter lim="800000"/>
                      <a:headEnd/>
                      <a:tailEnd/>
                    </a:ln>
                  </pic:spPr>
                </pic:pic>
              </a:graphicData>
            </a:graphic>
          </wp:inline>
        </w:drawing>
      </w:r>
    </w:p>
    <w:p w:rsidR="00283D4C" w:rsidRPr="00FB7D96" w:rsidRDefault="00283D4C" w:rsidP="00283D4C">
      <w:pPr>
        <w:pStyle w:val="Default"/>
        <w:ind w:firstLine="720"/>
        <w:jc w:val="center"/>
      </w:pPr>
    </w:p>
    <w:p w:rsidR="00283D4C" w:rsidRPr="00FB7D96" w:rsidRDefault="0097134D" w:rsidP="00283D4C">
      <w:pPr>
        <w:pStyle w:val="Default"/>
        <w:jc w:val="center"/>
      </w:pPr>
      <w:r w:rsidRPr="0097134D">
        <w:rPr>
          <w:i/>
        </w:rPr>
        <w:t xml:space="preserve">Слика 7.22. Систем за детекцију пешака </w:t>
      </w:r>
      <w:r w:rsidRPr="0097134D">
        <w:t>[1]</w:t>
      </w:r>
    </w:p>
    <w:p w:rsidR="00283D4C" w:rsidRPr="00FB7D96" w:rsidRDefault="00283D4C" w:rsidP="00283D4C">
      <w:pPr>
        <w:pStyle w:val="Default"/>
        <w:jc w:val="both"/>
      </w:pPr>
    </w:p>
    <w:p w:rsidR="00283D4C" w:rsidRPr="00FB7D96" w:rsidRDefault="0097134D" w:rsidP="00283D4C">
      <w:pPr>
        <w:pStyle w:val="Default"/>
        <w:jc w:val="both"/>
        <w:rPr>
          <w:rFonts w:eastAsia="Times New Roman"/>
          <w:spacing w:val="15"/>
        </w:rPr>
      </w:pPr>
      <w:r w:rsidRPr="0097134D">
        <w:tab/>
        <w:t>Овај систем је намењен да делује при брзинама мањим од 30</w:t>
      </w:r>
      <w:r w:rsidRPr="0097134D">
        <w:rPr>
          <w:rFonts w:eastAsia="Times New Roman"/>
          <w:spacing w:val="15"/>
        </w:rPr>
        <w:t xml:space="preserve"> km/h, док при већим брзинама систем такође делује на тај начин што ће смањити брзину кретања возила.</w:t>
      </w:r>
    </w:p>
    <w:p w:rsidR="00283D4C" w:rsidRPr="00FB7D96" w:rsidRDefault="00283D4C" w:rsidP="00283D4C">
      <w:pPr>
        <w:pStyle w:val="Default"/>
        <w:jc w:val="both"/>
        <w:rPr>
          <w:color w:val="auto"/>
          <w:sz w:val="22"/>
        </w:rPr>
      </w:pPr>
    </w:p>
    <w:p w:rsidR="00283D4C" w:rsidRPr="00FB7D96" w:rsidRDefault="0097134D" w:rsidP="00283D4C">
      <w:pPr>
        <w:pStyle w:val="Heading2"/>
        <w:spacing w:before="0" w:line="240" w:lineRule="auto"/>
        <w:jc w:val="both"/>
        <w:rPr>
          <w:rFonts w:ascii="Times New Roman" w:hAnsi="Times New Roman" w:cs="Times New Roman"/>
          <w:color w:val="auto"/>
          <w:sz w:val="24"/>
        </w:rPr>
      </w:pPr>
      <w:bookmarkStart w:id="59" w:name="_Toc338601610"/>
      <w:r w:rsidRPr="0097134D">
        <w:rPr>
          <w:rFonts w:ascii="Times New Roman" w:hAnsi="Times New Roman" w:cs="Times New Roman"/>
          <w:color w:val="auto"/>
          <w:sz w:val="24"/>
        </w:rPr>
        <w:t>7.17. Систем камера за поглед иза угла</w:t>
      </w:r>
      <w:bookmarkEnd w:id="59"/>
    </w:p>
    <w:p w:rsidR="00283D4C" w:rsidRPr="00FB7D96" w:rsidRDefault="00283D4C" w:rsidP="00283D4C">
      <w:pPr>
        <w:spacing w:after="0" w:line="240" w:lineRule="auto"/>
      </w:pPr>
    </w:p>
    <w:p w:rsidR="00283D4C" w:rsidRPr="00FB7D96" w:rsidRDefault="0097134D" w:rsidP="00283D4C">
      <w:pPr>
        <w:spacing w:after="0" w:line="240" w:lineRule="auto"/>
        <w:ind w:firstLine="720"/>
        <w:jc w:val="both"/>
      </w:pPr>
      <w:r w:rsidRPr="0097134D">
        <w:t>Систем омогућава возачу да види иза мртвог угла и на тај начин обезбеђују сигурније маневрисање. Систем поседује камере чија је технологија повезана са навигацијском базом података и нуди могућност погледа на све делове возила и његово окружење, елиминишући притом  тзв. мртве углове.</w:t>
      </w:r>
    </w:p>
    <w:p w:rsidR="00283D4C" w:rsidRPr="00FB7D96" w:rsidRDefault="00283D4C" w:rsidP="00283D4C">
      <w:pPr>
        <w:spacing w:after="0" w:line="240" w:lineRule="auto"/>
        <w:ind w:firstLine="720"/>
        <w:jc w:val="both"/>
      </w:pPr>
    </w:p>
    <w:p w:rsidR="00283D4C" w:rsidRPr="00FB7D96" w:rsidRDefault="00283D4C" w:rsidP="00283D4C">
      <w:pPr>
        <w:spacing w:after="0" w:line="240" w:lineRule="auto"/>
        <w:jc w:val="center"/>
      </w:pPr>
      <w:r w:rsidRPr="00FB7D96">
        <w:rPr>
          <w:noProof/>
        </w:rPr>
        <w:drawing>
          <wp:inline distT="0" distB="0" distL="0" distR="0">
            <wp:extent cx="2860384" cy="1964781"/>
            <wp:effectExtent l="19050" t="0" r="0" b="0"/>
            <wp:docPr id="78" name="Слик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8"/>
                    <a:srcRect/>
                    <a:stretch>
                      <a:fillRect/>
                    </a:stretch>
                  </pic:blipFill>
                  <pic:spPr bwMode="auto">
                    <a:xfrm>
                      <a:off x="0" y="0"/>
                      <a:ext cx="2880465" cy="1978574"/>
                    </a:xfrm>
                    <a:prstGeom prst="rect">
                      <a:avLst/>
                    </a:prstGeom>
                    <a:noFill/>
                    <a:ln w="9525">
                      <a:noFill/>
                      <a:miter lim="800000"/>
                      <a:headEnd/>
                      <a:tailEnd/>
                    </a:ln>
                  </pic:spPr>
                </pic:pic>
              </a:graphicData>
            </a:graphic>
          </wp:inline>
        </w:drawing>
      </w:r>
      <w:r w:rsidRPr="0038103F">
        <w:rPr>
          <w:noProof/>
        </w:rPr>
        <w:drawing>
          <wp:inline distT="0" distB="0" distL="0" distR="0">
            <wp:extent cx="2905125" cy="1962150"/>
            <wp:effectExtent l="19050" t="0" r="9525" b="0"/>
            <wp:docPr id="93" name="Слик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9"/>
                    <a:srcRect/>
                    <a:stretch>
                      <a:fillRect/>
                    </a:stretch>
                  </pic:blipFill>
                  <pic:spPr bwMode="auto">
                    <a:xfrm>
                      <a:off x="0" y="0"/>
                      <a:ext cx="2905125" cy="1962150"/>
                    </a:xfrm>
                    <a:prstGeom prst="rect">
                      <a:avLst/>
                    </a:prstGeom>
                    <a:noFill/>
                    <a:ln w="9525">
                      <a:noFill/>
                      <a:miter lim="800000"/>
                      <a:headEnd/>
                      <a:tailEnd/>
                    </a:ln>
                  </pic:spPr>
                </pic:pic>
              </a:graphicData>
            </a:graphic>
          </wp:inline>
        </w:drawing>
      </w:r>
    </w:p>
    <w:p w:rsidR="00283D4C" w:rsidRPr="00FB7D96" w:rsidRDefault="00283D4C" w:rsidP="00283D4C">
      <w:pPr>
        <w:spacing w:after="0" w:line="240" w:lineRule="auto"/>
        <w:jc w:val="center"/>
      </w:pPr>
    </w:p>
    <w:p w:rsidR="00283D4C" w:rsidRPr="00FB7D96" w:rsidRDefault="0097134D" w:rsidP="00283D4C">
      <w:pPr>
        <w:spacing w:after="0" w:line="240" w:lineRule="auto"/>
        <w:jc w:val="center"/>
      </w:pPr>
      <w:r w:rsidRPr="0097134D">
        <w:rPr>
          <w:i/>
        </w:rPr>
        <w:t xml:space="preserve">Слика 7.23. Систем камера за поглед иза угла </w:t>
      </w:r>
      <w:r w:rsidRPr="0097134D">
        <w:rPr>
          <w:rFonts w:cs="Times New Roman"/>
          <w:szCs w:val="24"/>
        </w:rPr>
        <w:t>[1]</w:t>
      </w:r>
    </w:p>
    <w:p w:rsidR="00283D4C" w:rsidRPr="00FB7D96" w:rsidRDefault="00283D4C" w:rsidP="00283D4C">
      <w:pPr>
        <w:spacing w:after="0" w:line="240" w:lineRule="auto"/>
        <w:jc w:val="both"/>
      </w:pPr>
    </w:p>
    <w:p w:rsidR="00283D4C" w:rsidRPr="00FB7D96" w:rsidRDefault="0097134D" w:rsidP="00FE5B2B">
      <w:pPr>
        <w:spacing w:after="0" w:line="240" w:lineRule="auto"/>
        <w:jc w:val="both"/>
      </w:pPr>
      <w:r w:rsidRPr="0097134D">
        <w:lastRenderedPageBreak/>
        <w:tab/>
        <w:t xml:space="preserve">Камере се постављају најчешће на предњем делу возила. Тако нпр. при наиласку возила на Т раскрсницу, камера постављена на предњем делу омогућава поглед лево, десно и право. Слика се преноси и појављује на дисплеју који се налази унутар возила. Камере које се постављају са стране возила и иза возила, елиминишу мртве углове што представља изразити проблем приликом промене траке. Овај систем такође омогућава плански поглед на возило и његово окружење, а пружа и помоћ при паркирању. </w:t>
      </w:r>
    </w:p>
    <w:p w:rsidR="00283D4C" w:rsidRDefault="00283D4C" w:rsidP="00283D4C">
      <w:pPr>
        <w:spacing w:after="0" w:line="240" w:lineRule="auto"/>
        <w:jc w:val="center"/>
      </w:pPr>
    </w:p>
    <w:p w:rsidR="00FE5B2B" w:rsidRPr="00793FD9" w:rsidRDefault="00FE5B2B" w:rsidP="00FE5B2B">
      <w:pPr>
        <w:autoSpaceDE w:val="0"/>
        <w:autoSpaceDN w:val="0"/>
        <w:adjustRightInd w:val="0"/>
        <w:spacing w:after="0" w:line="240" w:lineRule="auto"/>
        <w:rPr>
          <w:rFonts w:cs="Times New Roman"/>
          <w:b/>
          <w:sz w:val="32"/>
          <w:szCs w:val="24"/>
        </w:rPr>
      </w:pPr>
      <w:r w:rsidRPr="00793FD9">
        <w:rPr>
          <w:rFonts w:cs="Times New Roman"/>
          <w:b/>
          <w:sz w:val="32"/>
          <w:szCs w:val="24"/>
        </w:rPr>
        <w:t>8. Мере које се могу предузети за смањење ефекта бљеска</w:t>
      </w:r>
    </w:p>
    <w:p w:rsidR="00FE5B2B" w:rsidRDefault="00FE5B2B" w:rsidP="00FE5B2B">
      <w:pPr>
        <w:autoSpaceDE w:val="0"/>
        <w:autoSpaceDN w:val="0"/>
        <w:adjustRightInd w:val="0"/>
        <w:spacing w:after="0" w:line="240" w:lineRule="auto"/>
        <w:jc w:val="both"/>
        <w:rPr>
          <w:rFonts w:cs="Times New Roman"/>
          <w:szCs w:val="24"/>
        </w:rPr>
      </w:pPr>
    </w:p>
    <w:p w:rsidR="00FE5B2B" w:rsidRPr="00B00DA3" w:rsidRDefault="00FE5B2B" w:rsidP="00FE5B2B">
      <w:pPr>
        <w:autoSpaceDE w:val="0"/>
        <w:autoSpaceDN w:val="0"/>
        <w:adjustRightInd w:val="0"/>
        <w:spacing w:after="0" w:line="240" w:lineRule="auto"/>
        <w:ind w:firstLine="720"/>
        <w:jc w:val="both"/>
        <w:rPr>
          <w:rFonts w:cs="Times New Roman"/>
          <w:szCs w:val="24"/>
        </w:rPr>
      </w:pPr>
      <w:r>
        <w:rPr>
          <w:rFonts w:cs="Times New Roman"/>
          <w:szCs w:val="24"/>
        </w:rPr>
        <w:t>Како возач 90% информација прима преко чула вида, ноћна вожња представља посебан изазов јер и ноћу возач треба да буде у стању да види саобраћајне контролне уређаје, линије на коловозу, друга возила, пешаке, животиње и друге потенцијалне опасности. Вештачко осветљење може осветлити коловоз али превише светла или неправилно осветљење може да доведе до бљеска, који изазива нелагодност и смањује визуелну способност возача да види окружење</w:t>
      </w:r>
      <w:r w:rsidR="00B00DA3">
        <w:rPr>
          <w:rFonts w:cs="Times New Roman"/>
          <w:szCs w:val="24"/>
        </w:rPr>
        <w:t xml:space="preserve">, </w:t>
      </w:r>
      <w:r w:rsidR="00B00DA3" w:rsidRPr="00657425">
        <w:rPr>
          <w:rFonts w:cs="Times New Roman"/>
          <w:szCs w:val="24"/>
        </w:rPr>
        <w:t>[</w:t>
      </w:r>
      <w:r w:rsidR="00B00DA3">
        <w:rPr>
          <w:rFonts w:cs="Times New Roman"/>
          <w:szCs w:val="24"/>
        </w:rPr>
        <w:t>50</w:t>
      </w:r>
      <w:r w:rsidR="00B00DA3" w:rsidRPr="00657425">
        <w:rPr>
          <w:rFonts w:cs="Times New Roman"/>
          <w:szCs w:val="24"/>
        </w:rPr>
        <w:t>]</w:t>
      </w:r>
    </w:p>
    <w:p w:rsidR="00FE5B2B" w:rsidRDefault="00FE5B2B" w:rsidP="00FE5B2B">
      <w:pPr>
        <w:autoSpaceDE w:val="0"/>
        <w:autoSpaceDN w:val="0"/>
        <w:adjustRightInd w:val="0"/>
        <w:spacing w:after="0" w:line="240" w:lineRule="auto"/>
        <w:jc w:val="both"/>
        <w:rPr>
          <w:rFonts w:cs="Times New Roman"/>
          <w:szCs w:val="24"/>
        </w:rPr>
      </w:pPr>
    </w:p>
    <w:p w:rsidR="00FE5B2B" w:rsidRDefault="00FE5B2B" w:rsidP="00FE5B2B">
      <w:pPr>
        <w:autoSpaceDE w:val="0"/>
        <w:autoSpaceDN w:val="0"/>
        <w:adjustRightInd w:val="0"/>
        <w:spacing w:after="0" w:line="240" w:lineRule="auto"/>
        <w:jc w:val="both"/>
        <w:rPr>
          <w:rFonts w:cs="Times New Roman"/>
          <w:szCs w:val="24"/>
        </w:rPr>
      </w:pPr>
      <w:r>
        <w:rPr>
          <w:rFonts w:cs="Times New Roman"/>
          <w:szCs w:val="24"/>
        </w:rPr>
        <w:t>Постоје два практична метода за ноћно осветљење:</w:t>
      </w:r>
    </w:p>
    <w:p w:rsidR="00FE5B2B" w:rsidRDefault="00FE5B2B" w:rsidP="00FE5B2B">
      <w:pPr>
        <w:autoSpaceDE w:val="0"/>
        <w:autoSpaceDN w:val="0"/>
        <w:adjustRightInd w:val="0"/>
        <w:spacing w:after="0" w:line="240" w:lineRule="auto"/>
        <w:ind w:firstLine="360"/>
        <w:jc w:val="both"/>
        <w:rPr>
          <w:rFonts w:cs="Times New Roman"/>
          <w:szCs w:val="24"/>
        </w:rPr>
      </w:pPr>
    </w:p>
    <w:p w:rsidR="00FE5B2B" w:rsidRDefault="00FE5B2B" w:rsidP="00FE5B2B">
      <w:pPr>
        <w:pStyle w:val="ListParagraph"/>
        <w:numPr>
          <w:ilvl w:val="0"/>
          <w:numId w:val="40"/>
        </w:numPr>
        <w:autoSpaceDE w:val="0"/>
        <w:autoSpaceDN w:val="0"/>
        <w:adjustRightInd w:val="0"/>
        <w:spacing w:after="0" w:line="240" w:lineRule="auto"/>
        <w:jc w:val="both"/>
        <w:rPr>
          <w:rFonts w:cs="Times New Roman"/>
          <w:szCs w:val="24"/>
        </w:rPr>
      </w:pPr>
      <w:r>
        <w:rPr>
          <w:rFonts w:cs="Times New Roman"/>
          <w:szCs w:val="24"/>
        </w:rPr>
        <w:t xml:space="preserve">Фиксна расвета изнад коловоза и </w:t>
      </w:r>
    </w:p>
    <w:p w:rsidR="00FE5B2B" w:rsidRDefault="00FE5B2B" w:rsidP="00FE5B2B">
      <w:pPr>
        <w:pStyle w:val="ListParagraph"/>
        <w:numPr>
          <w:ilvl w:val="0"/>
          <w:numId w:val="40"/>
        </w:numPr>
        <w:autoSpaceDE w:val="0"/>
        <w:autoSpaceDN w:val="0"/>
        <w:adjustRightInd w:val="0"/>
        <w:spacing w:after="0" w:line="240" w:lineRule="auto"/>
        <w:jc w:val="both"/>
        <w:rPr>
          <w:rFonts w:cs="Times New Roman"/>
          <w:szCs w:val="24"/>
        </w:rPr>
      </w:pPr>
      <w:r>
        <w:rPr>
          <w:rFonts w:cs="Times New Roman"/>
          <w:szCs w:val="24"/>
        </w:rPr>
        <w:t>Фарови на возилу</w:t>
      </w:r>
    </w:p>
    <w:p w:rsidR="00FE5B2B" w:rsidRDefault="00FE5B2B" w:rsidP="00FE5B2B">
      <w:pPr>
        <w:autoSpaceDE w:val="0"/>
        <w:autoSpaceDN w:val="0"/>
        <w:adjustRightInd w:val="0"/>
        <w:spacing w:after="0" w:line="240" w:lineRule="auto"/>
        <w:jc w:val="both"/>
        <w:rPr>
          <w:rFonts w:cs="Times New Roman"/>
          <w:szCs w:val="24"/>
        </w:rPr>
      </w:pPr>
    </w:p>
    <w:p w:rsidR="00FE5B2B" w:rsidRDefault="00FE5B2B" w:rsidP="00FE5B2B">
      <w:pPr>
        <w:autoSpaceDE w:val="0"/>
        <w:autoSpaceDN w:val="0"/>
        <w:adjustRightInd w:val="0"/>
        <w:spacing w:after="0" w:line="240" w:lineRule="auto"/>
        <w:ind w:firstLine="720"/>
        <w:jc w:val="both"/>
        <w:rPr>
          <w:rFonts w:cs="Times New Roman"/>
          <w:szCs w:val="24"/>
        </w:rPr>
      </w:pPr>
      <w:r>
        <w:rPr>
          <w:rFonts w:cs="Times New Roman"/>
          <w:szCs w:val="24"/>
        </w:rPr>
        <w:t>Број путева са фиксним осветљењем повећава се сваке године али овај вид осветљења је веома скуп и не можемо се ослонити на њега као на једино средство за обезбеђење ноћне видљивости. Од почетка употребе светла на возилима постоји компромис између пружања довољно светла за возаче да виде пут и избегавања претеране светлости која производи одсјај.</w:t>
      </w:r>
    </w:p>
    <w:p w:rsidR="00FE5B2B" w:rsidRDefault="00FE5B2B" w:rsidP="00FE5B2B">
      <w:pPr>
        <w:autoSpaceDE w:val="0"/>
        <w:autoSpaceDN w:val="0"/>
        <w:adjustRightInd w:val="0"/>
        <w:spacing w:after="0" w:line="240" w:lineRule="auto"/>
        <w:ind w:firstLine="720"/>
        <w:jc w:val="both"/>
        <w:rPr>
          <w:rFonts w:cs="Times New Roman"/>
          <w:szCs w:val="24"/>
        </w:rPr>
      </w:pPr>
      <w:r>
        <w:rPr>
          <w:rFonts w:cs="Times New Roman"/>
          <w:szCs w:val="24"/>
        </w:rPr>
        <w:t>Промене у дизајну фарова које утичу на интензитет светлости имају за циљ значајно побољшање видљивости ноћу. Нове технологије су донеле промене у фаровима. Смањују ефекат бљеска који утиче на возача, међутим свака промена мозе имати двоструко дејство. Нпр. смањењем интензитета фарова смањујемо могућност бљеска али то може довести и до смањења предње видљивости.</w:t>
      </w:r>
    </w:p>
    <w:p w:rsidR="00FE5B2B" w:rsidRDefault="00FE5B2B" w:rsidP="00FE5B2B">
      <w:pPr>
        <w:autoSpaceDE w:val="0"/>
        <w:autoSpaceDN w:val="0"/>
        <w:adjustRightInd w:val="0"/>
        <w:spacing w:after="0" w:line="240" w:lineRule="auto"/>
        <w:jc w:val="both"/>
        <w:rPr>
          <w:rFonts w:cs="Times New Roman"/>
          <w:szCs w:val="24"/>
        </w:rPr>
      </w:pPr>
    </w:p>
    <w:p w:rsidR="00FE5B2B" w:rsidRDefault="00FE5B2B" w:rsidP="00FE5B2B">
      <w:pPr>
        <w:autoSpaceDE w:val="0"/>
        <w:autoSpaceDN w:val="0"/>
        <w:adjustRightInd w:val="0"/>
        <w:spacing w:after="0" w:line="240" w:lineRule="auto"/>
        <w:jc w:val="both"/>
        <w:rPr>
          <w:rFonts w:cs="Times New Roman"/>
          <w:szCs w:val="24"/>
        </w:rPr>
      </w:pPr>
      <w:r>
        <w:rPr>
          <w:rFonts w:cs="Times New Roman"/>
          <w:szCs w:val="24"/>
        </w:rPr>
        <w:t>Противмере за смањење бљеска се могу извести на 4 начина:</w:t>
      </w:r>
    </w:p>
    <w:p w:rsidR="00FE5B2B" w:rsidRDefault="00FE5B2B" w:rsidP="00FE5B2B">
      <w:pPr>
        <w:autoSpaceDE w:val="0"/>
        <w:autoSpaceDN w:val="0"/>
        <w:adjustRightInd w:val="0"/>
        <w:spacing w:after="0" w:line="240" w:lineRule="auto"/>
        <w:jc w:val="both"/>
        <w:rPr>
          <w:rFonts w:cs="Times New Roman"/>
          <w:szCs w:val="24"/>
        </w:rPr>
      </w:pPr>
    </w:p>
    <w:p w:rsidR="00FE5B2B" w:rsidRDefault="00FE5B2B" w:rsidP="00FE5B2B">
      <w:pPr>
        <w:pStyle w:val="ListParagraph"/>
        <w:numPr>
          <w:ilvl w:val="0"/>
          <w:numId w:val="41"/>
        </w:numPr>
        <w:autoSpaceDE w:val="0"/>
        <w:autoSpaceDN w:val="0"/>
        <w:adjustRightInd w:val="0"/>
        <w:spacing w:after="0" w:line="240" w:lineRule="auto"/>
        <w:jc w:val="both"/>
        <w:rPr>
          <w:rFonts w:cs="Times New Roman"/>
          <w:szCs w:val="24"/>
        </w:rPr>
      </w:pPr>
      <w:r w:rsidRPr="00B80BB9">
        <w:rPr>
          <w:rFonts w:cs="Times New Roman"/>
          <w:szCs w:val="24"/>
        </w:rPr>
        <w:t>Смањењем интензитета извора бљеска</w:t>
      </w:r>
      <w:r>
        <w:rPr>
          <w:rFonts w:cs="Times New Roman"/>
          <w:szCs w:val="24"/>
        </w:rPr>
        <w:t xml:space="preserve"> – ова противмера се заснива на томе да се смањи интензитет светлости која допире до возачевог ока. Прави примери за ову противмеру су промене у интензитету обореног светла и независне коловозне траке за возила из супротног правца. </w:t>
      </w:r>
    </w:p>
    <w:p w:rsidR="00FE5B2B" w:rsidRDefault="00FE5B2B" w:rsidP="00FE5B2B">
      <w:pPr>
        <w:pStyle w:val="ListParagraph"/>
        <w:numPr>
          <w:ilvl w:val="0"/>
          <w:numId w:val="41"/>
        </w:numPr>
        <w:autoSpaceDE w:val="0"/>
        <w:autoSpaceDN w:val="0"/>
        <w:adjustRightInd w:val="0"/>
        <w:spacing w:after="0" w:line="240" w:lineRule="auto"/>
        <w:jc w:val="both"/>
        <w:rPr>
          <w:rFonts w:cs="Times New Roman"/>
          <w:szCs w:val="24"/>
        </w:rPr>
      </w:pPr>
      <w:r w:rsidRPr="00B80BB9">
        <w:rPr>
          <w:rFonts w:cs="Times New Roman"/>
          <w:szCs w:val="24"/>
        </w:rPr>
        <w:t>Смањењем осветљења које допире до возачевог ока</w:t>
      </w:r>
      <w:r>
        <w:rPr>
          <w:rFonts w:cs="Times New Roman"/>
          <w:szCs w:val="24"/>
        </w:rPr>
        <w:t xml:space="preserve"> – овај вид противмере се заснива на томе да блокира или филтрира светло, чиме смањује количину светлости која допире до возачевог ока. Анти гларе огледала, гларе екрани и неке врсте наочара за ноћну вожњу су примери ове противмере.</w:t>
      </w:r>
    </w:p>
    <w:p w:rsidR="00FE5B2B" w:rsidRDefault="00FE5B2B" w:rsidP="00FE5B2B">
      <w:pPr>
        <w:pStyle w:val="ListParagraph"/>
        <w:numPr>
          <w:ilvl w:val="0"/>
          <w:numId w:val="41"/>
        </w:numPr>
        <w:autoSpaceDE w:val="0"/>
        <w:autoSpaceDN w:val="0"/>
        <w:adjustRightInd w:val="0"/>
        <w:spacing w:after="0" w:line="240" w:lineRule="auto"/>
        <w:jc w:val="both"/>
        <w:rPr>
          <w:rFonts w:cs="Times New Roman"/>
          <w:szCs w:val="24"/>
        </w:rPr>
      </w:pPr>
      <w:r>
        <w:rPr>
          <w:rFonts w:cs="Times New Roman"/>
          <w:szCs w:val="24"/>
        </w:rPr>
        <w:t>Повећањем угла бљеска – овом противмером бљесак се регулише тако што се повећава угао између извора бљеска и пута. Широки коловоз је најчешћи метод спровођења ове мере.</w:t>
      </w:r>
    </w:p>
    <w:p w:rsidR="00FE5B2B" w:rsidRDefault="00FE5B2B" w:rsidP="00FE5B2B">
      <w:pPr>
        <w:pStyle w:val="ListParagraph"/>
        <w:numPr>
          <w:ilvl w:val="0"/>
          <w:numId w:val="41"/>
        </w:numPr>
        <w:autoSpaceDE w:val="0"/>
        <w:autoSpaceDN w:val="0"/>
        <w:adjustRightInd w:val="0"/>
        <w:spacing w:after="0" w:line="240" w:lineRule="auto"/>
        <w:jc w:val="both"/>
        <w:rPr>
          <w:rFonts w:cs="Times New Roman"/>
          <w:szCs w:val="24"/>
        </w:rPr>
      </w:pPr>
      <w:r w:rsidRPr="00B80BB9">
        <w:rPr>
          <w:rFonts w:cs="Times New Roman"/>
          <w:szCs w:val="24"/>
        </w:rPr>
        <w:lastRenderedPageBreak/>
        <w:t>Индиректним смањивањем ефеката бљеска</w:t>
      </w:r>
      <w:r>
        <w:rPr>
          <w:rFonts w:cs="Times New Roman"/>
          <w:szCs w:val="24"/>
        </w:rPr>
        <w:t xml:space="preserve"> – ова противмера не утиче директно на смањење бљеска али има потенцијал да га индиректно смањи или редукује осветљење довољно да возач види или да повећа ниво адаптације возача. Ултраљубичасти фарови и фиксно осветљење путева су примери ове противмере.</w:t>
      </w:r>
    </w:p>
    <w:p w:rsidR="00FE5B2B" w:rsidRDefault="00FE5B2B" w:rsidP="00FE5B2B">
      <w:pPr>
        <w:autoSpaceDE w:val="0"/>
        <w:autoSpaceDN w:val="0"/>
        <w:adjustRightInd w:val="0"/>
        <w:spacing w:after="0" w:line="240" w:lineRule="auto"/>
        <w:ind w:left="360"/>
        <w:jc w:val="both"/>
        <w:rPr>
          <w:rFonts w:cs="Times New Roman"/>
          <w:szCs w:val="24"/>
        </w:rPr>
      </w:pPr>
    </w:p>
    <w:p w:rsidR="00AB53B1" w:rsidRPr="00AB53B1" w:rsidRDefault="00FE5B2B" w:rsidP="00AB53B1">
      <w:pPr>
        <w:autoSpaceDE w:val="0"/>
        <w:autoSpaceDN w:val="0"/>
        <w:adjustRightInd w:val="0"/>
        <w:spacing w:after="0" w:line="240" w:lineRule="auto"/>
        <w:ind w:firstLine="720"/>
        <w:jc w:val="both"/>
        <w:rPr>
          <w:rFonts w:cs="Times New Roman"/>
          <w:szCs w:val="24"/>
        </w:rPr>
      </w:pPr>
      <w:r w:rsidRPr="00BA53D7">
        <w:rPr>
          <w:rFonts w:cs="Times New Roman"/>
          <w:szCs w:val="24"/>
        </w:rPr>
        <w:t>Неке од ових мера захтевају законску регулативу коју може да пропише</w:t>
      </w:r>
      <w:r>
        <w:rPr>
          <w:rFonts w:cs="Times New Roman"/>
          <w:szCs w:val="24"/>
        </w:rPr>
        <w:t xml:space="preserve"> само држава, </w:t>
      </w:r>
      <w:r w:rsidRPr="00BA53D7">
        <w:rPr>
          <w:rFonts w:cs="Times New Roman"/>
          <w:szCs w:val="24"/>
        </w:rPr>
        <w:t>друге могу да се примене код агенција које се баве</w:t>
      </w:r>
      <w:r>
        <w:rPr>
          <w:rFonts w:cs="Times New Roman"/>
          <w:szCs w:val="24"/>
        </w:rPr>
        <w:t xml:space="preserve"> саобраћајем, код произвођача </w:t>
      </w:r>
      <w:r w:rsidRPr="00BA53D7">
        <w:rPr>
          <w:rFonts w:cs="Times New Roman"/>
          <w:szCs w:val="24"/>
        </w:rPr>
        <w:t>аутомобила и возача.</w:t>
      </w:r>
    </w:p>
    <w:p w:rsidR="00AB53B1" w:rsidRPr="00AB53B1" w:rsidRDefault="00AB53B1" w:rsidP="00AB53B1">
      <w:pPr>
        <w:autoSpaceDE w:val="0"/>
        <w:autoSpaceDN w:val="0"/>
        <w:adjustRightInd w:val="0"/>
        <w:spacing w:after="0" w:line="240" w:lineRule="auto"/>
        <w:ind w:left="360"/>
        <w:jc w:val="both"/>
        <w:rPr>
          <w:rFonts w:cs="Times New Roman"/>
          <w:sz w:val="22"/>
          <w:szCs w:val="24"/>
        </w:rPr>
      </w:pPr>
    </w:p>
    <w:p w:rsidR="00AB53B1" w:rsidRPr="00AB53B1" w:rsidRDefault="00AB53B1" w:rsidP="00AB53B1">
      <w:pPr>
        <w:pStyle w:val="ListParagraph"/>
        <w:numPr>
          <w:ilvl w:val="0"/>
          <w:numId w:val="42"/>
        </w:numPr>
        <w:autoSpaceDE w:val="0"/>
        <w:autoSpaceDN w:val="0"/>
        <w:adjustRightInd w:val="0"/>
        <w:spacing w:after="0" w:line="240" w:lineRule="auto"/>
        <w:ind w:hanging="720"/>
        <w:jc w:val="both"/>
        <w:rPr>
          <w:rFonts w:cs="Times New Roman"/>
          <w:sz w:val="22"/>
          <w:szCs w:val="24"/>
        </w:rPr>
      </w:pPr>
      <w:r w:rsidRPr="00AB53B1">
        <w:rPr>
          <w:rFonts w:cs="Times New Roman"/>
          <w:b/>
          <w:szCs w:val="24"/>
        </w:rPr>
        <w:t>Учешће државе:</w:t>
      </w:r>
    </w:p>
    <w:p w:rsidR="00AB53B1" w:rsidRPr="00E542CD" w:rsidRDefault="00AB53B1" w:rsidP="00AB53B1">
      <w:pPr>
        <w:pStyle w:val="ListParagraph"/>
        <w:numPr>
          <w:ilvl w:val="0"/>
          <w:numId w:val="10"/>
        </w:numPr>
        <w:spacing w:after="0" w:line="240" w:lineRule="auto"/>
        <w:ind w:left="1350"/>
        <w:jc w:val="both"/>
        <w:rPr>
          <w:rFonts w:cs="Times New Roman"/>
          <w:szCs w:val="24"/>
        </w:rPr>
      </w:pPr>
      <w:r w:rsidRPr="00E542CD">
        <w:rPr>
          <w:rFonts w:cs="Times New Roman"/>
          <w:szCs w:val="24"/>
        </w:rPr>
        <w:t>примена стандарда за фарове,</w:t>
      </w:r>
    </w:p>
    <w:p w:rsidR="00AB53B1" w:rsidRPr="00E542CD" w:rsidRDefault="00AB53B1" w:rsidP="00AB53B1">
      <w:pPr>
        <w:pStyle w:val="ListParagraph"/>
        <w:numPr>
          <w:ilvl w:val="0"/>
          <w:numId w:val="10"/>
        </w:numPr>
        <w:spacing w:after="0" w:line="240" w:lineRule="auto"/>
        <w:ind w:left="1350"/>
        <w:jc w:val="both"/>
        <w:rPr>
          <w:rFonts w:cs="Times New Roman"/>
          <w:szCs w:val="24"/>
        </w:rPr>
      </w:pPr>
      <w:r w:rsidRPr="00E542CD">
        <w:rPr>
          <w:rFonts w:cs="Times New Roman"/>
          <w:szCs w:val="24"/>
        </w:rPr>
        <w:t>промена у фотометријској расподели снопа,</w:t>
      </w:r>
    </w:p>
    <w:p w:rsidR="00AB53B1" w:rsidRPr="00387B27" w:rsidRDefault="00AB53B1" w:rsidP="00AB53B1">
      <w:pPr>
        <w:pStyle w:val="ListParagraph"/>
        <w:numPr>
          <w:ilvl w:val="0"/>
          <w:numId w:val="10"/>
        </w:numPr>
        <w:spacing w:after="0" w:line="240" w:lineRule="auto"/>
        <w:ind w:left="1350"/>
        <w:jc w:val="both"/>
        <w:rPr>
          <w:rFonts w:cs="Times New Roman"/>
          <w:szCs w:val="24"/>
        </w:rPr>
      </w:pPr>
      <w:r w:rsidRPr="00E542CD">
        <w:rPr>
          <w:rFonts w:cs="Times New Roman"/>
          <w:szCs w:val="24"/>
        </w:rPr>
        <w:t>ултраљубичасти фарови</w:t>
      </w:r>
      <w:r w:rsidRPr="00387B27">
        <w:rPr>
          <w:rFonts w:cs="Times New Roman"/>
          <w:szCs w:val="24"/>
        </w:rPr>
        <w:t>,</w:t>
      </w:r>
    </w:p>
    <w:p w:rsidR="00AB53B1" w:rsidRPr="00A62FFE" w:rsidRDefault="00AB53B1" w:rsidP="00AB53B1">
      <w:pPr>
        <w:pStyle w:val="ListParagraph"/>
        <w:numPr>
          <w:ilvl w:val="0"/>
          <w:numId w:val="10"/>
        </w:numPr>
        <w:spacing w:after="0" w:line="240" w:lineRule="auto"/>
        <w:ind w:left="1350"/>
        <w:jc w:val="both"/>
        <w:rPr>
          <w:rFonts w:cs="Times New Roman"/>
          <w:szCs w:val="24"/>
        </w:rPr>
      </w:pPr>
      <w:r w:rsidRPr="00387B27">
        <w:rPr>
          <w:rFonts w:cs="Times New Roman"/>
          <w:szCs w:val="24"/>
        </w:rPr>
        <w:t>поларизовани фарови.</w:t>
      </w:r>
    </w:p>
    <w:p w:rsidR="00AB53B1" w:rsidRDefault="00AB53B1" w:rsidP="00AB53B1">
      <w:pPr>
        <w:spacing w:after="0" w:line="240" w:lineRule="auto"/>
        <w:jc w:val="both"/>
        <w:rPr>
          <w:rFonts w:cs="Times New Roman"/>
          <w:szCs w:val="24"/>
        </w:rPr>
      </w:pPr>
    </w:p>
    <w:p w:rsidR="00AB53B1" w:rsidRDefault="00AB53B1" w:rsidP="00AB53B1">
      <w:pPr>
        <w:spacing w:after="0" w:line="240" w:lineRule="auto"/>
        <w:ind w:firstLine="720"/>
        <w:jc w:val="both"/>
        <w:rPr>
          <w:rFonts w:cs="Times New Roman"/>
          <w:szCs w:val="24"/>
        </w:rPr>
      </w:pPr>
      <w:r>
        <w:rPr>
          <w:rFonts w:cs="Times New Roman"/>
          <w:szCs w:val="24"/>
        </w:rPr>
        <w:t>На око 50% возила главна светла су погрешно усмерена и тај проблем се повећава како возило стари. Да би се израдио стандард о промени у фотометријској расподели снопа потребан је велики број модификација. Сваки напор да се смањи интензитет осветљења предњег светла доводи до бриге о видљивости, а сваки напор да се повећа интензитет предњег светла и побољша видљивост доводи до могуће појаве бљеска. Овај стандард је компромис који се временом развио и функционише прилично добро.</w:t>
      </w:r>
    </w:p>
    <w:p w:rsidR="00AB53B1" w:rsidRPr="00AB53B1" w:rsidRDefault="00AB53B1" w:rsidP="00AB53B1">
      <w:pPr>
        <w:spacing w:after="0" w:line="240" w:lineRule="auto"/>
        <w:ind w:firstLine="720"/>
        <w:jc w:val="both"/>
        <w:rPr>
          <w:rFonts w:cs="Times New Roman"/>
          <w:szCs w:val="24"/>
        </w:rPr>
      </w:pPr>
      <w:r>
        <w:rPr>
          <w:rFonts w:cs="Times New Roman"/>
          <w:szCs w:val="24"/>
        </w:rPr>
        <w:t xml:space="preserve">Ултраљубичасти фарови индиректно смањују бљесак, нарочито када су неповољни услови, као што су снег, киша или магла. Мало је вероватно да ће ова технологија, и поред својих предности са видљивошћу, заменити конвенцијално осветљење па не може да понуди реалну противмеру за бљесак. </w:t>
      </w:r>
    </w:p>
    <w:p w:rsidR="00AB53B1" w:rsidRDefault="00AB53B1" w:rsidP="00AB53B1">
      <w:pPr>
        <w:spacing w:after="0" w:line="240" w:lineRule="auto"/>
        <w:ind w:firstLine="720"/>
        <w:jc w:val="both"/>
        <w:rPr>
          <w:rFonts w:cs="Times New Roman"/>
          <w:szCs w:val="24"/>
        </w:rPr>
      </w:pPr>
    </w:p>
    <w:p w:rsidR="00AB53B1" w:rsidRDefault="00AB53B1" w:rsidP="00AB53B1">
      <w:pPr>
        <w:spacing w:after="0" w:line="240" w:lineRule="auto"/>
        <w:jc w:val="center"/>
        <w:rPr>
          <w:rFonts w:cs="Times New Roman"/>
          <w:szCs w:val="24"/>
        </w:rPr>
      </w:pPr>
      <w:r>
        <w:rPr>
          <w:noProof/>
        </w:rPr>
        <w:drawing>
          <wp:inline distT="0" distB="0" distL="0" distR="0">
            <wp:extent cx="3857625" cy="2174357"/>
            <wp:effectExtent l="19050" t="0" r="9525" b="0"/>
            <wp:docPr id="82" name="Picture 1" descr="http://i46.photobucket.com/albums/f116/jdizzle0305/beshalopicofmyc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46.photobucket.com/albums/f116/jdizzle0305/beshalopicofmycar.jpg"/>
                    <pic:cNvPicPr>
                      <a:picLocks noChangeAspect="1" noChangeArrowheads="1"/>
                    </pic:cNvPicPr>
                  </pic:nvPicPr>
                  <pic:blipFill>
                    <a:blip r:embed="rId110"/>
                    <a:srcRect/>
                    <a:stretch>
                      <a:fillRect/>
                    </a:stretch>
                  </pic:blipFill>
                  <pic:spPr bwMode="auto">
                    <a:xfrm>
                      <a:off x="0" y="0"/>
                      <a:ext cx="3857625" cy="2174357"/>
                    </a:xfrm>
                    <a:prstGeom prst="rect">
                      <a:avLst/>
                    </a:prstGeom>
                    <a:noFill/>
                    <a:ln w="9525">
                      <a:noFill/>
                      <a:miter lim="800000"/>
                      <a:headEnd/>
                      <a:tailEnd/>
                    </a:ln>
                  </pic:spPr>
                </pic:pic>
              </a:graphicData>
            </a:graphic>
          </wp:inline>
        </w:drawing>
      </w:r>
    </w:p>
    <w:p w:rsidR="00AB53B1" w:rsidRDefault="00AB53B1" w:rsidP="00AB53B1">
      <w:pPr>
        <w:spacing w:after="0" w:line="240" w:lineRule="auto"/>
        <w:jc w:val="center"/>
        <w:rPr>
          <w:rFonts w:cs="Times New Roman"/>
          <w:szCs w:val="24"/>
        </w:rPr>
      </w:pPr>
    </w:p>
    <w:p w:rsidR="00AB53B1" w:rsidRPr="00667ED9" w:rsidRDefault="00AB53B1" w:rsidP="00AB53B1">
      <w:pPr>
        <w:spacing w:after="0" w:line="240" w:lineRule="auto"/>
        <w:jc w:val="center"/>
        <w:rPr>
          <w:rFonts w:cs="Times New Roman"/>
          <w:szCs w:val="24"/>
        </w:rPr>
      </w:pPr>
      <w:r w:rsidRPr="00667ED9">
        <w:rPr>
          <w:rFonts w:cs="Times New Roman"/>
          <w:i/>
          <w:szCs w:val="24"/>
        </w:rPr>
        <w:t xml:space="preserve">Слика 8.1. </w:t>
      </w:r>
      <w:r>
        <w:rPr>
          <w:rFonts w:cs="Times New Roman"/>
          <w:szCs w:val="24"/>
        </w:rPr>
        <w:t xml:space="preserve">Ултраљубичасти фарови </w:t>
      </w:r>
      <w:r w:rsidRPr="00657425">
        <w:rPr>
          <w:rFonts w:cs="Times New Roman"/>
          <w:szCs w:val="24"/>
        </w:rPr>
        <w:t>[</w:t>
      </w:r>
      <w:r>
        <w:rPr>
          <w:rFonts w:cs="Times New Roman"/>
          <w:szCs w:val="24"/>
        </w:rPr>
        <w:t>4</w:t>
      </w:r>
      <w:r w:rsidR="00B00DA3">
        <w:rPr>
          <w:rFonts w:cs="Times New Roman"/>
          <w:szCs w:val="24"/>
        </w:rPr>
        <w:t>4</w:t>
      </w:r>
      <w:r w:rsidRPr="00657425">
        <w:rPr>
          <w:rFonts w:cs="Times New Roman"/>
          <w:szCs w:val="24"/>
        </w:rPr>
        <w:t>]</w:t>
      </w:r>
    </w:p>
    <w:p w:rsidR="00AB53B1" w:rsidRPr="00667ED9" w:rsidRDefault="00AB53B1" w:rsidP="00AB53B1">
      <w:pPr>
        <w:spacing w:after="0" w:line="240" w:lineRule="auto"/>
        <w:ind w:firstLine="720"/>
        <w:jc w:val="both"/>
        <w:rPr>
          <w:rFonts w:cs="Times New Roman"/>
          <w:szCs w:val="24"/>
        </w:rPr>
      </w:pPr>
    </w:p>
    <w:p w:rsidR="00AB53B1" w:rsidRPr="00AB53B1" w:rsidRDefault="00AB53B1" w:rsidP="00AB53B1">
      <w:pPr>
        <w:spacing w:after="0" w:line="240" w:lineRule="auto"/>
        <w:ind w:firstLine="720"/>
        <w:jc w:val="both"/>
        <w:rPr>
          <w:rFonts w:cs="Times New Roman"/>
          <w:szCs w:val="24"/>
        </w:rPr>
      </w:pPr>
      <w:r>
        <w:rPr>
          <w:rFonts w:cs="Times New Roman"/>
          <w:szCs w:val="24"/>
        </w:rPr>
        <w:t>Од свих противмера, поларизовани фарови у потпуности елиминишу одсјај и омогућавају опуштенију ноћну вожњу. Са појавом ХИД осветљења, ова технологија нуди најбоље решење за решавање проблема бљеска. Са поларизованим фаровима направљен је компромис између видљивости и бљеска. Једина права препрека да се ова противмера оствари је тешкоћа реализације.</w:t>
      </w:r>
    </w:p>
    <w:p w:rsidR="00AB53B1" w:rsidRPr="00AB53B1" w:rsidRDefault="00AB53B1" w:rsidP="00AB53B1">
      <w:pPr>
        <w:pStyle w:val="ListParagraph"/>
        <w:numPr>
          <w:ilvl w:val="0"/>
          <w:numId w:val="42"/>
        </w:numPr>
        <w:spacing w:after="0" w:line="240" w:lineRule="auto"/>
        <w:ind w:hanging="720"/>
        <w:jc w:val="both"/>
        <w:rPr>
          <w:rFonts w:cs="Times New Roman"/>
          <w:b/>
          <w:szCs w:val="24"/>
        </w:rPr>
      </w:pPr>
      <w:r w:rsidRPr="00AB53B1">
        <w:rPr>
          <w:rFonts w:cs="Times New Roman"/>
          <w:b/>
          <w:szCs w:val="24"/>
        </w:rPr>
        <w:lastRenderedPageBreak/>
        <w:t>Противмере које иницирају агенције за саобраћај:</w:t>
      </w:r>
    </w:p>
    <w:p w:rsidR="00AB53B1" w:rsidRPr="00387B27" w:rsidRDefault="00AB53B1" w:rsidP="00AB53B1">
      <w:pPr>
        <w:pStyle w:val="ListParagraph"/>
        <w:numPr>
          <w:ilvl w:val="0"/>
          <w:numId w:val="12"/>
        </w:numPr>
        <w:spacing w:after="0" w:line="240" w:lineRule="auto"/>
        <w:ind w:left="1350"/>
        <w:jc w:val="both"/>
        <w:rPr>
          <w:rFonts w:cs="Times New Roman"/>
          <w:szCs w:val="24"/>
        </w:rPr>
      </w:pPr>
      <w:r w:rsidRPr="00387B27">
        <w:rPr>
          <w:rFonts w:cs="Times New Roman"/>
          <w:szCs w:val="24"/>
        </w:rPr>
        <w:t>заштитни панои,</w:t>
      </w:r>
    </w:p>
    <w:p w:rsidR="00AB53B1" w:rsidRPr="00B5657F" w:rsidRDefault="00AB53B1" w:rsidP="00AB53B1">
      <w:pPr>
        <w:pStyle w:val="ListParagraph"/>
        <w:numPr>
          <w:ilvl w:val="0"/>
          <w:numId w:val="12"/>
        </w:numPr>
        <w:spacing w:after="0" w:line="240" w:lineRule="auto"/>
        <w:ind w:left="1350"/>
        <w:jc w:val="both"/>
        <w:rPr>
          <w:rFonts w:cs="Times New Roman"/>
          <w:szCs w:val="24"/>
        </w:rPr>
      </w:pPr>
      <w:r>
        <w:rPr>
          <w:rFonts w:cs="Times New Roman"/>
          <w:szCs w:val="24"/>
        </w:rPr>
        <w:t>фиксно осветљење путева,</w:t>
      </w:r>
    </w:p>
    <w:p w:rsidR="00AB53B1" w:rsidRPr="00B5657F" w:rsidRDefault="00AB53B1" w:rsidP="00AB53B1">
      <w:pPr>
        <w:pStyle w:val="ListParagraph"/>
        <w:numPr>
          <w:ilvl w:val="0"/>
          <w:numId w:val="12"/>
        </w:numPr>
        <w:spacing w:after="0" w:line="240" w:lineRule="auto"/>
        <w:ind w:left="1350"/>
        <w:jc w:val="both"/>
        <w:rPr>
          <w:rFonts w:cs="Times New Roman"/>
          <w:szCs w:val="24"/>
        </w:rPr>
      </w:pPr>
      <w:r>
        <w:rPr>
          <w:rFonts w:cs="Times New Roman"/>
          <w:szCs w:val="24"/>
        </w:rPr>
        <w:t>широки коловози и више независних трака.</w:t>
      </w:r>
    </w:p>
    <w:p w:rsidR="00AB53B1" w:rsidRDefault="00AB53B1" w:rsidP="00AB53B1">
      <w:pPr>
        <w:spacing w:after="0" w:line="240" w:lineRule="auto"/>
        <w:jc w:val="both"/>
        <w:rPr>
          <w:rFonts w:cs="Times New Roman"/>
          <w:szCs w:val="24"/>
        </w:rPr>
      </w:pPr>
    </w:p>
    <w:p w:rsidR="00AB53B1" w:rsidRPr="00AB53B1" w:rsidRDefault="00AB53B1" w:rsidP="00AB53B1">
      <w:pPr>
        <w:spacing w:after="0" w:line="240" w:lineRule="auto"/>
        <w:ind w:firstLine="720"/>
        <w:jc w:val="both"/>
        <w:rPr>
          <w:rFonts w:cs="Times New Roman"/>
          <w:szCs w:val="24"/>
        </w:rPr>
      </w:pPr>
      <w:r>
        <w:rPr>
          <w:rFonts w:cs="Times New Roman"/>
          <w:szCs w:val="24"/>
        </w:rPr>
        <w:t>Широки коловоз, независне траке и заштитни панои су ефикасни у отклањању бљеска долазећих возила. Повећањем угла одсјаја његово дејство се смањује или потпуно елиминише. Широки коловози и независне саобраћајне траке се примарно користе у руралним срединама и приградским насељима, где постоји могућност за широке коловозе док се заштитини панои првенствено користе у урбаним подручјима, где су путеви ужи. Широки коловози и независне саобраћајне траке су део процеса пројектовања и генерално се не могу мењати после изградње. Заштитни панои представљају корективни поступак или решење који могу бити уграђени када почетни дизајн не дозвољава довољно широк коловоз или када се повећава обим саобраћаја јер се тада повећава проблем са одсјајем.</w:t>
      </w:r>
    </w:p>
    <w:p w:rsidR="00AB53B1" w:rsidRDefault="00AB53B1" w:rsidP="00AB53B1">
      <w:pPr>
        <w:spacing w:after="0" w:line="240" w:lineRule="auto"/>
        <w:ind w:firstLine="720"/>
        <w:jc w:val="both"/>
        <w:rPr>
          <w:rFonts w:cs="Times New Roman"/>
          <w:szCs w:val="24"/>
        </w:rPr>
      </w:pPr>
    </w:p>
    <w:p w:rsidR="00AB53B1" w:rsidRDefault="00AB53B1" w:rsidP="00AB53B1">
      <w:pPr>
        <w:spacing w:after="0" w:line="240" w:lineRule="auto"/>
        <w:jc w:val="center"/>
        <w:rPr>
          <w:rFonts w:cs="Times New Roman"/>
          <w:szCs w:val="24"/>
        </w:rPr>
      </w:pPr>
      <w:r>
        <w:rPr>
          <w:noProof/>
        </w:rPr>
        <w:drawing>
          <wp:inline distT="0" distB="0" distL="0" distR="0">
            <wp:extent cx="2857500" cy="2295525"/>
            <wp:effectExtent l="19050" t="0" r="0" b="0"/>
            <wp:docPr id="83" name="Picture 4" descr="Anti Glare Screen Manufactur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nti Glare Screen Manufacturers"/>
                    <pic:cNvPicPr>
                      <a:picLocks noChangeAspect="1" noChangeArrowheads="1"/>
                    </pic:cNvPicPr>
                  </pic:nvPicPr>
                  <pic:blipFill>
                    <a:blip r:embed="rId111"/>
                    <a:srcRect/>
                    <a:stretch>
                      <a:fillRect/>
                    </a:stretch>
                  </pic:blipFill>
                  <pic:spPr bwMode="auto">
                    <a:xfrm>
                      <a:off x="0" y="0"/>
                      <a:ext cx="2857500" cy="2295525"/>
                    </a:xfrm>
                    <a:prstGeom prst="rect">
                      <a:avLst/>
                    </a:prstGeom>
                    <a:noFill/>
                    <a:ln w="9525">
                      <a:noFill/>
                      <a:miter lim="800000"/>
                      <a:headEnd/>
                      <a:tailEnd/>
                    </a:ln>
                  </pic:spPr>
                </pic:pic>
              </a:graphicData>
            </a:graphic>
          </wp:inline>
        </w:drawing>
      </w:r>
    </w:p>
    <w:p w:rsidR="00AB53B1" w:rsidRDefault="00AB53B1" w:rsidP="00AB53B1">
      <w:pPr>
        <w:spacing w:after="0" w:line="240" w:lineRule="auto"/>
        <w:jc w:val="center"/>
        <w:rPr>
          <w:rFonts w:cs="Times New Roman"/>
          <w:szCs w:val="24"/>
        </w:rPr>
      </w:pPr>
    </w:p>
    <w:p w:rsidR="00AB53B1" w:rsidRPr="00667ED9" w:rsidRDefault="00AB53B1" w:rsidP="00AB53B1">
      <w:pPr>
        <w:spacing w:after="0" w:line="240" w:lineRule="auto"/>
        <w:jc w:val="center"/>
        <w:rPr>
          <w:rFonts w:cs="Times New Roman"/>
          <w:szCs w:val="24"/>
        </w:rPr>
      </w:pPr>
      <w:r>
        <w:rPr>
          <w:rFonts w:cs="Times New Roman"/>
          <w:i/>
          <w:szCs w:val="24"/>
        </w:rPr>
        <w:t>Слика 8.2</w:t>
      </w:r>
      <w:r w:rsidRPr="00667ED9">
        <w:rPr>
          <w:rFonts w:cs="Times New Roman"/>
          <w:i/>
          <w:szCs w:val="24"/>
        </w:rPr>
        <w:t xml:space="preserve">. </w:t>
      </w:r>
      <w:r>
        <w:rPr>
          <w:rFonts w:cs="Times New Roman"/>
          <w:szCs w:val="24"/>
        </w:rPr>
        <w:t xml:space="preserve">Заштитни панои </w:t>
      </w:r>
      <w:r w:rsidRPr="00657425">
        <w:rPr>
          <w:rFonts w:cs="Times New Roman"/>
          <w:szCs w:val="24"/>
        </w:rPr>
        <w:t>[</w:t>
      </w:r>
      <w:r>
        <w:rPr>
          <w:rFonts w:cs="Times New Roman"/>
          <w:szCs w:val="24"/>
        </w:rPr>
        <w:t>4</w:t>
      </w:r>
      <w:r w:rsidR="00B00DA3">
        <w:rPr>
          <w:rFonts w:cs="Times New Roman"/>
          <w:szCs w:val="24"/>
        </w:rPr>
        <w:t>5</w:t>
      </w:r>
      <w:r w:rsidRPr="00657425">
        <w:rPr>
          <w:rFonts w:cs="Times New Roman"/>
          <w:szCs w:val="24"/>
        </w:rPr>
        <w:t>]</w:t>
      </w:r>
    </w:p>
    <w:p w:rsidR="00AB53B1" w:rsidRDefault="00AB53B1" w:rsidP="00AB53B1">
      <w:pPr>
        <w:spacing w:after="0" w:line="240" w:lineRule="auto"/>
        <w:jc w:val="center"/>
        <w:rPr>
          <w:rFonts w:cs="Times New Roman"/>
          <w:szCs w:val="24"/>
        </w:rPr>
      </w:pPr>
    </w:p>
    <w:p w:rsidR="00AB53B1" w:rsidRDefault="00AB53B1" w:rsidP="00AB53B1">
      <w:pPr>
        <w:spacing w:after="0" w:line="240" w:lineRule="auto"/>
        <w:ind w:firstLine="720"/>
        <w:jc w:val="both"/>
        <w:rPr>
          <w:rFonts w:cs="Times New Roman"/>
          <w:szCs w:val="24"/>
        </w:rPr>
      </w:pPr>
      <w:r>
        <w:rPr>
          <w:rFonts w:cs="Times New Roman"/>
          <w:szCs w:val="24"/>
        </w:rPr>
        <w:t>Фиксно коловозно осветљење има за циљ, као и широки коловози и независне саобраћајне траке, смањење саобраћајних незгода. Међутим, фиксно коловозно осветљење захтева електричну енергију и генерално је ограничена на градске средине. Уградња фиксног коловозног осветљења зависи и од буџета и критеријума које доносе агенције за саобраћај. Питање је да ли путеви са малом концентрацијом треба да будуу осветљени. Велика количина елекктричне енергије се троши за осветљење коловоза. Возачима је свакако удобнија вожња на осветљеним путевима, и само корист која се добија осветљењем оправдава потрошену електричну енергију. Међутим, ово би требало да буде одлука донета са разумевањем од стране локалних ресурса и приоритета.</w:t>
      </w:r>
    </w:p>
    <w:p w:rsidR="00AB53B1" w:rsidRDefault="00AB53B1" w:rsidP="00AB53B1">
      <w:pPr>
        <w:spacing w:after="0" w:line="240" w:lineRule="auto"/>
        <w:ind w:firstLine="720"/>
        <w:jc w:val="both"/>
        <w:rPr>
          <w:rFonts w:cs="Times New Roman"/>
          <w:szCs w:val="24"/>
        </w:rPr>
      </w:pPr>
      <w:r>
        <w:rPr>
          <w:rFonts w:cs="Times New Roman"/>
          <w:szCs w:val="24"/>
        </w:rPr>
        <w:t>Мало је вероватно да сви путеви са проблемо бљеска могу бити осветљени, па се морају тражити друга решења. Разна побољшања путне мреже, укључујући ширину саобраћајне траке, површинскке ознаке итд. могу да смање нелагодност од бљеска.</w:t>
      </w:r>
    </w:p>
    <w:p w:rsidR="00AB53B1" w:rsidRDefault="00AB53B1" w:rsidP="00AB53B1">
      <w:pPr>
        <w:spacing w:after="0" w:line="240" w:lineRule="auto"/>
        <w:jc w:val="both"/>
        <w:rPr>
          <w:rFonts w:cs="Times New Roman"/>
          <w:szCs w:val="24"/>
        </w:rPr>
      </w:pPr>
    </w:p>
    <w:p w:rsidR="00AB53B1" w:rsidRDefault="00AB53B1" w:rsidP="00AB53B1">
      <w:pPr>
        <w:spacing w:after="0" w:line="240" w:lineRule="auto"/>
        <w:jc w:val="both"/>
        <w:rPr>
          <w:rFonts w:cs="Times New Roman"/>
          <w:szCs w:val="24"/>
        </w:rPr>
      </w:pPr>
    </w:p>
    <w:p w:rsidR="00AB53B1" w:rsidRPr="00AB53B1" w:rsidRDefault="00AB53B1" w:rsidP="00AB53B1">
      <w:pPr>
        <w:spacing w:after="0" w:line="240" w:lineRule="auto"/>
        <w:jc w:val="both"/>
        <w:rPr>
          <w:rFonts w:cs="Times New Roman"/>
          <w:szCs w:val="24"/>
        </w:rPr>
      </w:pPr>
    </w:p>
    <w:p w:rsidR="00AB53B1" w:rsidRPr="00AB53B1" w:rsidRDefault="00AB53B1" w:rsidP="00AB53B1">
      <w:pPr>
        <w:pStyle w:val="ListParagraph"/>
        <w:numPr>
          <w:ilvl w:val="0"/>
          <w:numId w:val="42"/>
        </w:numPr>
        <w:spacing w:after="0" w:line="240" w:lineRule="auto"/>
        <w:ind w:hanging="720"/>
        <w:jc w:val="both"/>
        <w:rPr>
          <w:rFonts w:cs="Times New Roman"/>
          <w:b/>
          <w:szCs w:val="24"/>
        </w:rPr>
      </w:pPr>
      <w:r w:rsidRPr="00AB53B1">
        <w:rPr>
          <w:rFonts w:cs="Times New Roman"/>
          <w:b/>
          <w:szCs w:val="24"/>
        </w:rPr>
        <w:lastRenderedPageBreak/>
        <w:t>Мере које могу да се примене у индустрији возила:</w:t>
      </w:r>
    </w:p>
    <w:p w:rsidR="00AB53B1" w:rsidRPr="00387B27" w:rsidRDefault="00AB53B1" w:rsidP="00AB53B1">
      <w:pPr>
        <w:pStyle w:val="ListParagraph"/>
        <w:numPr>
          <w:ilvl w:val="0"/>
          <w:numId w:val="13"/>
        </w:numPr>
        <w:spacing w:after="0" w:line="240" w:lineRule="auto"/>
        <w:ind w:left="1350"/>
        <w:jc w:val="both"/>
        <w:rPr>
          <w:rFonts w:cs="Times New Roman"/>
          <w:szCs w:val="24"/>
        </w:rPr>
      </w:pPr>
      <w:r w:rsidRPr="00387B27">
        <w:rPr>
          <w:rFonts w:cs="Times New Roman"/>
          <w:szCs w:val="24"/>
        </w:rPr>
        <w:t>висина фарова,</w:t>
      </w:r>
    </w:p>
    <w:p w:rsidR="00AB53B1" w:rsidRPr="00387B27" w:rsidRDefault="00AB53B1" w:rsidP="00AB53B1">
      <w:pPr>
        <w:pStyle w:val="ListParagraph"/>
        <w:numPr>
          <w:ilvl w:val="0"/>
          <w:numId w:val="13"/>
        </w:numPr>
        <w:spacing w:after="0" w:line="240" w:lineRule="auto"/>
        <w:ind w:left="1350"/>
        <w:jc w:val="both"/>
        <w:rPr>
          <w:rFonts w:cs="Times New Roman"/>
          <w:szCs w:val="24"/>
        </w:rPr>
      </w:pPr>
      <w:r w:rsidRPr="00387B27">
        <w:rPr>
          <w:rFonts w:cs="Times New Roman"/>
          <w:szCs w:val="24"/>
        </w:rPr>
        <w:t>кориговање боја фарова,</w:t>
      </w:r>
    </w:p>
    <w:p w:rsidR="00AB53B1" w:rsidRPr="00575F71" w:rsidRDefault="00AB53B1" w:rsidP="00AB53B1">
      <w:pPr>
        <w:pStyle w:val="ListParagraph"/>
        <w:numPr>
          <w:ilvl w:val="0"/>
          <w:numId w:val="13"/>
        </w:numPr>
        <w:spacing w:after="0" w:line="240" w:lineRule="auto"/>
        <w:ind w:left="1350"/>
        <w:jc w:val="both"/>
        <w:rPr>
          <w:rFonts w:cs="Times New Roman"/>
          <w:szCs w:val="24"/>
        </w:rPr>
      </w:pPr>
      <w:r>
        <w:rPr>
          <w:rFonts w:cs="Times New Roman"/>
          <w:szCs w:val="24"/>
        </w:rPr>
        <w:t>адаптивним фаровима,</w:t>
      </w:r>
    </w:p>
    <w:p w:rsidR="00AB53B1" w:rsidRPr="00575F71" w:rsidRDefault="00AB53B1" w:rsidP="00AB53B1">
      <w:pPr>
        <w:pStyle w:val="ListParagraph"/>
        <w:numPr>
          <w:ilvl w:val="0"/>
          <w:numId w:val="13"/>
        </w:numPr>
        <w:spacing w:after="0" w:line="240" w:lineRule="auto"/>
        <w:ind w:left="1350"/>
        <w:jc w:val="both"/>
        <w:rPr>
          <w:rFonts w:cs="Times New Roman"/>
          <w:szCs w:val="24"/>
        </w:rPr>
      </w:pPr>
      <w:r>
        <w:rPr>
          <w:rFonts w:cs="Times New Roman"/>
          <w:szCs w:val="24"/>
        </w:rPr>
        <w:t>површина фара.</w:t>
      </w:r>
    </w:p>
    <w:p w:rsidR="00AB53B1" w:rsidRDefault="00AB53B1" w:rsidP="00AB53B1">
      <w:pPr>
        <w:spacing w:after="0" w:line="240" w:lineRule="auto"/>
        <w:jc w:val="both"/>
        <w:rPr>
          <w:rFonts w:cs="Times New Roman"/>
          <w:szCs w:val="24"/>
        </w:rPr>
      </w:pPr>
    </w:p>
    <w:p w:rsidR="00AB53B1" w:rsidRDefault="00AB53B1" w:rsidP="00AB53B1">
      <w:pPr>
        <w:spacing w:after="0" w:line="240" w:lineRule="auto"/>
        <w:ind w:firstLine="720"/>
        <w:jc w:val="both"/>
        <w:rPr>
          <w:rFonts w:cs="Times New Roman"/>
          <w:szCs w:val="24"/>
        </w:rPr>
      </w:pPr>
      <w:r>
        <w:rPr>
          <w:rFonts w:cs="Times New Roman"/>
          <w:szCs w:val="24"/>
        </w:rPr>
        <w:t>Од ове четири противмере, висина фара је једина која се може применити брзо и уз минималне трошкове. Спуштено предње светло представља обећавајућу противмеру од одсјаја без трошкова. Мања теретна возила представљају 50 % свих продатих возила и на тим возилима треба тежити да се смањи висина фарова. Смањење висине фарова на великим камионима може довести до смањене видљивости.</w:t>
      </w:r>
    </w:p>
    <w:p w:rsidR="00AB53B1" w:rsidRDefault="00AB53B1" w:rsidP="00AB53B1">
      <w:pPr>
        <w:spacing w:after="0" w:line="240" w:lineRule="auto"/>
        <w:ind w:firstLine="720"/>
        <w:jc w:val="both"/>
        <w:rPr>
          <w:rFonts w:cs="Times New Roman"/>
          <w:szCs w:val="24"/>
        </w:rPr>
      </w:pPr>
      <w:r>
        <w:rPr>
          <w:rFonts w:cs="Times New Roman"/>
          <w:szCs w:val="24"/>
        </w:rPr>
        <w:t>Коригована боја фарова, иако представља јефтино решење, захтева значајну количину додатних истраживања пре усвајања.</w:t>
      </w:r>
    </w:p>
    <w:p w:rsidR="00AB53B1" w:rsidRPr="00AB53B1" w:rsidRDefault="00AB53B1" w:rsidP="00AB53B1">
      <w:pPr>
        <w:spacing w:after="0" w:line="240" w:lineRule="auto"/>
        <w:ind w:firstLine="720"/>
        <w:jc w:val="both"/>
        <w:rPr>
          <w:rFonts w:cs="Times New Roman"/>
          <w:szCs w:val="24"/>
        </w:rPr>
      </w:pPr>
      <w:r>
        <w:rPr>
          <w:rFonts w:cs="Times New Roman"/>
          <w:szCs w:val="24"/>
        </w:rPr>
        <w:t xml:space="preserve">Са повећањем површине фара смањује се нелагодност од бљеска. Изглед </w:t>
      </w:r>
      <w:r>
        <w:rPr>
          <w:rFonts w:cs="Times New Roman"/>
          <w:i/>
          <w:szCs w:val="24"/>
        </w:rPr>
        <w:t>HID</w:t>
      </w:r>
      <w:r>
        <w:rPr>
          <w:rFonts w:cs="Times New Roman"/>
          <w:szCs w:val="24"/>
        </w:rPr>
        <w:t xml:space="preserve"> предњих светла може да изазове нелагодност јер је њихова површина мања одстандардних фарова, па је тако њихово осветљење много веће. </w:t>
      </w:r>
    </w:p>
    <w:p w:rsidR="00AB53B1" w:rsidRPr="00AB53B1" w:rsidRDefault="00AB53B1" w:rsidP="00AB53B1">
      <w:pPr>
        <w:spacing w:after="0" w:line="240" w:lineRule="auto"/>
        <w:ind w:firstLine="720"/>
        <w:jc w:val="both"/>
        <w:rPr>
          <w:rFonts w:cs="Times New Roman"/>
          <w:szCs w:val="24"/>
        </w:rPr>
      </w:pPr>
      <w:r>
        <w:rPr>
          <w:rFonts w:cs="Times New Roman"/>
          <w:szCs w:val="24"/>
        </w:rPr>
        <w:t xml:space="preserve">Адаптивни фарови теоретски много обећавају. Имају широки дизајн, ниску цену али и доста регулационих препрека које треба превазићи. Адаптивни фарови пружају значајно побољшање видљивости, највише у кривинама али није извесно какав би био њихов ефекат на бљесак. Пре него што адаптивни фарови и практично постану противмера од бљеска, треба да буду решена питања трошкова и одржавања. </w:t>
      </w:r>
    </w:p>
    <w:p w:rsidR="00AB53B1" w:rsidRDefault="00AB53B1" w:rsidP="00AB53B1">
      <w:pPr>
        <w:spacing w:after="0" w:line="240" w:lineRule="auto"/>
        <w:ind w:firstLine="720"/>
        <w:jc w:val="both"/>
        <w:rPr>
          <w:rFonts w:cs="Times New Roman"/>
          <w:szCs w:val="24"/>
        </w:rPr>
      </w:pPr>
    </w:p>
    <w:p w:rsidR="00AB53B1" w:rsidRDefault="00AB53B1" w:rsidP="00AB53B1">
      <w:pPr>
        <w:spacing w:after="0" w:line="240" w:lineRule="auto"/>
        <w:jc w:val="center"/>
        <w:rPr>
          <w:rFonts w:cs="Times New Roman"/>
          <w:szCs w:val="24"/>
        </w:rPr>
      </w:pPr>
      <w:r>
        <w:rPr>
          <w:noProof/>
        </w:rPr>
        <w:drawing>
          <wp:inline distT="0" distB="0" distL="0" distR="0">
            <wp:extent cx="4591050" cy="1734524"/>
            <wp:effectExtent l="19050" t="0" r="0" b="0"/>
            <wp:docPr id="85" name="Picture 7" descr="http://www.bmw.com/com/en/newvehicles/6series/convertible/2007/allfacts/_shared/img/ergonomics_ah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bmw.com/com/en/newvehicles/6series/convertible/2007/allfacts/_shared/img/ergonomics_ahc.jpg"/>
                    <pic:cNvPicPr>
                      <a:picLocks noChangeAspect="1" noChangeArrowheads="1"/>
                    </pic:cNvPicPr>
                  </pic:nvPicPr>
                  <pic:blipFill>
                    <a:blip r:embed="rId112"/>
                    <a:srcRect/>
                    <a:stretch>
                      <a:fillRect/>
                    </a:stretch>
                  </pic:blipFill>
                  <pic:spPr bwMode="auto">
                    <a:xfrm>
                      <a:off x="0" y="0"/>
                      <a:ext cx="4594967" cy="1736004"/>
                    </a:xfrm>
                    <a:prstGeom prst="rect">
                      <a:avLst/>
                    </a:prstGeom>
                    <a:noFill/>
                    <a:ln w="9525">
                      <a:noFill/>
                      <a:miter lim="800000"/>
                      <a:headEnd/>
                      <a:tailEnd/>
                    </a:ln>
                  </pic:spPr>
                </pic:pic>
              </a:graphicData>
            </a:graphic>
          </wp:inline>
        </w:drawing>
      </w:r>
    </w:p>
    <w:p w:rsidR="00AB53B1" w:rsidRDefault="00AB53B1" w:rsidP="00AB53B1">
      <w:pPr>
        <w:spacing w:after="0" w:line="240" w:lineRule="auto"/>
        <w:jc w:val="center"/>
        <w:rPr>
          <w:rFonts w:cs="Times New Roman"/>
          <w:szCs w:val="24"/>
        </w:rPr>
      </w:pPr>
    </w:p>
    <w:p w:rsidR="00AB53B1" w:rsidRPr="00667ED9" w:rsidRDefault="00AB53B1" w:rsidP="00AB53B1">
      <w:pPr>
        <w:spacing w:after="0" w:line="240" w:lineRule="auto"/>
        <w:jc w:val="center"/>
        <w:rPr>
          <w:rFonts w:cs="Times New Roman"/>
          <w:szCs w:val="24"/>
        </w:rPr>
      </w:pPr>
      <w:r>
        <w:rPr>
          <w:rFonts w:cs="Times New Roman"/>
          <w:i/>
          <w:szCs w:val="24"/>
        </w:rPr>
        <w:t>Слика 8.3</w:t>
      </w:r>
      <w:r w:rsidRPr="00667ED9">
        <w:rPr>
          <w:rFonts w:cs="Times New Roman"/>
          <w:i/>
          <w:szCs w:val="24"/>
        </w:rPr>
        <w:t xml:space="preserve">. </w:t>
      </w:r>
      <w:r>
        <w:rPr>
          <w:rFonts w:cs="Times New Roman"/>
          <w:szCs w:val="24"/>
        </w:rPr>
        <w:t xml:space="preserve">Адаптивни фарови </w:t>
      </w:r>
      <w:r w:rsidRPr="00657425">
        <w:rPr>
          <w:rFonts w:cs="Times New Roman"/>
          <w:szCs w:val="24"/>
        </w:rPr>
        <w:t>[</w:t>
      </w:r>
      <w:r w:rsidR="00B00DA3">
        <w:rPr>
          <w:rFonts w:cs="Times New Roman"/>
          <w:szCs w:val="24"/>
        </w:rPr>
        <w:t>46</w:t>
      </w:r>
      <w:r w:rsidRPr="00657425">
        <w:rPr>
          <w:rFonts w:cs="Times New Roman"/>
          <w:szCs w:val="24"/>
        </w:rPr>
        <w:t>]</w:t>
      </w:r>
    </w:p>
    <w:p w:rsidR="00AB53B1" w:rsidRPr="009029B1" w:rsidRDefault="00AB53B1" w:rsidP="00AB53B1">
      <w:pPr>
        <w:spacing w:after="0" w:line="240" w:lineRule="auto"/>
        <w:jc w:val="center"/>
        <w:rPr>
          <w:rFonts w:cs="Times New Roman"/>
          <w:szCs w:val="24"/>
        </w:rPr>
      </w:pPr>
    </w:p>
    <w:p w:rsidR="00AB53B1" w:rsidRPr="00AB53B1" w:rsidRDefault="00AB53B1" w:rsidP="00AB53B1">
      <w:pPr>
        <w:pStyle w:val="ListParagraph"/>
        <w:numPr>
          <w:ilvl w:val="0"/>
          <w:numId w:val="43"/>
        </w:numPr>
        <w:spacing w:after="0" w:line="240" w:lineRule="auto"/>
        <w:ind w:hanging="720"/>
        <w:jc w:val="both"/>
        <w:rPr>
          <w:rFonts w:cs="Times New Roman"/>
          <w:b/>
          <w:sz w:val="22"/>
          <w:szCs w:val="24"/>
        </w:rPr>
      </w:pPr>
      <w:r w:rsidRPr="00AB53B1">
        <w:rPr>
          <w:rFonts w:cs="Times New Roman"/>
          <w:b/>
          <w:szCs w:val="24"/>
        </w:rPr>
        <w:t>Мере које могу да примене возачи:</w:t>
      </w:r>
    </w:p>
    <w:p w:rsidR="00AB53B1" w:rsidRPr="00387B27" w:rsidRDefault="00AB53B1" w:rsidP="00AB53B1">
      <w:pPr>
        <w:pStyle w:val="ListParagraph"/>
        <w:numPr>
          <w:ilvl w:val="0"/>
          <w:numId w:val="14"/>
        </w:numPr>
        <w:spacing w:after="0" w:line="240" w:lineRule="auto"/>
        <w:ind w:left="1350"/>
        <w:jc w:val="both"/>
        <w:rPr>
          <w:rFonts w:cs="Times New Roman"/>
          <w:szCs w:val="24"/>
        </w:rPr>
      </w:pPr>
      <w:r w:rsidRPr="00387B27">
        <w:rPr>
          <w:rFonts w:cs="Times New Roman"/>
          <w:szCs w:val="24"/>
        </w:rPr>
        <w:t>смањити ноћну вожњу,</w:t>
      </w:r>
    </w:p>
    <w:p w:rsidR="00AB53B1" w:rsidRPr="00387B27" w:rsidRDefault="00AB53B1" w:rsidP="00AB53B1">
      <w:pPr>
        <w:pStyle w:val="ListParagraph"/>
        <w:numPr>
          <w:ilvl w:val="0"/>
          <w:numId w:val="14"/>
        </w:numPr>
        <w:spacing w:after="0" w:line="240" w:lineRule="auto"/>
        <w:ind w:left="1350"/>
        <w:jc w:val="both"/>
        <w:rPr>
          <w:rFonts w:cs="Times New Roman"/>
          <w:szCs w:val="24"/>
        </w:rPr>
      </w:pPr>
      <w:r w:rsidRPr="00387B27">
        <w:rPr>
          <w:rFonts w:cs="Times New Roman"/>
          <w:szCs w:val="24"/>
        </w:rPr>
        <w:t>коришћење наочари за ноћну вожњу,</w:t>
      </w:r>
    </w:p>
    <w:p w:rsidR="00AB53B1" w:rsidRPr="00DC1E55" w:rsidRDefault="00AB53B1" w:rsidP="00AB53B1">
      <w:pPr>
        <w:pStyle w:val="ListParagraph"/>
        <w:numPr>
          <w:ilvl w:val="0"/>
          <w:numId w:val="14"/>
        </w:numPr>
        <w:spacing w:after="0" w:line="240" w:lineRule="auto"/>
        <w:ind w:left="1350"/>
        <w:jc w:val="both"/>
        <w:rPr>
          <w:rFonts w:cs="Times New Roman"/>
          <w:szCs w:val="24"/>
        </w:rPr>
      </w:pPr>
      <w:r w:rsidRPr="000C1AF5">
        <w:rPr>
          <w:rFonts w:cs="Times New Roman"/>
          <w:szCs w:val="24"/>
        </w:rPr>
        <w:t>примена анти-рефлексионих огледала</w:t>
      </w:r>
      <w:r w:rsidRPr="00387B27">
        <w:rPr>
          <w:rFonts w:cs="Times New Roman"/>
          <w:szCs w:val="24"/>
        </w:rPr>
        <w:t>.</w:t>
      </w:r>
      <w:r>
        <w:rPr>
          <w:rFonts w:cs="Times New Roman"/>
          <w:szCs w:val="24"/>
        </w:rPr>
        <w:t xml:space="preserve"> </w:t>
      </w:r>
    </w:p>
    <w:p w:rsidR="00AB53B1" w:rsidRDefault="00AB53B1" w:rsidP="00AB53B1">
      <w:pPr>
        <w:spacing w:after="0" w:line="240" w:lineRule="auto"/>
        <w:jc w:val="both"/>
        <w:rPr>
          <w:rFonts w:cs="Times New Roman"/>
          <w:szCs w:val="24"/>
        </w:rPr>
      </w:pPr>
    </w:p>
    <w:p w:rsidR="00AB53B1" w:rsidRDefault="00AB53B1" w:rsidP="00AB53B1">
      <w:pPr>
        <w:spacing w:after="0" w:line="240" w:lineRule="auto"/>
        <w:ind w:firstLine="720"/>
        <w:jc w:val="both"/>
        <w:rPr>
          <w:rFonts w:cs="Times New Roman"/>
          <w:szCs w:val="24"/>
        </w:rPr>
      </w:pPr>
      <w:r>
        <w:rPr>
          <w:rFonts w:cs="Times New Roman"/>
          <w:szCs w:val="24"/>
        </w:rPr>
        <w:t>Возачи којима смета ноћна вожња, односно заслепљивање током ноћне вожње треба да покушају да смање изложеност вожње ноћу. Огребане или прљаве наочаре и оштећена сочива могу направити велике проблеме. Возачи који су осетљиви на одсјај, а морају да возе ноћу, треба да науче стратегије савладавања узимајући курс који нуде ААА (</w:t>
      </w:r>
      <w:r w:rsidRPr="00667ED9">
        <w:rPr>
          <w:rFonts w:cs="Times New Roman"/>
          <w:i/>
          <w:szCs w:val="24"/>
        </w:rPr>
        <w:t>American Automobile Association</w:t>
      </w:r>
      <w:r>
        <w:rPr>
          <w:rFonts w:cs="Times New Roman"/>
          <w:szCs w:val="24"/>
        </w:rPr>
        <w:t>), ААRP (</w:t>
      </w:r>
      <w:r w:rsidRPr="00667ED9">
        <w:rPr>
          <w:rFonts w:cs="Times New Roman"/>
          <w:i/>
          <w:szCs w:val="24"/>
        </w:rPr>
        <w:t>American Association for Retired People</w:t>
      </w:r>
      <w:r>
        <w:rPr>
          <w:rFonts w:cs="Times New Roman"/>
          <w:i/>
          <w:szCs w:val="24"/>
        </w:rPr>
        <w:t>)</w:t>
      </w:r>
      <w:r>
        <w:rPr>
          <w:rFonts w:cs="Times New Roman"/>
          <w:szCs w:val="24"/>
        </w:rPr>
        <w:t xml:space="preserve"> и Национални савет безбедности.</w:t>
      </w:r>
    </w:p>
    <w:p w:rsidR="00AB53B1" w:rsidRDefault="00AB53B1" w:rsidP="00AB53B1">
      <w:pPr>
        <w:spacing w:after="0" w:line="240" w:lineRule="auto"/>
        <w:ind w:firstLine="720"/>
        <w:jc w:val="both"/>
        <w:rPr>
          <w:rFonts w:cs="Times New Roman"/>
          <w:szCs w:val="24"/>
        </w:rPr>
      </w:pPr>
      <w:r>
        <w:rPr>
          <w:rFonts w:cs="Times New Roman"/>
          <w:szCs w:val="24"/>
        </w:rPr>
        <w:lastRenderedPageBreak/>
        <w:t>Истраживања су показала да за већину појединаца наочаре за ноћну вожњу нису ефикасна противмера. Наочаре за ноћну вожњу смањују нелагодност али истовремено смањују и видљивост. Доказано је да наочаре са жутим стаклима не обезбеђују бољу видљивост у ноћним условима, штавише могу бити веома опасне јер возачу пружају лажни осећај боље видљивости. Жута сочива могу бити корисна у условима магловитости али она нису ефикасна против светлосног бљеска. Ако возачу представља проблем одсјај од фарова, први корак који треба да предузме је темељан преглед очију, јер то може да буде рани показатељ катаракте или других медицинских обољења.</w:t>
      </w:r>
    </w:p>
    <w:p w:rsidR="00AB53B1" w:rsidRPr="00AB53B1" w:rsidRDefault="00AB53B1" w:rsidP="00AB53B1">
      <w:pPr>
        <w:spacing w:after="0" w:line="240" w:lineRule="auto"/>
        <w:ind w:firstLine="720"/>
        <w:jc w:val="both"/>
        <w:rPr>
          <w:rFonts w:cs="Times New Roman"/>
          <w:szCs w:val="24"/>
        </w:rPr>
      </w:pPr>
      <w:r>
        <w:rPr>
          <w:rFonts w:cs="Times New Roman"/>
          <w:szCs w:val="24"/>
        </w:rPr>
        <w:t>Најбоља опција за ноћну вожњу је пар сочива са јасним објективима и анти-рефлексионим премазом. Данашње наочаре са анти-рефлексионим премазом практично</w:t>
      </w:r>
      <w:r w:rsidRPr="00217C84">
        <w:rPr>
          <w:rFonts w:cs="Times New Roman"/>
          <w:szCs w:val="24"/>
        </w:rPr>
        <w:t xml:space="preserve"> </w:t>
      </w:r>
      <w:r>
        <w:rPr>
          <w:rFonts w:cs="Times New Roman"/>
          <w:szCs w:val="24"/>
        </w:rPr>
        <w:t xml:space="preserve">могу да елиминишу рефлексију светлости, омогућавајући 99,5 % расположиве светлости да прође кроз сочива и омогући добру видљивост. </w:t>
      </w:r>
    </w:p>
    <w:p w:rsidR="00AB53B1" w:rsidRDefault="00AB53B1" w:rsidP="00AB53B1">
      <w:pPr>
        <w:spacing w:after="0" w:line="240" w:lineRule="auto"/>
        <w:ind w:firstLine="720"/>
        <w:jc w:val="both"/>
        <w:rPr>
          <w:rFonts w:cs="Times New Roman"/>
          <w:szCs w:val="24"/>
        </w:rPr>
      </w:pPr>
    </w:p>
    <w:p w:rsidR="00AB53B1" w:rsidRDefault="00AB53B1" w:rsidP="00AB53B1">
      <w:pPr>
        <w:spacing w:after="0" w:line="240" w:lineRule="auto"/>
        <w:jc w:val="center"/>
        <w:rPr>
          <w:rFonts w:cs="Times New Roman"/>
          <w:szCs w:val="24"/>
        </w:rPr>
      </w:pPr>
      <w:r>
        <w:rPr>
          <w:noProof/>
        </w:rPr>
        <w:drawing>
          <wp:inline distT="0" distB="0" distL="0" distR="0">
            <wp:extent cx="2634453" cy="1638300"/>
            <wp:effectExtent l="19050" t="0" r="0" b="0"/>
            <wp:docPr id="96" name="Picture 16" descr="http://www.prescriptionglassesonline.net/cheapglasses/photos/ARcoa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prescriptionglassesonline.net/cheapglasses/photos/ARcoating.jpg"/>
                    <pic:cNvPicPr>
                      <a:picLocks noChangeAspect="1" noChangeArrowheads="1"/>
                    </pic:cNvPicPr>
                  </pic:nvPicPr>
                  <pic:blipFill>
                    <a:blip r:embed="rId113"/>
                    <a:srcRect/>
                    <a:stretch>
                      <a:fillRect/>
                    </a:stretch>
                  </pic:blipFill>
                  <pic:spPr bwMode="auto">
                    <a:xfrm>
                      <a:off x="0" y="0"/>
                      <a:ext cx="2638679" cy="1640928"/>
                    </a:xfrm>
                    <a:prstGeom prst="rect">
                      <a:avLst/>
                    </a:prstGeom>
                    <a:noFill/>
                    <a:ln w="9525">
                      <a:noFill/>
                      <a:miter lim="800000"/>
                      <a:headEnd/>
                      <a:tailEnd/>
                    </a:ln>
                  </pic:spPr>
                </pic:pic>
              </a:graphicData>
            </a:graphic>
          </wp:inline>
        </w:drawing>
      </w:r>
    </w:p>
    <w:p w:rsidR="00AB53B1" w:rsidRPr="00667ED9" w:rsidRDefault="00AB53B1" w:rsidP="00AB53B1">
      <w:pPr>
        <w:spacing w:after="0" w:line="240" w:lineRule="auto"/>
        <w:jc w:val="center"/>
        <w:rPr>
          <w:rFonts w:cs="Times New Roman"/>
          <w:szCs w:val="24"/>
        </w:rPr>
      </w:pPr>
      <w:r>
        <w:rPr>
          <w:rFonts w:cs="Times New Roman"/>
          <w:i/>
          <w:szCs w:val="24"/>
        </w:rPr>
        <w:t>Слика 8.4</w:t>
      </w:r>
      <w:r w:rsidRPr="00667ED9">
        <w:rPr>
          <w:rFonts w:cs="Times New Roman"/>
          <w:i/>
          <w:szCs w:val="24"/>
        </w:rPr>
        <w:t xml:space="preserve">. </w:t>
      </w:r>
      <w:r>
        <w:rPr>
          <w:rFonts w:cs="Times New Roman"/>
          <w:szCs w:val="24"/>
        </w:rPr>
        <w:t xml:space="preserve">Наочаре са анти-рефлексионим премазом </w:t>
      </w:r>
      <w:r w:rsidRPr="00657425">
        <w:rPr>
          <w:rFonts w:cs="Times New Roman"/>
          <w:szCs w:val="24"/>
        </w:rPr>
        <w:t>[</w:t>
      </w:r>
      <w:r w:rsidR="00B00DA3">
        <w:rPr>
          <w:rFonts w:cs="Times New Roman"/>
          <w:szCs w:val="24"/>
        </w:rPr>
        <w:t>48</w:t>
      </w:r>
      <w:r w:rsidRPr="00657425">
        <w:rPr>
          <w:rFonts w:cs="Times New Roman"/>
          <w:szCs w:val="24"/>
        </w:rPr>
        <w:t>]</w:t>
      </w:r>
    </w:p>
    <w:p w:rsidR="00AB53B1" w:rsidRPr="009029B1" w:rsidRDefault="00AB53B1" w:rsidP="00AB53B1">
      <w:pPr>
        <w:spacing w:after="0" w:line="240" w:lineRule="auto"/>
        <w:jc w:val="center"/>
        <w:rPr>
          <w:rFonts w:cs="Times New Roman"/>
          <w:szCs w:val="24"/>
        </w:rPr>
      </w:pPr>
    </w:p>
    <w:p w:rsidR="00AB53B1" w:rsidRPr="00B00DA3" w:rsidRDefault="00AB53B1" w:rsidP="00AB53B1">
      <w:pPr>
        <w:spacing w:after="0" w:line="240" w:lineRule="auto"/>
        <w:ind w:firstLine="720"/>
        <w:jc w:val="both"/>
        <w:rPr>
          <w:rFonts w:cs="Times New Roman"/>
          <w:szCs w:val="24"/>
        </w:rPr>
      </w:pPr>
      <w:r>
        <w:rPr>
          <w:rFonts w:cs="Times New Roman"/>
          <w:szCs w:val="24"/>
        </w:rPr>
        <w:t>Анти-рефлексиона огледала, заједно са применом стандарда за фарове и одговарајућом висином фарова, су све што је потребно за контролу одсјаја возила која долазе у сусрет или возила која су иза. Положај ових огледала може бити различит. Возач може да подеси огледало како би смањио осветљење и одсјај, углавном за високи сноп фарова, који му се директно одбија у очи приликом ноћне вожње. Поставља се питање шта возач треба да види на ретровизору и потребна су даља истраживања како би се огледала за аутоматско смањење одсјаја правилно дизајнирала</w:t>
      </w:r>
      <w:r w:rsidR="00B00DA3">
        <w:rPr>
          <w:rFonts w:cs="Times New Roman"/>
          <w:szCs w:val="24"/>
        </w:rPr>
        <w:t>,</w:t>
      </w:r>
      <w:r>
        <w:rPr>
          <w:rFonts w:cs="Times New Roman"/>
          <w:szCs w:val="24"/>
        </w:rPr>
        <w:t xml:space="preserve"> </w:t>
      </w:r>
      <w:r w:rsidRPr="00657425">
        <w:rPr>
          <w:rFonts w:cs="Times New Roman"/>
          <w:szCs w:val="24"/>
        </w:rPr>
        <w:t>[</w:t>
      </w:r>
      <w:r w:rsidR="00B00DA3">
        <w:rPr>
          <w:rFonts w:cs="Times New Roman"/>
          <w:szCs w:val="24"/>
        </w:rPr>
        <w:t>50</w:t>
      </w:r>
      <w:r w:rsidRPr="00657425">
        <w:rPr>
          <w:rFonts w:cs="Times New Roman"/>
          <w:szCs w:val="24"/>
        </w:rPr>
        <w:t>]</w:t>
      </w:r>
    </w:p>
    <w:p w:rsidR="00AB53B1" w:rsidRPr="009029B1" w:rsidRDefault="00AB53B1" w:rsidP="00AB53B1">
      <w:pPr>
        <w:spacing w:after="0" w:line="240" w:lineRule="auto"/>
        <w:ind w:firstLine="720"/>
        <w:jc w:val="center"/>
        <w:rPr>
          <w:rFonts w:cs="Times New Roman"/>
          <w:szCs w:val="24"/>
        </w:rPr>
      </w:pPr>
    </w:p>
    <w:p w:rsidR="00AB53B1" w:rsidRDefault="00AB53B1" w:rsidP="00AB53B1">
      <w:pPr>
        <w:spacing w:after="0" w:line="240" w:lineRule="auto"/>
        <w:jc w:val="center"/>
        <w:rPr>
          <w:rFonts w:cs="Times New Roman"/>
          <w:szCs w:val="24"/>
        </w:rPr>
      </w:pPr>
      <w:r>
        <w:rPr>
          <w:noProof/>
        </w:rPr>
        <w:drawing>
          <wp:inline distT="0" distB="0" distL="0" distR="0">
            <wp:extent cx="2424135" cy="1647825"/>
            <wp:effectExtent l="19050" t="0" r="0" b="0"/>
            <wp:docPr id="86" name="Picture 10" descr="1. Turns AUTO mode ON/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 Turns AUTO mode ON/OFF"/>
                    <pic:cNvPicPr>
                      <a:picLocks noChangeAspect="1" noChangeArrowheads="1"/>
                    </pic:cNvPicPr>
                  </pic:nvPicPr>
                  <pic:blipFill>
                    <a:blip r:embed="rId114"/>
                    <a:srcRect/>
                    <a:stretch>
                      <a:fillRect/>
                    </a:stretch>
                  </pic:blipFill>
                  <pic:spPr bwMode="auto">
                    <a:xfrm>
                      <a:off x="0" y="0"/>
                      <a:ext cx="2432243" cy="1653337"/>
                    </a:xfrm>
                    <a:prstGeom prst="rect">
                      <a:avLst/>
                    </a:prstGeom>
                    <a:noFill/>
                    <a:ln w="9525">
                      <a:noFill/>
                      <a:miter lim="800000"/>
                      <a:headEnd/>
                      <a:tailEnd/>
                    </a:ln>
                  </pic:spPr>
                </pic:pic>
              </a:graphicData>
            </a:graphic>
          </wp:inline>
        </w:drawing>
      </w:r>
    </w:p>
    <w:p w:rsidR="00AB53B1" w:rsidRDefault="00AB53B1" w:rsidP="00AB53B1">
      <w:pPr>
        <w:spacing w:after="0" w:line="240" w:lineRule="auto"/>
        <w:jc w:val="center"/>
        <w:rPr>
          <w:rFonts w:cs="Times New Roman"/>
          <w:szCs w:val="24"/>
        </w:rPr>
      </w:pPr>
    </w:p>
    <w:p w:rsidR="00AB53B1" w:rsidRPr="00667ED9" w:rsidRDefault="00AB53B1" w:rsidP="00AB53B1">
      <w:pPr>
        <w:spacing w:after="0" w:line="240" w:lineRule="auto"/>
        <w:jc w:val="center"/>
        <w:rPr>
          <w:rFonts w:cs="Times New Roman"/>
          <w:szCs w:val="24"/>
        </w:rPr>
      </w:pPr>
      <w:r>
        <w:rPr>
          <w:rFonts w:cs="Times New Roman"/>
          <w:i/>
          <w:szCs w:val="24"/>
        </w:rPr>
        <w:t>Слика 8.5</w:t>
      </w:r>
      <w:r w:rsidRPr="00667ED9">
        <w:rPr>
          <w:rFonts w:cs="Times New Roman"/>
          <w:i/>
          <w:szCs w:val="24"/>
        </w:rPr>
        <w:t xml:space="preserve">. </w:t>
      </w:r>
      <w:r>
        <w:rPr>
          <w:rFonts w:cs="Times New Roman"/>
          <w:szCs w:val="24"/>
        </w:rPr>
        <w:t>Анти-рефлексионо огледало</w:t>
      </w:r>
      <w:r w:rsidRPr="00657425">
        <w:rPr>
          <w:rFonts w:cs="Times New Roman"/>
          <w:szCs w:val="24"/>
        </w:rPr>
        <w:t xml:space="preserve"> [</w:t>
      </w:r>
      <w:r>
        <w:rPr>
          <w:rFonts w:cs="Times New Roman"/>
          <w:szCs w:val="24"/>
        </w:rPr>
        <w:t>4</w:t>
      </w:r>
      <w:r w:rsidR="00B00DA3">
        <w:rPr>
          <w:rFonts w:cs="Times New Roman"/>
          <w:szCs w:val="24"/>
        </w:rPr>
        <w:t>9</w:t>
      </w:r>
      <w:r w:rsidRPr="00657425">
        <w:rPr>
          <w:rFonts w:cs="Times New Roman"/>
          <w:szCs w:val="24"/>
        </w:rPr>
        <w:t>]</w:t>
      </w:r>
    </w:p>
    <w:p w:rsidR="001246D7" w:rsidRDefault="001246D7" w:rsidP="00283D4C">
      <w:pPr>
        <w:spacing w:after="0" w:line="240" w:lineRule="auto"/>
        <w:jc w:val="center"/>
      </w:pPr>
      <w:bookmarkStart w:id="60" w:name="_GoBack"/>
      <w:bookmarkEnd w:id="60"/>
    </w:p>
    <w:p w:rsidR="001246D7" w:rsidRPr="00FB7D96" w:rsidRDefault="001246D7" w:rsidP="00283D4C">
      <w:pPr>
        <w:spacing w:after="0" w:line="240" w:lineRule="auto"/>
        <w:jc w:val="center"/>
      </w:pPr>
    </w:p>
    <w:p w:rsidR="00283D4C" w:rsidRPr="00FB7D96" w:rsidRDefault="00FE5B2B" w:rsidP="00283D4C">
      <w:pPr>
        <w:keepNext/>
        <w:keepLines/>
        <w:spacing w:after="0" w:line="240" w:lineRule="auto"/>
        <w:jc w:val="both"/>
        <w:outlineLvl w:val="0"/>
        <w:rPr>
          <w:rFonts w:eastAsiaTheme="majorEastAsia" w:cstheme="majorBidi"/>
          <w:b/>
          <w:bCs/>
          <w:sz w:val="32"/>
          <w:szCs w:val="28"/>
        </w:rPr>
      </w:pPr>
      <w:bookmarkStart w:id="61" w:name="_Toc338601612"/>
      <w:r>
        <w:rPr>
          <w:rFonts w:eastAsiaTheme="majorEastAsia" w:cstheme="majorBidi"/>
          <w:b/>
          <w:bCs/>
          <w:sz w:val="32"/>
          <w:szCs w:val="28"/>
        </w:rPr>
        <w:lastRenderedPageBreak/>
        <w:t>9</w:t>
      </w:r>
      <w:r w:rsidR="0097134D" w:rsidRPr="0097134D">
        <w:rPr>
          <w:rFonts w:eastAsiaTheme="majorEastAsia" w:cstheme="majorBidi"/>
          <w:b/>
          <w:bCs/>
          <w:sz w:val="32"/>
          <w:szCs w:val="28"/>
        </w:rPr>
        <w:t xml:space="preserve">. </w:t>
      </w:r>
      <w:bookmarkEnd w:id="61"/>
      <w:r w:rsidR="0097134D" w:rsidRPr="0097134D">
        <w:rPr>
          <w:rFonts w:eastAsiaTheme="majorEastAsia" w:cstheme="majorBidi"/>
          <w:b/>
          <w:bCs/>
          <w:sz w:val="32"/>
          <w:szCs w:val="28"/>
        </w:rPr>
        <w:t>Закључна разматрања</w:t>
      </w:r>
    </w:p>
    <w:p w:rsidR="00283D4C" w:rsidRPr="00FB7D96" w:rsidRDefault="00283D4C" w:rsidP="00283D4C">
      <w:pPr>
        <w:keepNext/>
        <w:keepLines/>
        <w:spacing w:after="0" w:line="240" w:lineRule="auto"/>
        <w:jc w:val="both"/>
        <w:outlineLvl w:val="0"/>
        <w:rPr>
          <w:rFonts w:eastAsiaTheme="majorEastAsia" w:cstheme="majorBidi"/>
          <w:b/>
          <w:bCs/>
          <w:szCs w:val="28"/>
        </w:rPr>
      </w:pPr>
    </w:p>
    <w:p w:rsidR="00283D4C" w:rsidRPr="00FB7D96" w:rsidRDefault="0097134D" w:rsidP="00283D4C">
      <w:pPr>
        <w:spacing w:after="0" w:line="240" w:lineRule="auto"/>
        <w:ind w:firstLine="720"/>
        <w:jc w:val="both"/>
        <w:rPr>
          <w:rFonts w:eastAsia="Times New Roman" w:cs="Times New Roman"/>
          <w:szCs w:val="24"/>
          <w:lang w:eastAsia="sr-Latn-CS"/>
        </w:rPr>
      </w:pPr>
      <w:r w:rsidRPr="0097134D">
        <w:t>Развој на пољу интелигентних транспортних система у протеклој деценији довео је до појаве бројних апликација за помоћ у управљању возилом. Значај ових система може бити пресудан у очувању људског живота.</w:t>
      </w:r>
      <w:r w:rsidRPr="0097134D">
        <w:rPr>
          <w:rFonts w:eastAsia="Times New Roman" w:cs="Times New Roman"/>
          <w:szCs w:val="24"/>
          <w:lang w:eastAsia="sr-Latn-CS"/>
        </w:rPr>
        <w:t xml:space="preserve"> Управо из тог разлога, елементима возила значајним са аспекта оптичке удобности, који директно утичу на видно поље возача, се поклања посебна пажња и они су данас незобилазан део још у фази пројектовању возила. </w:t>
      </w:r>
    </w:p>
    <w:p w:rsidR="003D19B1" w:rsidRPr="00FB7D96" w:rsidRDefault="0097134D" w:rsidP="00283D4C">
      <w:pPr>
        <w:spacing w:after="0" w:line="240" w:lineRule="auto"/>
        <w:ind w:firstLine="720"/>
        <w:jc w:val="both"/>
        <w:rPr>
          <w:rFonts w:cs="Times New Roman"/>
          <w:color w:val="000000" w:themeColor="text1"/>
          <w:szCs w:val="24"/>
        </w:rPr>
      </w:pPr>
      <w:r w:rsidRPr="0097134D">
        <w:rPr>
          <w:rFonts w:cs="Times New Roman"/>
          <w:szCs w:val="24"/>
        </w:rPr>
        <w:t>Са аспекта безбедности, кључно за осветљење возила је да мора пружити возачу да види током ноћне вожње и да буде виђен.</w:t>
      </w:r>
      <w:r w:rsidRPr="0097134D">
        <w:rPr>
          <w:rFonts w:cs="Times New Roman"/>
          <w:color w:val="000000" w:themeColor="text1"/>
          <w:szCs w:val="24"/>
        </w:rPr>
        <w:t xml:space="preserve"> Покушано је са многим техникама и технологијама осветљавања током претходних година и велики помаци су направљени, мада конфликт између довољно јаког осветљања и заслепљивања је веома тешко превазићи у потпуности. Усавршавање спољашњег осветљења возила је са разлогом одувек имало много већи значај, док је унутрашње осветљења возила била претежно ствар престижа и естетике.</w:t>
      </w:r>
      <w:r w:rsidRPr="0097134D">
        <w:rPr>
          <w:rFonts w:cs="Times New Roman"/>
          <w:szCs w:val="24"/>
        </w:rPr>
        <w:t xml:space="preserve"> Међутим, проналаском и развојем LED технологије напредак у развоју светала за унутрашње осветљење возила је попримио много већи значај. Један од водећих праваца даљег развоја осветљења ентеријера возила комбинује LED технологију са разним врстама сензора чиме ће бити могуће утицати директно на расположење возача променом спектра боја осветљења унутар возила.</w:t>
      </w:r>
      <w:r w:rsidRPr="0097134D">
        <w:rPr>
          <w:rFonts w:eastAsia="TimesNewRomanPSMT" w:cs="Times New Roman"/>
          <w:szCs w:val="20"/>
        </w:rPr>
        <w:t xml:space="preserve">Захваљујући својим карактеристикама и малој потрошњи енергије </w:t>
      </w:r>
      <w:r w:rsidRPr="0097134D">
        <w:rPr>
          <w:rFonts w:cs="Times New Roman"/>
          <w:szCs w:val="24"/>
        </w:rPr>
        <w:t>LED</w:t>
      </w:r>
      <w:r w:rsidRPr="0097134D">
        <w:rPr>
          <w:rFonts w:eastAsia="TimesNewRomanPSMT" w:cs="Times New Roman"/>
          <w:szCs w:val="20"/>
        </w:rPr>
        <w:t xml:space="preserve"> технологија ће постати незаобилазан део код пројектовања инсталација расвете, која се у скорој будућности неће морати напајати електричном енергијом из мреже јер ће моћи да се снабдева из обновљивих извора енергије, као нпр.</w:t>
      </w:r>
      <w:r w:rsidRPr="0097134D">
        <w:rPr>
          <w:rFonts w:cs="Times New Roman"/>
          <w:color w:val="000000" w:themeColor="text1"/>
          <w:szCs w:val="24"/>
        </w:rPr>
        <w:t xml:space="preserve"> сунчани колектори. </w:t>
      </w:r>
      <w:r w:rsidRPr="0097134D">
        <w:rPr>
          <w:rFonts w:eastAsia="TimesNewRomanPSMT" w:cs="Times New Roman"/>
          <w:szCs w:val="20"/>
        </w:rPr>
        <w:t xml:space="preserve">Очекује се да ће у блиској будућности </w:t>
      </w:r>
      <w:r w:rsidRPr="0097134D">
        <w:rPr>
          <w:rFonts w:cs="Times New Roman"/>
          <w:szCs w:val="24"/>
        </w:rPr>
        <w:t>LED</w:t>
      </w:r>
      <w:r w:rsidRPr="0097134D">
        <w:rPr>
          <w:rFonts w:eastAsia="TimesNewRomanPSMT" w:cs="Times New Roman"/>
          <w:szCs w:val="20"/>
        </w:rPr>
        <w:t xml:space="preserve"> технологија употпуности заменити досадашњу технологију расете. Разлози су првенствено гледајући то са еколошког становишта као технологија која осетно мање троши енергије, мање загађује средину, те због своје пуно веће трајности и мање могућности оштећења у транспорту и раду. </w:t>
      </w:r>
    </w:p>
    <w:p w:rsidR="003D19B1" w:rsidRPr="00FB7D96" w:rsidRDefault="0097134D" w:rsidP="003D19B1">
      <w:pPr>
        <w:spacing w:after="0" w:line="240" w:lineRule="auto"/>
        <w:ind w:firstLine="720"/>
        <w:jc w:val="both"/>
        <w:rPr>
          <w:rFonts w:eastAsiaTheme="majorEastAsia" w:cstheme="majorBidi"/>
          <w:b/>
          <w:bCs/>
          <w:szCs w:val="28"/>
        </w:rPr>
      </w:pPr>
      <w:r w:rsidRPr="0097134D">
        <w:rPr>
          <w:rFonts w:cs="Times New Roman"/>
          <w:szCs w:val="24"/>
        </w:rPr>
        <w:t>У саобраћају се могу сусрести возачи са различитим визуелним способностима, па и поред доброг осветљења на возилу није могуће остварити жељени степен сигурности и комфора током вожње. Управо ово је иницирало потребу за развојем интелигентних система помоћи возачу. Изузетним напретком науке, технике и технологије развијени су доста сложени системи базирани на различитим врстама сензора који прате окружење возила, дају значајне  информације возачима, а уколико се испостави да је неопходно преузимају контролу над возилом. Познато је да већина система помоћи возачу са аспекта побољшања оптичке удобности није обавезна и да је за њихову уградњу потребно издвојити додатну суму новца, што је и основни разлог зашто се већина људи не одлучује за њих. Земље чланице европске уније улажу напоре на решавању овог проблема тако што стимулишу њихову куповину омогућавањем разних субвенција и другим методама.</w:t>
      </w:r>
    </w:p>
    <w:p w:rsidR="007F6C09" w:rsidRDefault="007F6C09" w:rsidP="003D19B1">
      <w:pPr>
        <w:spacing w:after="0" w:line="240" w:lineRule="auto"/>
        <w:ind w:firstLine="720"/>
        <w:jc w:val="both"/>
        <w:rPr>
          <w:rFonts w:cs="Times New Roman"/>
          <w:szCs w:val="24"/>
        </w:rPr>
      </w:pPr>
      <w:r>
        <w:rPr>
          <w:rFonts w:cs="Times New Roman"/>
          <w:szCs w:val="24"/>
        </w:rPr>
        <w:t>Иако би се могло помислити да је подешавање фарова противмера коју би возач могао лако спровести, генерално постоји мали подстицај да то и учини. Возачи ће исправити своје погрешно постављене фарове само када је угрожена њихова “сопствена“  видљивост и ова ситуација обично не ствара проблем одсјаја. Ако погрешно постављени фарови постану узрок одсјаја, онда возач мисли да је вероватно све у реду јер за возача повећан одсјај представља и побољшану видљивост. Управо ти погрешно постављени фарови главни су извор одсјаја и њихово исправљање захтева примену стандарда.</w:t>
      </w:r>
    </w:p>
    <w:p w:rsidR="007F6C09" w:rsidRPr="006C5D5C" w:rsidRDefault="007F6C09" w:rsidP="007F6C09">
      <w:pPr>
        <w:keepNext/>
        <w:keepLines/>
        <w:spacing w:after="0" w:line="240" w:lineRule="auto"/>
        <w:jc w:val="both"/>
        <w:outlineLvl w:val="0"/>
        <w:rPr>
          <w:rFonts w:cs="Times New Roman"/>
          <w:szCs w:val="24"/>
        </w:rPr>
      </w:pPr>
      <w:r>
        <w:rPr>
          <w:rFonts w:cs="Times New Roman"/>
          <w:szCs w:val="24"/>
        </w:rPr>
        <w:lastRenderedPageBreak/>
        <w:tab/>
        <w:t>Адаптивни и ултраљубичасти фарови су противмере које су предмет истраживања широм света. Развијање адаптивних фарова и њихова имплементација подржана је од стране неколико европских земаља и индустрија возила, док је у САД главни предмет истраживања развој и имплементација ултраљубичастих фарова. Досадашња истраживања су показала да ове деве врсте фарова више доприносе побољшању видљивости него што утичу на смањење проблема одсјаја.</w:t>
      </w:r>
    </w:p>
    <w:p w:rsidR="00283D4C" w:rsidRDefault="00283D4C" w:rsidP="00283D4C">
      <w:pPr>
        <w:rPr>
          <w:lang w:eastAsia="sr-Latn-CS"/>
        </w:rPr>
      </w:pPr>
    </w:p>
    <w:p w:rsidR="007F6C09" w:rsidRDefault="007F6C09" w:rsidP="00283D4C">
      <w:pPr>
        <w:rPr>
          <w:lang w:eastAsia="sr-Latn-CS"/>
        </w:rPr>
      </w:pPr>
    </w:p>
    <w:p w:rsidR="007F6C09" w:rsidRDefault="007F6C09" w:rsidP="00283D4C">
      <w:pPr>
        <w:rPr>
          <w:lang w:eastAsia="sr-Latn-CS"/>
        </w:rPr>
      </w:pPr>
    </w:p>
    <w:p w:rsidR="007F6C09" w:rsidRDefault="007F6C09" w:rsidP="00283D4C">
      <w:pPr>
        <w:rPr>
          <w:lang w:eastAsia="sr-Latn-CS"/>
        </w:rPr>
      </w:pPr>
    </w:p>
    <w:p w:rsidR="007F6C09" w:rsidRDefault="007F6C09" w:rsidP="00283D4C">
      <w:pPr>
        <w:rPr>
          <w:lang w:eastAsia="sr-Latn-CS"/>
        </w:rPr>
      </w:pPr>
    </w:p>
    <w:p w:rsidR="007F6C09" w:rsidRDefault="007F6C09" w:rsidP="00283D4C">
      <w:pPr>
        <w:rPr>
          <w:lang w:eastAsia="sr-Latn-CS"/>
        </w:rPr>
      </w:pPr>
    </w:p>
    <w:p w:rsidR="007F6C09" w:rsidRDefault="007F6C09" w:rsidP="00283D4C">
      <w:pPr>
        <w:rPr>
          <w:lang w:eastAsia="sr-Latn-CS"/>
        </w:rPr>
      </w:pPr>
    </w:p>
    <w:p w:rsidR="007F6C09" w:rsidRDefault="007F6C09" w:rsidP="00283D4C">
      <w:pPr>
        <w:rPr>
          <w:lang w:eastAsia="sr-Latn-CS"/>
        </w:rPr>
      </w:pPr>
    </w:p>
    <w:p w:rsidR="007F6C09" w:rsidRDefault="007F6C09" w:rsidP="00283D4C">
      <w:pPr>
        <w:rPr>
          <w:lang w:eastAsia="sr-Latn-CS"/>
        </w:rPr>
      </w:pPr>
    </w:p>
    <w:p w:rsidR="007F6C09" w:rsidRDefault="007F6C09" w:rsidP="00283D4C">
      <w:pPr>
        <w:rPr>
          <w:lang w:eastAsia="sr-Latn-CS"/>
        </w:rPr>
      </w:pPr>
    </w:p>
    <w:p w:rsidR="007F6C09" w:rsidRDefault="007F6C09" w:rsidP="00283D4C">
      <w:pPr>
        <w:rPr>
          <w:lang w:eastAsia="sr-Latn-CS"/>
        </w:rPr>
      </w:pPr>
    </w:p>
    <w:p w:rsidR="007F6C09" w:rsidRPr="007F6C09" w:rsidRDefault="007F6C09" w:rsidP="00283D4C">
      <w:pPr>
        <w:rPr>
          <w:lang w:eastAsia="sr-Latn-CS"/>
        </w:rPr>
      </w:pPr>
    </w:p>
    <w:p w:rsidR="003D19B1" w:rsidRDefault="003D19B1" w:rsidP="00283D4C">
      <w:pPr>
        <w:pStyle w:val="Heading1"/>
        <w:spacing w:before="0" w:line="240" w:lineRule="auto"/>
        <w:rPr>
          <w:rFonts w:cs="Times New Roman"/>
        </w:rPr>
      </w:pPr>
    </w:p>
    <w:p w:rsidR="003D19B1" w:rsidRDefault="003D19B1" w:rsidP="00283D4C">
      <w:pPr>
        <w:pStyle w:val="Heading1"/>
        <w:spacing w:before="0" w:line="240" w:lineRule="auto"/>
        <w:rPr>
          <w:rFonts w:cs="Times New Roman"/>
        </w:rPr>
      </w:pPr>
    </w:p>
    <w:p w:rsidR="003D19B1" w:rsidRDefault="003D19B1" w:rsidP="00283D4C">
      <w:pPr>
        <w:pStyle w:val="Heading1"/>
        <w:spacing w:before="0" w:line="240" w:lineRule="auto"/>
        <w:rPr>
          <w:rFonts w:cs="Times New Roman"/>
        </w:rPr>
      </w:pPr>
    </w:p>
    <w:p w:rsidR="003D19B1" w:rsidRDefault="003D19B1" w:rsidP="00283D4C">
      <w:pPr>
        <w:pStyle w:val="Heading1"/>
        <w:spacing w:before="0" w:line="240" w:lineRule="auto"/>
        <w:rPr>
          <w:rFonts w:cs="Times New Roman"/>
        </w:rPr>
      </w:pPr>
    </w:p>
    <w:p w:rsidR="003D19B1" w:rsidRDefault="003D19B1" w:rsidP="00283D4C">
      <w:pPr>
        <w:pStyle w:val="Heading1"/>
        <w:spacing w:before="0" w:line="240" w:lineRule="auto"/>
        <w:rPr>
          <w:rFonts w:cs="Times New Roman"/>
        </w:rPr>
      </w:pPr>
    </w:p>
    <w:p w:rsidR="003D19B1" w:rsidRDefault="003D19B1" w:rsidP="00283D4C">
      <w:pPr>
        <w:pStyle w:val="Heading1"/>
        <w:spacing w:before="0" w:line="240" w:lineRule="auto"/>
        <w:rPr>
          <w:rFonts w:cs="Times New Roman"/>
        </w:rPr>
      </w:pPr>
    </w:p>
    <w:p w:rsidR="003D19B1" w:rsidRDefault="003D19B1" w:rsidP="00283D4C">
      <w:pPr>
        <w:pStyle w:val="Heading1"/>
        <w:spacing w:before="0" w:line="240" w:lineRule="auto"/>
        <w:rPr>
          <w:rFonts w:cs="Times New Roman"/>
        </w:rPr>
      </w:pPr>
    </w:p>
    <w:p w:rsidR="003D19B1" w:rsidRDefault="003D19B1" w:rsidP="00283D4C">
      <w:pPr>
        <w:pStyle w:val="Heading1"/>
        <w:spacing w:before="0" w:line="240" w:lineRule="auto"/>
        <w:rPr>
          <w:rFonts w:cs="Times New Roman"/>
        </w:rPr>
      </w:pPr>
    </w:p>
    <w:p w:rsidR="003D19B1" w:rsidRDefault="003D19B1" w:rsidP="00283D4C">
      <w:pPr>
        <w:pStyle w:val="Heading1"/>
        <w:spacing w:before="0" w:line="240" w:lineRule="auto"/>
        <w:rPr>
          <w:rFonts w:cs="Times New Roman"/>
        </w:rPr>
      </w:pPr>
    </w:p>
    <w:p w:rsidR="003D19B1" w:rsidRDefault="003D19B1" w:rsidP="00283D4C">
      <w:pPr>
        <w:pStyle w:val="Heading1"/>
        <w:spacing w:before="0" w:line="240" w:lineRule="auto"/>
        <w:rPr>
          <w:rFonts w:cs="Times New Roman"/>
        </w:rPr>
      </w:pPr>
    </w:p>
    <w:p w:rsidR="003D19B1" w:rsidRDefault="003D19B1" w:rsidP="00283D4C">
      <w:pPr>
        <w:pStyle w:val="Heading1"/>
        <w:spacing w:before="0" w:line="240" w:lineRule="auto"/>
        <w:rPr>
          <w:rFonts w:cs="Times New Roman"/>
        </w:rPr>
      </w:pPr>
    </w:p>
    <w:p w:rsidR="003D19B1" w:rsidRDefault="003D19B1" w:rsidP="00283D4C">
      <w:pPr>
        <w:pStyle w:val="Heading1"/>
        <w:spacing w:before="0" w:line="240" w:lineRule="auto"/>
        <w:rPr>
          <w:rFonts w:cs="Times New Roman"/>
        </w:rPr>
      </w:pPr>
    </w:p>
    <w:p w:rsidR="003D19B1" w:rsidRDefault="003D19B1" w:rsidP="00283D4C">
      <w:pPr>
        <w:pStyle w:val="Heading1"/>
        <w:spacing w:before="0" w:line="240" w:lineRule="auto"/>
        <w:rPr>
          <w:rFonts w:cs="Times New Roman"/>
        </w:rPr>
      </w:pPr>
    </w:p>
    <w:p w:rsidR="003D19B1" w:rsidRDefault="003D19B1" w:rsidP="00283D4C">
      <w:pPr>
        <w:pStyle w:val="Heading1"/>
        <w:spacing w:before="0" w:line="240" w:lineRule="auto"/>
        <w:rPr>
          <w:rFonts w:cs="Times New Roman"/>
        </w:rPr>
      </w:pPr>
    </w:p>
    <w:p w:rsidR="003D19B1" w:rsidRDefault="003D19B1" w:rsidP="00283D4C">
      <w:pPr>
        <w:pStyle w:val="Heading1"/>
        <w:spacing w:before="0" w:line="240" w:lineRule="auto"/>
        <w:rPr>
          <w:rFonts w:cs="Times New Roman"/>
        </w:rPr>
      </w:pPr>
    </w:p>
    <w:p w:rsidR="003D19B1" w:rsidRDefault="003D19B1" w:rsidP="00283D4C">
      <w:pPr>
        <w:pStyle w:val="Heading1"/>
        <w:spacing w:before="0" w:line="240" w:lineRule="auto"/>
        <w:rPr>
          <w:rFonts w:cs="Times New Roman"/>
        </w:rPr>
      </w:pPr>
    </w:p>
    <w:p w:rsidR="00283D4C" w:rsidRDefault="00283D4C" w:rsidP="00283D4C">
      <w:pPr>
        <w:spacing w:after="0" w:line="240" w:lineRule="auto"/>
      </w:pPr>
    </w:p>
    <w:p w:rsidR="003D19B1" w:rsidRPr="003D19B1" w:rsidRDefault="003D19B1" w:rsidP="00283D4C">
      <w:pPr>
        <w:spacing w:after="0" w:line="240" w:lineRule="auto"/>
      </w:pPr>
    </w:p>
    <w:p w:rsidR="003D19B1" w:rsidRPr="003D19B1" w:rsidRDefault="003D19B1" w:rsidP="00283D4C">
      <w:pPr>
        <w:spacing w:after="0" w:line="240" w:lineRule="auto"/>
        <w:rPr>
          <w:rFonts w:cs="Times New Roman"/>
          <w:b/>
          <w:szCs w:val="24"/>
        </w:rPr>
      </w:pPr>
      <w:r w:rsidRPr="003D19B1">
        <w:rPr>
          <w:rFonts w:cs="Times New Roman"/>
          <w:b/>
          <w:szCs w:val="24"/>
        </w:rPr>
        <w:lastRenderedPageBreak/>
        <w:t>Списак скраћеница</w:t>
      </w:r>
    </w:p>
    <w:p w:rsidR="003D19B1" w:rsidRDefault="003D19B1" w:rsidP="00283D4C">
      <w:pPr>
        <w:spacing w:after="0" w:line="240" w:lineRule="auto"/>
        <w:rPr>
          <w:rFonts w:cs="Times New Roman"/>
          <w:szCs w:val="24"/>
        </w:rPr>
      </w:pPr>
    </w:p>
    <w:p w:rsidR="00283D4C" w:rsidRPr="00FB7D96" w:rsidRDefault="0097134D" w:rsidP="00283D4C">
      <w:pPr>
        <w:spacing w:after="0" w:line="240" w:lineRule="auto"/>
        <w:rPr>
          <w:rFonts w:cs="Times New Roman"/>
          <w:szCs w:val="24"/>
        </w:rPr>
      </w:pPr>
      <w:r w:rsidRPr="0097134D">
        <w:rPr>
          <w:rFonts w:cs="Times New Roman"/>
          <w:szCs w:val="24"/>
        </w:rPr>
        <w:t>DAS  (</w:t>
      </w:r>
      <w:r w:rsidRPr="0097134D">
        <w:rPr>
          <w:rFonts w:cs="Times New Roman"/>
          <w:i/>
          <w:szCs w:val="24"/>
        </w:rPr>
        <w:t>Driver Assistance System</w:t>
      </w:r>
      <w:r w:rsidRPr="0097134D">
        <w:rPr>
          <w:rFonts w:cs="Times New Roman"/>
          <w:szCs w:val="24"/>
        </w:rPr>
        <w:t>)- Системи помоћи возачу;</w:t>
      </w:r>
    </w:p>
    <w:p w:rsidR="00283D4C" w:rsidRPr="00FB7D96" w:rsidRDefault="00283D4C" w:rsidP="00283D4C">
      <w:pPr>
        <w:spacing w:after="0" w:line="240" w:lineRule="auto"/>
      </w:pPr>
    </w:p>
    <w:p w:rsidR="00283D4C" w:rsidRPr="00FB7D96" w:rsidRDefault="0097134D" w:rsidP="00283D4C">
      <w:pPr>
        <w:jc w:val="both"/>
        <w:rPr>
          <w:rFonts w:cs="Times New Roman"/>
          <w:szCs w:val="24"/>
        </w:rPr>
      </w:pPr>
      <w:r w:rsidRPr="0097134D">
        <w:rPr>
          <w:rFonts w:eastAsia="Times New Roman" w:cs="Times New Roman"/>
          <w:szCs w:val="24"/>
        </w:rPr>
        <w:t>EPG (</w:t>
      </w:r>
      <w:r w:rsidRPr="0097134D">
        <w:rPr>
          <w:rFonts w:eastAsia="Times New Roman" w:cs="Times New Roman"/>
          <w:i/>
          <w:szCs w:val="24"/>
        </w:rPr>
        <w:t>Enhanced Protective Glasѕ</w:t>
      </w:r>
      <w:r w:rsidRPr="0097134D">
        <w:rPr>
          <w:rFonts w:eastAsia="Times New Roman" w:cs="Times New Roman"/>
          <w:szCs w:val="24"/>
        </w:rPr>
        <w:t>) - Вишеслојно заштитно стакло;</w:t>
      </w:r>
    </w:p>
    <w:p w:rsidR="00283D4C" w:rsidRPr="00FB7D96" w:rsidRDefault="0097134D" w:rsidP="00283D4C">
      <w:r w:rsidRPr="0097134D">
        <w:t>ECU (</w:t>
      </w:r>
      <w:r w:rsidRPr="0097134D">
        <w:rPr>
          <w:i/>
        </w:rPr>
        <w:t>Electronic Control Unit</w:t>
      </w:r>
      <w:r w:rsidRPr="0097134D">
        <w:t xml:space="preserve">) - Електронска контролна јединица; </w:t>
      </w:r>
    </w:p>
    <w:p w:rsidR="00283D4C" w:rsidRPr="00FB7D96" w:rsidRDefault="0097134D" w:rsidP="00283D4C">
      <w:r w:rsidRPr="0097134D">
        <w:rPr>
          <w:rFonts w:cs="Times New Roman"/>
          <w:szCs w:val="24"/>
        </w:rPr>
        <w:t>FWDS (</w:t>
      </w:r>
      <w:r w:rsidRPr="0097134D">
        <w:rPr>
          <w:rFonts w:cs="Times New Roman"/>
          <w:i/>
          <w:iCs/>
          <w:szCs w:val="24"/>
        </w:rPr>
        <w:t>Folloving Distance Warning System</w:t>
      </w:r>
      <w:r w:rsidRPr="0097134D">
        <w:rPr>
          <w:rFonts w:cs="Times New Roman"/>
          <w:iCs/>
          <w:szCs w:val="24"/>
        </w:rPr>
        <w:t xml:space="preserve">) - </w:t>
      </w:r>
      <w:r w:rsidRPr="0097134D">
        <w:rPr>
          <w:rFonts w:eastAsia="Times New Roman"/>
          <w:lang w:eastAsia="sr-Latn-CS"/>
        </w:rPr>
        <w:t>Систем за одржавање безбедног растојања;</w:t>
      </w:r>
    </w:p>
    <w:p w:rsidR="00283D4C" w:rsidRPr="00FB7D96" w:rsidRDefault="0097134D" w:rsidP="00283D4C">
      <w:pPr>
        <w:jc w:val="both"/>
        <w:rPr>
          <w:rFonts w:eastAsia="Times New Roman" w:cs="Times New Roman"/>
          <w:szCs w:val="24"/>
          <w:lang w:eastAsia="sr-Latn-CS"/>
        </w:rPr>
      </w:pPr>
      <w:r w:rsidRPr="0097134D">
        <w:rPr>
          <w:rFonts w:eastAsia="Times New Roman" w:cs="Times New Roman"/>
          <w:szCs w:val="24"/>
          <w:lang w:eastAsia="sr-Latn-CS"/>
        </w:rPr>
        <w:t>H(</w:t>
      </w:r>
      <w:r w:rsidRPr="0097134D">
        <w:rPr>
          <w:rFonts w:eastAsia="Times New Roman" w:cs="Times New Roman"/>
          <w:i/>
          <w:szCs w:val="24"/>
          <w:lang w:eastAsia="sr-Latn-CS"/>
        </w:rPr>
        <w:t>Hip Spot</w:t>
      </w:r>
      <w:r w:rsidRPr="0097134D">
        <w:rPr>
          <w:rFonts w:eastAsia="Times New Roman" w:cs="Times New Roman"/>
          <w:szCs w:val="24"/>
          <w:lang w:eastAsia="sr-Latn-CS"/>
        </w:rPr>
        <w:t>) - Тачка положаја кука;</w:t>
      </w:r>
    </w:p>
    <w:p w:rsidR="00283D4C" w:rsidRPr="00FB7D96" w:rsidRDefault="0097134D" w:rsidP="00283D4C">
      <w:pPr>
        <w:jc w:val="both"/>
        <w:rPr>
          <w:rFonts w:cs="Times New Roman"/>
          <w:szCs w:val="24"/>
        </w:rPr>
      </w:pPr>
      <w:r w:rsidRPr="0097134D">
        <w:rPr>
          <w:rFonts w:cs="Times New Roman"/>
          <w:bCs/>
          <w:szCs w:val="24"/>
        </w:rPr>
        <w:t>HUD (</w:t>
      </w:r>
      <w:r w:rsidRPr="0097134D">
        <w:rPr>
          <w:rFonts w:cs="Times New Roman"/>
          <w:i/>
          <w:szCs w:val="24"/>
        </w:rPr>
        <w:t>Head-up Display</w:t>
      </w:r>
      <w:r w:rsidRPr="0097134D">
        <w:rPr>
          <w:rFonts w:cs="Times New Roman"/>
          <w:szCs w:val="24"/>
        </w:rPr>
        <w:t>) - Дисплеј на ветробранском стаклу;</w:t>
      </w:r>
    </w:p>
    <w:p w:rsidR="00283D4C" w:rsidRPr="00FB7D96" w:rsidRDefault="0097134D" w:rsidP="00283D4C">
      <w:r w:rsidRPr="0097134D">
        <w:rPr>
          <w:rFonts w:cs="Times New Roman"/>
          <w:szCs w:val="24"/>
        </w:rPr>
        <w:t>ISA (</w:t>
      </w:r>
      <w:r w:rsidRPr="0097134D">
        <w:rPr>
          <w:rFonts w:cs="Times New Roman"/>
          <w:i/>
          <w:szCs w:val="24"/>
        </w:rPr>
        <w:t xml:space="preserve">Intelligent Speed </w:t>
      </w:r>
      <w:r w:rsidRPr="0097134D">
        <w:rPr>
          <w:rFonts w:cs="Times New Roman"/>
          <w:i/>
          <w:iCs/>
          <w:szCs w:val="24"/>
        </w:rPr>
        <w:t>Adaptation</w:t>
      </w:r>
      <w:r w:rsidRPr="0097134D">
        <w:rPr>
          <w:rFonts w:cs="Times New Roman"/>
          <w:iCs/>
          <w:szCs w:val="24"/>
        </w:rPr>
        <w:t xml:space="preserve">) - </w:t>
      </w:r>
      <w:r w:rsidRPr="0097134D">
        <w:t>Интелигентно прилагођавање брзине;</w:t>
      </w:r>
    </w:p>
    <w:p w:rsidR="00283D4C" w:rsidRPr="00FB7D96" w:rsidRDefault="0097134D" w:rsidP="00283D4C">
      <w:pPr>
        <w:spacing w:after="0" w:line="240" w:lineRule="auto"/>
        <w:rPr>
          <w:rFonts w:cs="Times New Roman"/>
          <w:szCs w:val="24"/>
        </w:rPr>
      </w:pPr>
      <w:r w:rsidRPr="0097134D">
        <w:rPr>
          <w:rFonts w:cs="Times New Roman"/>
          <w:szCs w:val="24"/>
        </w:rPr>
        <w:t>LED (</w:t>
      </w:r>
      <w:r w:rsidRPr="0097134D">
        <w:rPr>
          <w:rFonts w:cs="Times New Roman"/>
          <w:i/>
          <w:szCs w:val="24"/>
        </w:rPr>
        <w:t>Light Emitting Diode</w:t>
      </w:r>
      <w:r w:rsidRPr="0097134D">
        <w:rPr>
          <w:rFonts w:cs="Times New Roman"/>
          <w:szCs w:val="24"/>
        </w:rPr>
        <w:t>) - Светло емитујућа диода;</w:t>
      </w:r>
    </w:p>
    <w:p w:rsidR="00283D4C" w:rsidRPr="00FB7D96" w:rsidRDefault="00283D4C" w:rsidP="00283D4C">
      <w:pPr>
        <w:spacing w:after="0" w:line="240" w:lineRule="auto"/>
        <w:rPr>
          <w:rFonts w:cs="Times New Roman"/>
          <w:szCs w:val="24"/>
        </w:rPr>
      </w:pPr>
    </w:p>
    <w:p w:rsidR="00283D4C" w:rsidRPr="00FB7D96" w:rsidRDefault="0097134D" w:rsidP="00283D4C">
      <w:pPr>
        <w:rPr>
          <w:rFonts w:eastAsia="Times New Roman"/>
          <w:lang w:eastAsia="sr-Latn-CS"/>
        </w:rPr>
      </w:pPr>
      <w:r w:rsidRPr="0097134D">
        <w:rPr>
          <w:rFonts w:cs="Times New Roman"/>
          <w:szCs w:val="24"/>
        </w:rPr>
        <w:t>LDWS (</w:t>
      </w:r>
      <w:r w:rsidRPr="0097134D">
        <w:rPr>
          <w:rFonts w:cs="Times New Roman"/>
          <w:i/>
          <w:iCs/>
          <w:szCs w:val="24"/>
        </w:rPr>
        <w:t>Lane Departure Warning System</w:t>
      </w:r>
      <w:r w:rsidRPr="0097134D">
        <w:rPr>
          <w:rFonts w:cs="Times New Roman"/>
          <w:iCs/>
          <w:szCs w:val="24"/>
        </w:rPr>
        <w:t xml:space="preserve">) - </w:t>
      </w:r>
      <w:r w:rsidRPr="0097134D">
        <w:rPr>
          <w:rFonts w:eastAsia="Times New Roman"/>
          <w:lang w:eastAsia="sr-Latn-CS"/>
        </w:rPr>
        <w:t>Системи за одржавање путање у саоб. траци;</w:t>
      </w:r>
    </w:p>
    <w:p w:rsidR="00283D4C" w:rsidRPr="00FB7D96" w:rsidRDefault="0097134D" w:rsidP="00283D4C">
      <w:pPr>
        <w:rPr>
          <w:rFonts w:eastAsia="Times New Roman"/>
          <w:lang w:eastAsia="sr-Latn-CS"/>
        </w:rPr>
      </w:pPr>
      <w:r w:rsidRPr="0097134D">
        <w:rPr>
          <w:rFonts w:eastAsia="Times New Roman" w:cs="Times New Roman"/>
          <w:szCs w:val="24"/>
          <w:lang w:eastAsia="sr-Latn-CS"/>
        </w:rPr>
        <w:t>LKAS (</w:t>
      </w:r>
      <w:r w:rsidRPr="0097134D">
        <w:rPr>
          <w:rFonts w:eastAsia="Times New Roman" w:cs="Times New Roman"/>
          <w:i/>
          <w:color w:val="000000"/>
          <w:szCs w:val="24"/>
        </w:rPr>
        <w:t xml:space="preserve">Lane Keep </w:t>
      </w:r>
      <w:r w:rsidRPr="0097134D">
        <w:rPr>
          <w:rFonts w:eastAsia="Times New Roman" w:cs="Times New Roman"/>
          <w:i/>
          <w:color w:val="000000"/>
          <w:spacing w:val="-14"/>
          <w:szCs w:val="24"/>
        </w:rPr>
        <w:t>Assistance System</w:t>
      </w:r>
      <w:r w:rsidRPr="0097134D">
        <w:rPr>
          <w:rFonts w:eastAsia="Times New Roman" w:cs="Times New Roman"/>
          <w:color w:val="000000"/>
          <w:spacing w:val="-14"/>
          <w:szCs w:val="24"/>
        </w:rPr>
        <w:t>)</w:t>
      </w:r>
      <w:r w:rsidRPr="0097134D">
        <w:rPr>
          <w:rFonts w:eastAsia="Times New Roman" w:cs="Times New Roman"/>
          <w:color w:val="000000"/>
          <w:szCs w:val="24"/>
        </w:rPr>
        <w:t xml:space="preserve"> - </w:t>
      </w:r>
      <w:r w:rsidRPr="0097134D">
        <w:rPr>
          <w:rFonts w:eastAsia="Times New Roman"/>
          <w:lang w:eastAsia="sr-Latn-CS"/>
        </w:rPr>
        <w:t>Системи за одржавање путање у саоб. траци;</w:t>
      </w:r>
    </w:p>
    <w:p w:rsidR="00283D4C" w:rsidRPr="00FB7D96" w:rsidRDefault="0097134D" w:rsidP="00283D4C">
      <w:r w:rsidRPr="0097134D">
        <w:rPr>
          <w:rFonts w:eastAsia="Times New Roman" w:cs="Times New Roman"/>
          <w:szCs w:val="24"/>
          <w:lang w:eastAsia="sr-Latn-CS"/>
        </w:rPr>
        <w:t>LNS (</w:t>
      </w:r>
      <w:r w:rsidRPr="0097134D">
        <w:rPr>
          <w:rFonts w:eastAsia="Times New Roman" w:cs="Times New Roman"/>
          <w:i/>
          <w:iCs/>
          <w:szCs w:val="24"/>
          <w:lang w:eastAsia="sr-Latn-CS"/>
        </w:rPr>
        <w:t>Lane Keeping System</w:t>
      </w:r>
      <w:r w:rsidRPr="0097134D">
        <w:rPr>
          <w:rFonts w:eastAsia="Times New Roman" w:cs="Times New Roman"/>
          <w:iCs/>
          <w:szCs w:val="24"/>
          <w:lang w:eastAsia="sr-Latn-CS"/>
        </w:rPr>
        <w:t xml:space="preserve">) - </w:t>
      </w:r>
      <w:r w:rsidRPr="0097134D">
        <w:rPr>
          <w:rFonts w:eastAsia="Times New Roman" w:cs="Times New Roman"/>
          <w:szCs w:val="24"/>
          <w:lang w:eastAsia="sr-Latn-CS"/>
        </w:rPr>
        <w:t>Систем помоћи одржавања правца у саобраћајној траци;</w:t>
      </w:r>
    </w:p>
    <w:p w:rsidR="00283D4C" w:rsidRPr="00FB7D96" w:rsidRDefault="0097134D" w:rsidP="00283D4C">
      <w:r w:rsidRPr="0097134D">
        <w:rPr>
          <w:rFonts w:eastAsia="Times New Roman" w:cs="Times New Roman"/>
          <w:szCs w:val="24"/>
          <w:lang w:eastAsia="sr-Latn-CS"/>
        </w:rPr>
        <w:t>LCA (</w:t>
      </w:r>
      <w:r w:rsidRPr="0097134D">
        <w:rPr>
          <w:rFonts w:eastAsia="Times New Roman" w:cs="Times New Roman"/>
          <w:i/>
          <w:szCs w:val="24"/>
          <w:lang w:eastAsia="sr-Latn-CS"/>
        </w:rPr>
        <w:t>Lane Changing Asistance</w:t>
      </w:r>
      <w:r w:rsidRPr="0097134D">
        <w:rPr>
          <w:rFonts w:eastAsia="Times New Roman" w:cs="Times New Roman"/>
          <w:szCs w:val="24"/>
          <w:lang w:eastAsia="sr-Latn-CS"/>
        </w:rPr>
        <w:t xml:space="preserve">) - </w:t>
      </w:r>
      <w:r w:rsidRPr="0097134D">
        <w:t>Системи за помоћ при престројавању;</w:t>
      </w:r>
    </w:p>
    <w:p w:rsidR="00283D4C" w:rsidRPr="00FB7D96" w:rsidRDefault="0097134D" w:rsidP="00283D4C">
      <w:pPr>
        <w:spacing w:after="0" w:line="240" w:lineRule="auto"/>
      </w:pPr>
      <w:r w:rsidRPr="0097134D">
        <w:t>PES (</w:t>
      </w:r>
      <w:r w:rsidRPr="0097134D">
        <w:rPr>
          <w:i/>
        </w:rPr>
        <w:t>Poly Ellipsoidal System</w:t>
      </w:r>
      <w:r w:rsidRPr="0097134D">
        <w:t>) - Полу-елипсоидни рефлектори;</w:t>
      </w:r>
    </w:p>
    <w:p w:rsidR="00283D4C" w:rsidRPr="00FB7D96" w:rsidRDefault="00283D4C" w:rsidP="00283D4C">
      <w:pPr>
        <w:spacing w:after="0" w:line="240" w:lineRule="auto"/>
      </w:pPr>
    </w:p>
    <w:p w:rsidR="00283D4C" w:rsidRPr="00FB7D96" w:rsidRDefault="0097134D" w:rsidP="00283D4C">
      <w:pPr>
        <w:spacing w:after="0" w:line="240" w:lineRule="auto"/>
        <w:jc w:val="both"/>
        <w:rPr>
          <w:rFonts w:eastAsia="Times New Roman" w:cs="Times New Roman"/>
          <w:szCs w:val="24"/>
          <w:lang w:eastAsia="sr-Latn-CS"/>
        </w:rPr>
      </w:pPr>
      <w:r w:rsidRPr="0097134D">
        <w:rPr>
          <w:rFonts w:eastAsia="Times New Roman" w:cs="Times New Roman"/>
          <w:szCs w:val="24"/>
          <w:lang w:eastAsia="sr-Latn-CS"/>
        </w:rPr>
        <w:t xml:space="preserve">SAE ( </w:t>
      </w:r>
      <w:r w:rsidRPr="0097134D">
        <w:rPr>
          <w:rFonts w:eastAsia="Times New Roman" w:cs="Times New Roman"/>
          <w:i/>
          <w:szCs w:val="24"/>
          <w:lang w:eastAsia="sr-Latn-CS"/>
        </w:rPr>
        <w:t>Society of Automotive Engineers</w:t>
      </w:r>
      <w:r w:rsidRPr="0097134D">
        <w:rPr>
          <w:rFonts w:eastAsia="Times New Roman" w:cs="Times New Roman"/>
          <w:szCs w:val="24"/>
          <w:lang w:eastAsia="sr-Latn-CS"/>
        </w:rPr>
        <w:t>) - Удружење аутомобилских инжењера;</w:t>
      </w:r>
    </w:p>
    <w:p w:rsidR="00283D4C" w:rsidRPr="00FB7D96" w:rsidRDefault="00283D4C" w:rsidP="00283D4C">
      <w:pPr>
        <w:spacing w:after="0" w:line="240" w:lineRule="auto"/>
        <w:jc w:val="both"/>
        <w:rPr>
          <w:rFonts w:cs="Times New Roman"/>
          <w:szCs w:val="24"/>
        </w:rPr>
      </w:pPr>
    </w:p>
    <w:p w:rsidR="00283D4C" w:rsidRPr="00FB7D96" w:rsidRDefault="0097134D" w:rsidP="00283D4C">
      <w:pPr>
        <w:spacing w:after="0" w:line="240" w:lineRule="auto"/>
        <w:jc w:val="both"/>
        <w:rPr>
          <w:rFonts w:eastAsia="Times New Roman" w:cs="Times New Roman"/>
          <w:szCs w:val="24"/>
          <w:lang w:eastAsia="sr-Latn-CS"/>
        </w:rPr>
      </w:pPr>
      <w:r w:rsidRPr="0097134D">
        <w:rPr>
          <w:rFonts w:eastAsia="Times New Roman" w:cs="Times New Roman"/>
          <w:szCs w:val="24"/>
          <w:lang w:eastAsia="sr-Latn-CS"/>
        </w:rPr>
        <w:t>SRP (</w:t>
      </w:r>
      <w:r w:rsidRPr="0097134D">
        <w:rPr>
          <w:rFonts w:eastAsia="Times New Roman" w:cs="Times New Roman"/>
          <w:i/>
          <w:szCs w:val="24"/>
          <w:lang w:eastAsia="sr-Latn-CS"/>
        </w:rPr>
        <w:t>Seating Reference Point</w:t>
      </w:r>
      <w:r w:rsidRPr="0097134D">
        <w:rPr>
          <w:rFonts w:eastAsia="Times New Roman" w:cs="Times New Roman"/>
          <w:szCs w:val="24"/>
          <w:lang w:eastAsia="sr-Latn-CS"/>
        </w:rPr>
        <w:t>) - Референтна тачка седења;</w:t>
      </w:r>
    </w:p>
    <w:p w:rsidR="00283D4C" w:rsidRPr="00FB7D96" w:rsidRDefault="00283D4C" w:rsidP="00283D4C">
      <w:pPr>
        <w:spacing w:after="0" w:line="240" w:lineRule="auto"/>
        <w:rPr>
          <w:rFonts w:cs="Times New Roman"/>
          <w:szCs w:val="24"/>
        </w:rPr>
      </w:pPr>
    </w:p>
    <w:p w:rsidR="00283D4C" w:rsidRPr="00FB7D96" w:rsidRDefault="0097134D" w:rsidP="00283D4C">
      <w:r w:rsidRPr="0097134D">
        <w:rPr>
          <w:rFonts w:cs="Times New Roman"/>
          <w:szCs w:val="24"/>
        </w:rPr>
        <w:t>TSR (</w:t>
      </w:r>
      <w:r w:rsidRPr="0097134D">
        <w:rPr>
          <w:rFonts w:cs="Times New Roman"/>
          <w:i/>
          <w:szCs w:val="24"/>
        </w:rPr>
        <w:t>Traffic Sign Recognition</w:t>
      </w:r>
      <w:r w:rsidRPr="0097134D">
        <w:rPr>
          <w:rFonts w:cs="Times New Roman"/>
          <w:szCs w:val="24"/>
        </w:rPr>
        <w:t xml:space="preserve">) - </w:t>
      </w:r>
      <w:r w:rsidRPr="0097134D">
        <w:t>Систем за препознавање саобраћајних знакова;</w:t>
      </w:r>
    </w:p>
    <w:p w:rsidR="00283D4C" w:rsidRPr="007F6C09" w:rsidRDefault="007F6C09" w:rsidP="00283D4C">
      <w:pPr>
        <w:spacing w:after="0" w:line="240" w:lineRule="auto"/>
        <w:ind w:right="20"/>
        <w:rPr>
          <w:rFonts w:eastAsia="Times New Roman" w:cs="Times New Roman"/>
          <w:szCs w:val="24"/>
          <w:lang w:eastAsia="sr-Latn-CS"/>
        </w:rPr>
      </w:pPr>
      <w:r>
        <w:rPr>
          <w:rFonts w:eastAsia="Times New Roman" w:cs="Times New Roman"/>
          <w:szCs w:val="24"/>
          <w:lang w:eastAsia="sr-Latn-CS"/>
        </w:rPr>
        <w:t xml:space="preserve">ААА </w:t>
      </w:r>
      <w:r>
        <w:rPr>
          <w:rFonts w:cs="Times New Roman"/>
          <w:szCs w:val="24"/>
        </w:rPr>
        <w:t>(</w:t>
      </w:r>
      <w:r w:rsidRPr="00667ED9">
        <w:rPr>
          <w:rFonts w:cs="Times New Roman"/>
          <w:i/>
          <w:szCs w:val="24"/>
        </w:rPr>
        <w:t>American Automobile Association</w:t>
      </w:r>
      <w:r>
        <w:rPr>
          <w:rFonts w:cs="Times New Roman"/>
          <w:szCs w:val="24"/>
        </w:rPr>
        <w:t xml:space="preserve">) </w:t>
      </w:r>
      <w:r w:rsidR="00B00DA3">
        <w:rPr>
          <w:rFonts w:cs="Times New Roman"/>
          <w:szCs w:val="24"/>
        </w:rPr>
        <w:t>-</w:t>
      </w:r>
      <w:r>
        <w:rPr>
          <w:rFonts w:cs="Times New Roman"/>
          <w:szCs w:val="24"/>
        </w:rPr>
        <w:t xml:space="preserve"> Амерички Ауто-мото савез</w:t>
      </w:r>
    </w:p>
    <w:p w:rsidR="00283D4C" w:rsidRPr="00FB7D96" w:rsidRDefault="00283D4C" w:rsidP="00283D4C">
      <w:pPr>
        <w:spacing w:after="0" w:line="240" w:lineRule="auto"/>
        <w:ind w:right="20"/>
        <w:rPr>
          <w:rFonts w:eastAsia="Times New Roman" w:cs="Times New Roman"/>
          <w:szCs w:val="24"/>
          <w:lang w:eastAsia="sr-Latn-CS"/>
        </w:rPr>
      </w:pPr>
    </w:p>
    <w:p w:rsidR="00283D4C" w:rsidRPr="007F6C09" w:rsidRDefault="007F6C09" w:rsidP="00283D4C">
      <w:pPr>
        <w:spacing w:after="0" w:line="240" w:lineRule="auto"/>
        <w:ind w:right="20"/>
        <w:rPr>
          <w:rFonts w:eastAsia="Times New Roman" w:cs="Times New Roman"/>
          <w:szCs w:val="24"/>
          <w:lang w:eastAsia="sr-Latn-CS"/>
        </w:rPr>
      </w:pPr>
      <w:r>
        <w:rPr>
          <w:rFonts w:cs="Times New Roman"/>
          <w:szCs w:val="24"/>
        </w:rPr>
        <w:t>ААRP (</w:t>
      </w:r>
      <w:r w:rsidRPr="00667ED9">
        <w:rPr>
          <w:rFonts w:cs="Times New Roman"/>
          <w:i/>
          <w:szCs w:val="24"/>
        </w:rPr>
        <w:t>American Association for Retired People</w:t>
      </w:r>
      <w:r>
        <w:rPr>
          <w:rFonts w:cs="Times New Roman"/>
          <w:i/>
          <w:szCs w:val="24"/>
        </w:rPr>
        <w:t>)</w:t>
      </w:r>
      <w:r>
        <w:rPr>
          <w:rFonts w:cs="Times New Roman"/>
          <w:szCs w:val="24"/>
        </w:rPr>
        <w:t xml:space="preserve"> - </w:t>
      </w:r>
      <w:r w:rsidRPr="007F6C09">
        <w:rPr>
          <w:rFonts w:cs="Times New Roman"/>
          <w:szCs w:val="24"/>
        </w:rPr>
        <w:t>Америчко удружење за пензионера</w:t>
      </w:r>
    </w:p>
    <w:p w:rsidR="00283D4C" w:rsidRPr="00FB7D96" w:rsidRDefault="00283D4C" w:rsidP="00283D4C">
      <w:pPr>
        <w:spacing w:after="0" w:line="240" w:lineRule="auto"/>
        <w:ind w:right="20"/>
        <w:rPr>
          <w:rFonts w:eastAsia="Times New Roman" w:cs="Times New Roman"/>
          <w:szCs w:val="24"/>
          <w:lang w:eastAsia="sr-Latn-CS"/>
        </w:rPr>
      </w:pPr>
    </w:p>
    <w:p w:rsidR="00283D4C" w:rsidRPr="00FB7D96" w:rsidRDefault="00283D4C" w:rsidP="00283D4C">
      <w:pPr>
        <w:spacing w:after="0" w:line="240" w:lineRule="auto"/>
        <w:ind w:right="20"/>
        <w:rPr>
          <w:rFonts w:eastAsia="Times New Roman" w:cs="Times New Roman"/>
          <w:szCs w:val="24"/>
          <w:lang w:eastAsia="sr-Latn-CS"/>
        </w:rPr>
      </w:pPr>
    </w:p>
    <w:p w:rsidR="00283D4C" w:rsidRPr="00FB7D96" w:rsidRDefault="00283D4C" w:rsidP="00283D4C">
      <w:pPr>
        <w:spacing w:after="0" w:line="240" w:lineRule="auto"/>
        <w:ind w:right="20"/>
        <w:rPr>
          <w:rFonts w:eastAsia="Times New Roman" w:cs="Times New Roman"/>
          <w:szCs w:val="24"/>
          <w:lang w:eastAsia="sr-Latn-CS"/>
        </w:rPr>
      </w:pPr>
    </w:p>
    <w:p w:rsidR="00283D4C" w:rsidRPr="00FB7D96" w:rsidRDefault="00283D4C" w:rsidP="00283D4C">
      <w:pPr>
        <w:spacing w:after="0" w:line="240" w:lineRule="auto"/>
        <w:ind w:right="20"/>
        <w:rPr>
          <w:rFonts w:eastAsia="Times New Roman" w:cs="Times New Roman"/>
          <w:szCs w:val="24"/>
          <w:lang w:eastAsia="sr-Latn-CS"/>
        </w:rPr>
      </w:pPr>
    </w:p>
    <w:p w:rsidR="00283D4C" w:rsidRPr="00FB7D96" w:rsidRDefault="00283D4C" w:rsidP="00283D4C">
      <w:pPr>
        <w:spacing w:after="0" w:line="240" w:lineRule="auto"/>
        <w:ind w:right="20"/>
        <w:rPr>
          <w:rFonts w:eastAsia="Times New Roman" w:cs="Times New Roman"/>
          <w:szCs w:val="24"/>
          <w:lang w:eastAsia="sr-Latn-CS"/>
        </w:rPr>
      </w:pPr>
    </w:p>
    <w:p w:rsidR="00283D4C" w:rsidRPr="00FB7D96" w:rsidRDefault="00283D4C" w:rsidP="00283D4C">
      <w:pPr>
        <w:spacing w:after="0" w:line="240" w:lineRule="auto"/>
        <w:ind w:right="20"/>
        <w:rPr>
          <w:rFonts w:eastAsia="Times New Roman" w:cs="Times New Roman"/>
          <w:szCs w:val="24"/>
          <w:lang w:eastAsia="sr-Latn-CS"/>
        </w:rPr>
      </w:pPr>
    </w:p>
    <w:p w:rsidR="00283D4C" w:rsidRPr="00FB7D96" w:rsidRDefault="00283D4C" w:rsidP="00283D4C">
      <w:pPr>
        <w:spacing w:after="0" w:line="240" w:lineRule="auto"/>
        <w:ind w:right="20"/>
        <w:rPr>
          <w:rFonts w:eastAsia="Times New Roman" w:cs="Times New Roman"/>
          <w:szCs w:val="24"/>
          <w:lang w:eastAsia="sr-Latn-CS"/>
        </w:rPr>
      </w:pPr>
    </w:p>
    <w:p w:rsidR="00283D4C" w:rsidRPr="00FB7D96" w:rsidRDefault="00283D4C" w:rsidP="00283D4C">
      <w:pPr>
        <w:spacing w:after="0" w:line="240" w:lineRule="auto"/>
        <w:ind w:right="20"/>
        <w:rPr>
          <w:rFonts w:eastAsia="Times New Roman" w:cs="Times New Roman"/>
          <w:szCs w:val="24"/>
          <w:lang w:eastAsia="sr-Latn-CS"/>
        </w:rPr>
      </w:pPr>
    </w:p>
    <w:p w:rsidR="00283D4C" w:rsidRPr="00FB7D96" w:rsidRDefault="00283D4C" w:rsidP="00283D4C">
      <w:pPr>
        <w:spacing w:after="0" w:line="240" w:lineRule="auto"/>
        <w:ind w:right="20"/>
        <w:rPr>
          <w:rFonts w:eastAsia="Times New Roman" w:cs="Times New Roman"/>
          <w:szCs w:val="24"/>
          <w:lang w:eastAsia="sr-Latn-CS"/>
        </w:rPr>
      </w:pPr>
    </w:p>
    <w:p w:rsidR="00283D4C" w:rsidRPr="00FB7D96" w:rsidRDefault="00283D4C" w:rsidP="00283D4C">
      <w:pPr>
        <w:spacing w:after="0" w:line="240" w:lineRule="auto"/>
        <w:ind w:right="20"/>
        <w:rPr>
          <w:rFonts w:eastAsia="Times New Roman" w:cs="Times New Roman"/>
          <w:szCs w:val="24"/>
          <w:lang w:eastAsia="sr-Latn-CS"/>
        </w:rPr>
      </w:pPr>
    </w:p>
    <w:p w:rsidR="00283D4C" w:rsidRPr="00FB7D96" w:rsidRDefault="0097134D" w:rsidP="00283D4C">
      <w:pPr>
        <w:pStyle w:val="Heading1"/>
        <w:spacing w:before="0" w:line="240" w:lineRule="auto"/>
        <w:rPr>
          <w:rFonts w:cs="Times New Roman"/>
        </w:rPr>
      </w:pPr>
      <w:r w:rsidRPr="0097134D">
        <w:rPr>
          <w:rFonts w:cs="Times New Roman"/>
        </w:rPr>
        <w:lastRenderedPageBreak/>
        <w:t>Коришћена литература</w:t>
      </w:r>
    </w:p>
    <w:p w:rsidR="00283D4C" w:rsidRPr="00FB7D96" w:rsidRDefault="00283D4C" w:rsidP="00283D4C">
      <w:pPr>
        <w:spacing w:after="0" w:line="240" w:lineRule="auto"/>
        <w:jc w:val="both"/>
        <w:rPr>
          <w:rFonts w:cs="Times New Roman"/>
          <w:szCs w:val="24"/>
        </w:rPr>
      </w:pPr>
    </w:p>
    <w:p w:rsidR="00283D4C" w:rsidRPr="00FB7D96" w:rsidRDefault="0097134D" w:rsidP="00283D4C">
      <w:pPr>
        <w:spacing w:line="240" w:lineRule="auto"/>
        <w:ind w:left="567" w:hanging="567"/>
        <w:jc w:val="both"/>
        <w:rPr>
          <w:rFonts w:cs="Times New Roman"/>
          <w:szCs w:val="24"/>
        </w:rPr>
      </w:pPr>
      <w:r w:rsidRPr="0097134D">
        <w:rPr>
          <w:rFonts w:cs="Times New Roman"/>
          <w:szCs w:val="24"/>
        </w:rPr>
        <w:t xml:space="preserve">[1] </w:t>
      </w:r>
      <w:r w:rsidRPr="0097134D">
        <w:rPr>
          <w:rFonts w:cs="Times New Roman"/>
          <w:szCs w:val="24"/>
        </w:rPr>
        <w:tab/>
        <w:t>Ј. Лукић, Комплексна удобност возила, Машински факултет у Крагујевцу, Крагујевац 2011.</w:t>
      </w:r>
    </w:p>
    <w:p w:rsidR="00283D4C" w:rsidRPr="00FB7D96" w:rsidRDefault="0097134D" w:rsidP="00283D4C">
      <w:pPr>
        <w:spacing w:line="240" w:lineRule="auto"/>
        <w:ind w:left="567" w:hanging="567"/>
        <w:jc w:val="both"/>
        <w:rPr>
          <w:rFonts w:cs="Times New Roman"/>
          <w:szCs w:val="24"/>
        </w:rPr>
      </w:pPr>
      <w:r w:rsidRPr="0097134D">
        <w:rPr>
          <w:rFonts w:cs="Times New Roman"/>
          <w:szCs w:val="24"/>
        </w:rPr>
        <w:t xml:space="preserve">[2] </w:t>
      </w:r>
      <w:r w:rsidRPr="0097134D">
        <w:rPr>
          <w:rFonts w:cs="Times New Roman"/>
          <w:szCs w:val="24"/>
        </w:rPr>
        <w:tab/>
      </w:r>
      <w:r w:rsidRPr="0097134D">
        <w:rPr>
          <w:rStyle w:val="apple-style-span"/>
          <w:rFonts w:cs="Times New Roman"/>
          <w:color w:val="000000"/>
          <w:szCs w:val="24"/>
        </w:rPr>
        <w:t>Bosch</w:t>
      </w:r>
      <w:r w:rsidRPr="0097134D">
        <w:rPr>
          <w:rStyle w:val="apple-converted-space"/>
          <w:rFonts w:cs="Times New Roman"/>
          <w:color w:val="000000"/>
          <w:szCs w:val="24"/>
        </w:rPr>
        <w:t> </w:t>
      </w:r>
      <w:r w:rsidRPr="0097134D">
        <w:rPr>
          <w:rStyle w:val="apple-style-span"/>
          <w:rFonts w:cs="Times New Roman"/>
          <w:color w:val="000000"/>
          <w:szCs w:val="24"/>
        </w:rPr>
        <w:t>Electronic Automotive Handbook,</w:t>
      </w:r>
      <w:r w:rsidRPr="0097134D">
        <w:rPr>
          <w:rStyle w:val="apple-converted-space"/>
          <w:rFonts w:cs="Times New Roman"/>
          <w:b/>
          <w:bCs/>
          <w:i/>
          <w:iCs/>
          <w:color w:val="000000"/>
          <w:szCs w:val="24"/>
        </w:rPr>
        <w:t> </w:t>
      </w:r>
      <w:r w:rsidRPr="0097134D">
        <w:rPr>
          <w:rStyle w:val="apple-style-span"/>
          <w:rFonts w:cs="Times New Roman"/>
          <w:color w:val="000000"/>
          <w:szCs w:val="24"/>
        </w:rPr>
        <w:t>First Edition, </w:t>
      </w:r>
      <w:r w:rsidRPr="0097134D">
        <w:rPr>
          <w:rStyle w:val="apple-converted-space"/>
          <w:rFonts w:cs="Times New Roman"/>
          <w:color w:val="000000"/>
          <w:szCs w:val="24"/>
        </w:rPr>
        <w:t> </w:t>
      </w:r>
      <w:r w:rsidRPr="0097134D">
        <w:rPr>
          <w:rStyle w:val="apple-style-span"/>
          <w:rFonts w:cs="Times New Roman"/>
          <w:color w:val="000000"/>
          <w:szCs w:val="24"/>
        </w:rPr>
        <w:t xml:space="preserve">Robert Bosch GmbH, 2002. </w:t>
      </w:r>
    </w:p>
    <w:p w:rsidR="00283D4C" w:rsidRPr="00FB7D96" w:rsidRDefault="0097134D" w:rsidP="00283D4C">
      <w:pPr>
        <w:spacing w:line="240" w:lineRule="auto"/>
        <w:ind w:left="567" w:hanging="567"/>
        <w:jc w:val="both"/>
        <w:rPr>
          <w:rFonts w:cs="Times New Roman"/>
          <w:szCs w:val="24"/>
        </w:rPr>
      </w:pPr>
      <w:r w:rsidRPr="0097134D">
        <w:rPr>
          <w:rFonts w:cs="Times New Roman"/>
          <w:szCs w:val="24"/>
        </w:rPr>
        <w:t xml:space="preserve">[3] </w:t>
      </w:r>
      <w:r w:rsidRPr="0097134D">
        <w:rPr>
          <w:rFonts w:cs="Times New Roman"/>
          <w:szCs w:val="24"/>
        </w:rPr>
        <w:tab/>
        <w:t>М. Демић, Пројектовање путничких аутомобила, Машински факултет у Крагујевцу, Крагујевац 2004.</w:t>
      </w:r>
    </w:p>
    <w:p w:rsidR="00283D4C" w:rsidRPr="00FB7D96" w:rsidRDefault="0097134D" w:rsidP="00283D4C">
      <w:pPr>
        <w:spacing w:after="0" w:line="240" w:lineRule="auto"/>
        <w:ind w:left="567" w:hanging="567"/>
        <w:jc w:val="both"/>
        <w:rPr>
          <w:rFonts w:ascii="Cambria" w:hAnsi="Cambria"/>
        </w:rPr>
      </w:pPr>
      <w:r w:rsidRPr="0097134D">
        <w:rPr>
          <w:rFonts w:cs="Times New Roman"/>
          <w:szCs w:val="24"/>
        </w:rPr>
        <w:t xml:space="preserve">[4]  </w:t>
      </w:r>
      <w:r w:rsidRPr="0097134D">
        <w:rPr>
          <w:rFonts w:cs="Times New Roman"/>
          <w:szCs w:val="24"/>
        </w:rPr>
        <w:tab/>
      </w:r>
      <w:r w:rsidRPr="0097134D">
        <w:rPr>
          <w:rFonts w:ascii="Cambria" w:hAnsi="Cambria"/>
        </w:rPr>
        <w:t xml:space="preserve">BurkardWördenweber, JörgWallaschek, Peter Boyce, Donald Hoffman: Automotive Lighting and Human Vision, </w:t>
      </w:r>
      <w:r w:rsidRPr="0097134D">
        <w:rPr>
          <w:rFonts w:ascii="Cambria" w:hAnsi="Cambria" w:cs="Original-SMinionPlusTab-Regular"/>
          <w:color w:val="231F20"/>
        </w:rPr>
        <w:t>Springer-Verlag Berlin Heidelberg 2007</w:t>
      </w:r>
    </w:p>
    <w:p w:rsidR="00283D4C" w:rsidRPr="00FB7D96" w:rsidRDefault="00283D4C" w:rsidP="00283D4C">
      <w:pPr>
        <w:spacing w:after="0" w:line="240" w:lineRule="auto"/>
        <w:ind w:left="567" w:hanging="567"/>
        <w:jc w:val="center"/>
        <w:rPr>
          <w:rFonts w:ascii="Cambria" w:hAnsi="Cambria"/>
        </w:rPr>
      </w:pPr>
    </w:p>
    <w:p w:rsidR="00283D4C" w:rsidRPr="00FB7D96" w:rsidRDefault="0097134D" w:rsidP="00283D4C">
      <w:pPr>
        <w:tabs>
          <w:tab w:val="left" w:pos="360"/>
        </w:tabs>
        <w:autoSpaceDE w:val="0"/>
        <w:autoSpaceDN w:val="0"/>
        <w:adjustRightInd w:val="0"/>
        <w:spacing w:line="240" w:lineRule="auto"/>
        <w:ind w:left="567" w:hanging="567"/>
        <w:jc w:val="both"/>
        <w:rPr>
          <w:rFonts w:cs="Times New Roman"/>
          <w:bCs/>
          <w:szCs w:val="24"/>
        </w:rPr>
      </w:pPr>
      <w:r w:rsidRPr="0097134D">
        <w:rPr>
          <w:rFonts w:cs="Times New Roman"/>
          <w:szCs w:val="24"/>
        </w:rPr>
        <w:t xml:space="preserve">[5] </w:t>
      </w:r>
      <w:r w:rsidRPr="0097134D">
        <w:rPr>
          <w:rFonts w:cs="Times New Roman"/>
          <w:szCs w:val="24"/>
        </w:rPr>
        <w:tab/>
      </w:r>
      <w:r w:rsidRPr="0097134D">
        <w:rPr>
          <w:rFonts w:cs="Times New Roman"/>
          <w:szCs w:val="24"/>
        </w:rPr>
        <w:tab/>
        <w:t xml:space="preserve">C. Flannagan, M. Flannagan, </w:t>
      </w:r>
      <w:r w:rsidRPr="0097134D">
        <w:rPr>
          <w:rFonts w:cs="Times New Roman"/>
          <w:bCs/>
          <w:szCs w:val="24"/>
        </w:rPr>
        <w:t xml:space="preserve">Predicting mirror Adjustment range for Driver accommodation, </w:t>
      </w:r>
      <w:r w:rsidRPr="0097134D">
        <w:rPr>
          <w:rFonts w:cs="Times New Roman"/>
          <w:szCs w:val="24"/>
        </w:rPr>
        <w:t>The University of Michigan, No. UMTRI-98-45, October 1998.</w:t>
      </w:r>
    </w:p>
    <w:p w:rsidR="00283D4C" w:rsidRPr="00FB7D96" w:rsidRDefault="0097134D" w:rsidP="00283D4C">
      <w:pPr>
        <w:spacing w:line="240" w:lineRule="auto"/>
        <w:ind w:left="567" w:hanging="567"/>
        <w:jc w:val="both"/>
        <w:rPr>
          <w:rFonts w:cs="Times New Roman"/>
          <w:szCs w:val="24"/>
        </w:rPr>
      </w:pPr>
      <w:r w:rsidRPr="0097134D">
        <w:rPr>
          <w:rFonts w:cs="Times New Roman"/>
          <w:szCs w:val="24"/>
        </w:rPr>
        <w:t xml:space="preserve">[6] </w:t>
      </w:r>
      <w:r w:rsidRPr="0097134D">
        <w:rPr>
          <w:rFonts w:cs="Times New Roman"/>
          <w:szCs w:val="24"/>
        </w:rPr>
        <w:tab/>
        <w:t>W. Reimann, R. Männel, ATZ electronic</w:t>
      </w:r>
      <w:r w:rsidRPr="0097134D">
        <w:rPr>
          <w:rFonts w:cs="Times New Roman"/>
          <w:bCs/>
          <w:szCs w:val="24"/>
        </w:rPr>
        <w:t>, Influence of Vehicle Electrical Energy on Fuel Consumption, Influence of Vehicle Electrical Energy on Fuel Consumption, Volume 3, Number 01, February 2008.</w:t>
      </w:r>
    </w:p>
    <w:p w:rsidR="00283D4C" w:rsidRPr="00FB7D96" w:rsidRDefault="0097134D" w:rsidP="00283D4C">
      <w:pPr>
        <w:autoSpaceDE w:val="0"/>
        <w:autoSpaceDN w:val="0"/>
        <w:adjustRightInd w:val="0"/>
        <w:spacing w:line="240" w:lineRule="auto"/>
        <w:ind w:left="567" w:hanging="567"/>
        <w:jc w:val="both"/>
        <w:rPr>
          <w:rFonts w:cs="Times New Roman"/>
          <w:szCs w:val="24"/>
        </w:rPr>
      </w:pPr>
      <w:r w:rsidRPr="0097134D">
        <w:rPr>
          <w:rFonts w:cs="Times New Roman"/>
          <w:szCs w:val="24"/>
        </w:rPr>
        <w:t xml:space="preserve">[7] </w:t>
      </w:r>
      <w:r w:rsidRPr="0097134D">
        <w:rPr>
          <w:rFonts w:cs="Times New Roman"/>
          <w:szCs w:val="24"/>
        </w:rPr>
        <w:tab/>
        <w:t>M. Schöttle, ATZ electronic, LED Light Technology - More Functions and Efficiency, Designs for Efficient LED Lighting, Volume 5, Number 6, November 2010.</w:t>
      </w:r>
    </w:p>
    <w:p w:rsidR="00283D4C" w:rsidRPr="00FB7D96" w:rsidRDefault="0097134D" w:rsidP="00283D4C">
      <w:pPr>
        <w:spacing w:line="240" w:lineRule="auto"/>
        <w:ind w:left="567" w:hanging="567"/>
        <w:jc w:val="both"/>
        <w:rPr>
          <w:rFonts w:cs="Times New Roman"/>
          <w:szCs w:val="24"/>
        </w:rPr>
      </w:pPr>
      <w:r w:rsidRPr="0097134D">
        <w:rPr>
          <w:rFonts w:cs="Times New Roman"/>
          <w:szCs w:val="24"/>
        </w:rPr>
        <w:t xml:space="preserve">[8] </w:t>
      </w:r>
      <w:r w:rsidRPr="0097134D">
        <w:rPr>
          <w:rFonts w:cs="Times New Roman"/>
          <w:szCs w:val="24"/>
        </w:rPr>
        <w:tab/>
        <w:t>Закон о безбедности саобраћаја на путевима, Сл. Гласник Републике Србије   02.06.2009.</w:t>
      </w:r>
    </w:p>
    <w:p w:rsidR="00283D4C" w:rsidRPr="00FB7D96" w:rsidRDefault="0097134D" w:rsidP="00283D4C">
      <w:pPr>
        <w:autoSpaceDE w:val="0"/>
        <w:autoSpaceDN w:val="0"/>
        <w:adjustRightInd w:val="0"/>
        <w:spacing w:line="240" w:lineRule="auto"/>
        <w:ind w:left="567" w:hanging="567"/>
        <w:jc w:val="both"/>
        <w:rPr>
          <w:rFonts w:cs="Times New Roman"/>
          <w:szCs w:val="24"/>
        </w:rPr>
      </w:pPr>
      <w:r w:rsidRPr="0097134D">
        <w:rPr>
          <w:rFonts w:cs="Times New Roman"/>
          <w:szCs w:val="24"/>
        </w:rPr>
        <w:t xml:space="preserve">[9] </w:t>
      </w:r>
      <w:r w:rsidRPr="0097134D">
        <w:rPr>
          <w:rFonts w:cs="Times New Roman"/>
          <w:szCs w:val="24"/>
        </w:rPr>
        <w:tab/>
        <w:t>D. Mace, Countermeasures for Reducing the Effects of Headlight Glare, The Pennsylvania Transportation Institute, December 2001.</w:t>
      </w:r>
    </w:p>
    <w:p w:rsidR="00283D4C" w:rsidRPr="00FB7D96" w:rsidRDefault="0097134D" w:rsidP="00283D4C">
      <w:pPr>
        <w:autoSpaceDE w:val="0"/>
        <w:autoSpaceDN w:val="0"/>
        <w:adjustRightInd w:val="0"/>
        <w:spacing w:line="240" w:lineRule="auto"/>
        <w:ind w:left="567" w:hanging="567"/>
        <w:jc w:val="both"/>
        <w:rPr>
          <w:rFonts w:cs="Times New Roman"/>
          <w:szCs w:val="24"/>
        </w:rPr>
      </w:pPr>
      <w:r w:rsidRPr="0097134D">
        <w:rPr>
          <w:rFonts w:cs="Times New Roman"/>
          <w:szCs w:val="24"/>
        </w:rPr>
        <w:t xml:space="preserve">[10] </w:t>
      </w:r>
      <w:r w:rsidRPr="0097134D">
        <w:rPr>
          <w:rFonts w:cs="Times New Roman"/>
          <w:szCs w:val="24"/>
        </w:rPr>
        <w:tab/>
        <w:t>M. Sivak, B. Schoettle, Influence of the visibility out of the vehicle cabin on lane-change crashes, The University of Michigan, No. UMTRI-2005-32, November 2005.</w:t>
      </w:r>
    </w:p>
    <w:p w:rsidR="00283D4C" w:rsidRPr="00FB7D96" w:rsidRDefault="0097134D" w:rsidP="00283D4C">
      <w:pPr>
        <w:autoSpaceDE w:val="0"/>
        <w:autoSpaceDN w:val="0"/>
        <w:adjustRightInd w:val="0"/>
        <w:spacing w:line="240" w:lineRule="auto"/>
        <w:ind w:left="567" w:hanging="567"/>
        <w:jc w:val="both"/>
        <w:rPr>
          <w:rFonts w:cs="Times New Roman"/>
          <w:bCs/>
          <w:szCs w:val="24"/>
        </w:rPr>
      </w:pPr>
      <w:r w:rsidRPr="0097134D">
        <w:rPr>
          <w:rFonts w:cs="Times New Roman"/>
          <w:szCs w:val="24"/>
        </w:rPr>
        <w:t xml:space="preserve">[11] </w:t>
      </w:r>
      <w:r w:rsidRPr="0097134D">
        <w:rPr>
          <w:rFonts w:cs="Times New Roman"/>
          <w:bCs/>
          <w:szCs w:val="24"/>
        </w:rPr>
        <w:t>DIRECTIVE 2003/97/EC OF THE EUROPEAN PARLIAMENT AND OF THE COUNCIL on the approximation of the laws of the Member States relating to the type-approval of devices for indirect vision and of vehicles equipped with these devices, amending Directive 70/156/EEC and repealing Directive 71/127/EEC, November 2003.</w:t>
      </w:r>
    </w:p>
    <w:p w:rsidR="00283D4C" w:rsidRPr="00FB7D96" w:rsidRDefault="0097134D" w:rsidP="00283D4C">
      <w:pPr>
        <w:spacing w:line="240" w:lineRule="auto"/>
        <w:ind w:left="567" w:hanging="567"/>
        <w:jc w:val="both"/>
        <w:rPr>
          <w:rFonts w:cs="Times New Roman"/>
          <w:bCs/>
          <w:szCs w:val="24"/>
        </w:rPr>
      </w:pPr>
      <w:r w:rsidRPr="0097134D">
        <w:rPr>
          <w:rFonts w:cs="Times New Roman"/>
          <w:szCs w:val="24"/>
        </w:rPr>
        <w:t xml:space="preserve">[12] </w:t>
      </w:r>
      <w:r w:rsidRPr="0097134D">
        <w:rPr>
          <w:rFonts w:cs="Times New Roman"/>
          <w:bCs/>
          <w:szCs w:val="24"/>
        </w:rPr>
        <w:t xml:space="preserve">DIRECTIVE </w:t>
      </w:r>
      <w:r w:rsidRPr="0097134D">
        <w:rPr>
          <w:rFonts w:eastAsia="Times New Roman" w:cs="Times New Roman"/>
          <w:szCs w:val="24"/>
          <w:lang w:eastAsia="sr-Latn-CS"/>
        </w:rPr>
        <w:t xml:space="preserve">77/649/EEC </w:t>
      </w:r>
      <w:r w:rsidRPr="0097134D">
        <w:rPr>
          <w:rFonts w:cs="Times New Roman"/>
          <w:bCs/>
          <w:szCs w:val="24"/>
        </w:rPr>
        <w:t xml:space="preserve">OF THE EUROPEAN PARLIAMENT AND OF THE COUNCIL on the approximation of the laws of the Member States relating to the field of vision of motor vehicle drivers amended by Directives 81/643/EEC, 88/366/EEC and 90/630/EEC, September 1977. </w:t>
      </w:r>
    </w:p>
    <w:p w:rsidR="00283D4C" w:rsidRPr="00FB7D96" w:rsidRDefault="0097134D" w:rsidP="00283D4C">
      <w:pPr>
        <w:spacing w:line="240" w:lineRule="auto"/>
        <w:ind w:left="567" w:hanging="567"/>
        <w:jc w:val="both"/>
        <w:rPr>
          <w:rFonts w:cs="Times New Roman"/>
          <w:szCs w:val="24"/>
        </w:rPr>
      </w:pPr>
      <w:r w:rsidRPr="0097134D">
        <w:rPr>
          <w:rFonts w:cs="Times New Roman"/>
          <w:szCs w:val="24"/>
        </w:rPr>
        <w:t xml:space="preserve">[13] </w:t>
      </w:r>
      <w:r w:rsidRPr="0097134D">
        <w:rPr>
          <w:rFonts w:cs="Times New Roman"/>
          <w:szCs w:val="24"/>
        </w:rPr>
        <w:tab/>
        <w:t>M. Reed, C. Flannagan, Modeling vehicle occupant head and head restraint positions, University of Michigan Transportation Research Institute, No. UMTRI-2001-8, April 2001.</w:t>
      </w:r>
    </w:p>
    <w:p w:rsidR="00283D4C" w:rsidRPr="00FB7D96" w:rsidRDefault="0097134D" w:rsidP="00283D4C">
      <w:pPr>
        <w:autoSpaceDE w:val="0"/>
        <w:autoSpaceDN w:val="0"/>
        <w:adjustRightInd w:val="0"/>
        <w:spacing w:line="240" w:lineRule="auto"/>
        <w:ind w:left="567" w:hanging="567"/>
        <w:jc w:val="both"/>
        <w:rPr>
          <w:rStyle w:val="apple-style-span"/>
          <w:rFonts w:cs="Times New Roman"/>
          <w:color w:val="000000"/>
          <w:szCs w:val="24"/>
        </w:rPr>
      </w:pPr>
      <w:r w:rsidRPr="0097134D">
        <w:rPr>
          <w:rFonts w:cs="Times New Roman"/>
          <w:szCs w:val="24"/>
        </w:rPr>
        <w:t xml:space="preserve">[14] </w:t>
      </w:r>
      <w:r w:rsidRPr="0097134D">
        <w:rPr>
          <w:rFonts w:cs="Times New Roman"/>
          <w:szCs w:val="24"/>
        </w:rPr>
        <w:tab/>
      </w:r>
      <w:r w:rsidRPr="0097134D">
        <w:rPr>
          <w:rStyle w:val="apple-style-span"/>
          <w:rFonts w:cs="Times New Roman"/>
          <w:color w:val="000000"/>
          <w:szCs w:val="24"/>
        </w:rPr>
        <w:t>T. Denton,</w:t>
      </w:r>
      <w:r w:rsidRPr="0097134D">
        <w:rPr>
          <w:rStyle w:val="apple-converted-space"/>
          <w:rFonts w:cs="Times New Roman"/>
          <w:color w:val="000000"/>
          <w:szCs w:val="24"/>
        </w:rPr>
        <w:t> </w:t>
      </w:r>
      <w:r w:rsidRPr="0097134D">
        <w:rPr>
          <w:rStyle w:val="apple-style-span"/>
          <w:rFonts w:cs="Times New Roman"/>
          <w:color w:val="000000"/>
          <w:szCs w:val="24"/>
        </w:rPr>
        <w:t>Automobile electrical and electronic system,</w:t>
      </w:r>
      <w:r w:rsidRPr="0097134D">
        <w:rPr>
          <w:rStyle w:val="apple-converted-space"/>
          <w:rFonts w:cs="Times New Roman"/>
          <w:b/>
          <w:bCs/>
          <w:color w:val="000000"/>
          <w:szCs w:val="24"/>
        </w:rPr>
        <w:t> </w:t>
      </w:r>
      <w:r w:rsidRPr="0097134D">
        <w:rPr>
          <w:rStyle w:val="apple-style-span"/>
          <w:rFonts w:cs="Times New Roman"/>
          <w:color w:val="000000"/>
          <w:szCs w:val="24"/>
        </w:rPr>
        <w:t>third edition, Great Britain,</w:t>
      </w:r>
      <w:r w:rsidRPr="0097134D">
        <w:rPr>
          <w:rStyle w:val="apple-converted-space"/>
          <w:rFonts w:cs="Times New Roman"/>
          <w:color w:val="000000"/>
          <w:szCs w:val="24"/>
        </w:rPr>
        <w:t> </w:t>
      </w:r>
      <w:r w:rsidRPr="0097134D">
        <w:rPr>
          <w:rStyle w:val="apple-style-span"/>
          <w:rFonts w:cs="Times New Roman"/>
          <w:color w:val="000000"/>
          <w:szCs w:val="24"/>
        </w:rPr>
        <w:t>2004.</w:t>
      </w:r>
    </w:p>
    <w:p w:rsidR="00283D4C" w:rsidRPr="00FB7D96" w:rsidRDefault="00283D4C" w:rsidP="00283D4C">
      <w:pPr>
        <w:autoSpaceDE w:val="0"/>
        <w:autoSpaceDN w:val="0"/>
        <w:adjustRightInd w:val="0"/>
        <w:spacing w:line="240" w:lineRule="auto"/>
        <w:ind w:left="567" w:hanging="567"/>
        <w:jc w:val="both"/>
        <w:rPr>
          <w:rFonts w:cs="Times New Roman"/>
          <w:color w:val="000000"/>
          <w:szCs w:val="24"/>
        </w:rPr>
      </w:pPr>
    </w:p>
    <w:p w:rsidR="00283D4C" w:rsidRPr="00FB7D96" w:rsidRDefault="0097134D" w:rsidP="00283D4C">
      <w:pPr>
        <w:autoSpaceDE w:val="0"/>
        <w:autoSpaceDN w:val="0"/>
        <w:adjustRightInd w:val="0"/>
        <w:spacing w:after="0" w:line="240" w:lineRule="auto"/>
        <w:ind w:left="567" w:hanging="567"/>
        <w:jc w:val="both"/>
        <w:rPr>
          <w:rFonts w:cs="Times New Roman"/>
          <w:szCs w:val="24"/>
        </w:rPr>
      </w:pPr>
      <w:r w:rsidRPr="0097134D">
        <w:rPr>
          <w:rFonts w:cs="Times New Roman"/>
          <w:szCs w:val="24"/>
        </w:rPr>
        <w:lastRenderedPageBreak/>
        <w:t xml:space="preserve">[15] </w:t>
      </w:r>
      <w:r w:rsidRPr="0097134D">
        <w:rPr>
          <w:rFonts w:cs="Times New Roman"/>
          <w:szCs w:val="24"/>
        </w:rPr>
        <w:tab/>
      </w:r>
      <w:hyperlink r:id="rId115" w:history="1">
        <w:r w:rsidRPr="0097134D">
          <w:rPr>
            <w:rStyle w:val="Hyperlink"/>
            <w:rFonts w:cs="Times New Roman"/>
            <w:szCs w:val="24"/>
          </w:rPr>
          <w:t>http://www.myhellalights.com/pdf/2012_HELLA_INC_Accessories_Catalog.pdf</w:t>
        </w:r>
      </w:hyperlink>
      <w:r w:rsidRPr="0097134D">
        <w:rPr>
          <w:rFonts w:cs="Times New Roman"/>
          <w:szCs w:val="24"/>
        </w:rPr>
        <w:t xml:space="preserve"> (</w:t>
      </w:r>
      <w:r w:rsidR="008E073D">
        <w:rPr>
          <w:rFonts w:cs="Times New Roman"/>
          <w:szCs w:val="24"/>
        </w:rPr>
        <w:t>преузето</w:t>
      </w:r>
      <w:r w:rsidR="009E7856">
        <w:rPr>
          <w:rFonts w:cs="Times New Roman"/>
          <w:szCs w:val="24"/>
        </w:rPr>
        <w:t xml:space="preserve"> </w:t>
      </w:r>
      <w:r w:rsidRPr="0097134D">
        <w:rPr>
          <w:rFonts w:cs="Times New Roman"/>
          <w:szCs w:val="24"/>
        </w:rPr>
        <w:t>09.01.2014)</w:t>
      </w:r>
    </w:p>
    <w:p w:rsidR="00283D4C" w:rsidRPr="00FB7D96" w:rsidRDefault="00283D4C" w:rsidP="00283D4C">
      <w:pPr>
        <w:autoSpaceDE w:val="0"/>
        <w:autoSpaceDN w:val="0"/>
        <w:adjustRightInd w:val="0"/>
        <w:spacing w:after="0" w:line="240" w:lineRule="auto"/>
        <w:ind w:left="567" w:hanging="567"/>
        <w:jc w:val="both"/>
        <w:rPr>
          <w:rFonts w:cs="Times New Roman"/>
          <w:szCs w:val="24"/>
        </w:rPr>
      </w:pPr>
    </w:p>
    <w:p w:rsidR="00283D4C" w:rsidRPr="00FB7D96" w:rsidRDefault="0097134D" w:rsidP="00283D4C">
      <w:pPr>
        <w:autoSpaceDE w:val="0"/>
        <w:autoSpaceDN w:val="0"/>
        <w:adjustRightInd w:val="0"/>
        <w:spacing w:after="0" w:line="240" w:lineRule="auto"/>
        <w:ind w:left="567" w:hanging="567"/>
        <w:jc w:val="both"/>
        <w:rPr>
          <w:szCs w:val="24"/>
        </w:rPr>
      </w:pPr>
      <w:r w:rsidRPr="0097134D">
        <w:rPr>
          <w:rFonts w:cs="Times New Roman"/>
          <w:szCs w:val="24"/>
        </w:rPr>
        <w:t xml:space="preserve">[16] </w:t>
      </w:r>
      <w:r w:rsidRPr="0097134D">
        <w:rPr>
          <w:rFonts w:cs="Times New Roman"/>
          <w:szCs w:val="24"/>
        </w:rPr>
        <w:tab/>
      </w:r>
      <w:hyperlink r:id="rId116" w:history="1">
        <w:r w:rsidRPr="0097134D">
          <w:rPr>
            <w:rStyle w:val="Hyperlink"/>
            <w:szCs w:val="24"/>
          </w:rPr>
          <w:t>http://www.tc.gc.ca/eng/roadsafety/safevehicles-1186.htm</w:t>
        </w:r>
      </w:hyperlink>
      <w:r w:rsidRPr="0097134D">
        <w:rPr>
          <w:szCs w:val="24"/>
        </w:rPr>
        <w:t xml:space="preserve"> (</w:t>
      </w:r>
      <w:r w:rsidR="008E073D">
        <w:rPr>
          <w:szCs w:val="24"/>
        </w:rPr>
        <w:t>преузето</w:t>
      </w:r>
      <w:r w:rsidR="009E7856">
        <w:rPr>
          <w:szCs w:val="24"/>
        </w:rPr>
        <w:t xml:space="preserve"> </w:t>
      </w:r>
      <w:r w:rsidRPr="0097134D">
        <w:rPr>
          <w:szCs w:val="24"/>
        </w:rPr>
        <w:t>11.01.2014)</w:t>
      </w:r>
    </w:p>
    <w:p w:rsidR="00283D4C" w:rsidRPr="00FB7D96" w:rsidRDefault="00283D4C" w:rsidP="00283D4C">
      <w:pPr>
        <w:autoSpaceDE w:val="0"/>
        <w:autoSpaceDN w:val="0"/>
        <w:adjustRightInd w:val="0"/>
        <w:spacing w:after="0" w:line="240" w:lineRule="auto"/>
        <w:ind w:left="567" w:hanging="567"/>
        <w:jc w:val="both"/>
        <w:rPr>
          <w:szCs w:val="24"/>
        </w:rPr>
      </w:pPr>
    </w:p>
    <w:p w:rsidR="00283D4C" w:rsidRPr="00FB7D96" w:rsidRDefault="0097134D" w:rsidP="00283D4C">
      <w:pPr>
        <w:ind w:left="567" w:hanging="567"/>
      </w:pPr>
      <w:r w:rsidRPr="0097134D">
        <w:rPr>
          <w:rFonts w:cs="Times New Roman"/>
          <w:szCs w:val="24"/>
        </w:rPr>
        <w:t xml:space="preserve">[17] </w:t>
      </w:r>
      <w:r w:rsidRPr="0097134D">
        <w:rPr>
          <w:rFonts w:cs="Times New Roman"/>
          <w:szCs w:val="24"/>
        </w:rPr>
        <w:tab/>
      </w:r>
      <w:hyperlink r:id="rId117" w:history="1">
        <w:r w:rsidRPr="0097134D">
          <w:rPr>
            <w:rStyle w:val="Hyperlink"/>
            <w:rFonts w:cs="Times New Roman"/>
            <w:szCs w:val="24"/>
          </w:rPr>
          <w:t>http://www.audi.rs/novosti/aktuelno/digitalni_retrovizor_za_r8_e_tron/</w:t>
        </w:r>
      </w:hyperlink>
      <w:r w:rsidR="009E7856">
        <w:rPr>
          <w:rStyle w:val="Hyperlink"/>
          <w:rFonts w:cs="Times New Roman"/>
          <w:szCs w:val="24"/>
        </w:rPr>
        <w:t xml:space="preserve"> </w:t>
      </w:r>
      <w:r w:rsidRPr="0097134D">
        <w:rPr>
          <w:szCs w:val="24"/>
        </w:rPr>
        <w:t>(</w:t>
      </w:r>
      <w:r w:rsidR="00C22C5A">
        <w:rPr>
          <w:szCs w:val="24"/>
        </w:rPr>
        <w:t>преузето</w:t>
      </w:r>
      <w:r w:rsidR="009E7856">
        <w:rPr>
          <w:szCs w:val="24"/>
        </w:rPr>
        <w:t xml:space="preserve"> </w:t>
      </w:r>
      <w:r w:rsidRPr="0097134D">
        <w:rPr>
          <w:szCs w:val="24"/>
        </w:rPr>
        <w:t>17.01.2014)</w:t>
      </w:r>
    </w:p>
    <w:p w:rsidR="00283D4C" w:rsidRPr="00FB7D96" w:rsidRDefault="0097134D" w:rsidP="00283D4C">
      <w:pPr>
        <w:spacing w:line="240" w:lineRule="auto"/>
        <w:ind w:left="567" w:hanging="567"/>
        <w:rPr>
          <w:rFonts w:cs="Times New Roman"/>
          <w:szCs w:val="24"/>
        </w:rPr>
      </w:pPr>
      <w:r w:rsidRPr="0097134D">
        <w:rPr>
          <w:rFonts w:cs="Times New Roman"/>
          <w:szCs w:val="24"/>
        </w:rPr>
        <w:t xml:space="preserve"> [18] </w:t>
      </w:r>
      <w:r w:rsidRPr="0097134D">
        <w:rPr>
          <w:rFonts w:cs="Times New Roman"/>
          <w:szCs w:val="24"/>
        </w:rPr>
        <w:tab/>
      </w:r>
      <w:hyperlink r:id="rId118" w:history="1">
        <w:r w:rsidRPr="0097134D">
          <w:rPr>
            <w:rStyle w:val="Hyperlink"/>
            <w:rFonts w:cs="Times New Roman"/>
            <w:sz w:val="22"/>
          </w:rPr>
          <w:t>http://www.volkswagen.rs/modeli/novi_tiguan/izdvajamo/sistemi_podrske/</w:t>
        </w:r>
      </w:hyperlink>
      <w:r w:rsidR="00A05FF4">
        <w:rPr>
          <w:rStyle w:val="Hyperlink"/>
          <w:rFonts w:cs="Times New Roman"/>
          <w:sz w:val="22"/>
        </w:rPr>
        <w:t xml:space="preserve"> </w:t>
      </w:r>
      <w:r w:rsidRPr="0097134D">
        <w:rPr>
          <w:szCs w:val="24"/>
        </w:rPr>
        <w:t>(</w:t>
      </w:r>
      <w:r w:rsidR="008E073D">
        <w:rPr>
          <w:szCs w:val="24"/>
        </w:rPr>
        <w:t>преузето</w:t>
      </w:r>
      <w:r w:rsidR="00A05FF4">
        <w:rPr>
          <w:szCs w:val="24"/>
        </w:rPr>
        <w:t xml:space="preserve"> </w:t>
      </w:r>
      <w:r w:rsidRPr="0097134D">
        <w:rPr>
          <w:szCs w:val="24"/>
        </w:rPr>
        <w:t>25.01.2014)</w:t>
      </w:r>
    </w:p>
    <w:p w:rsidR="00283D4C" w:rsidRPr="00FB7D96" w:rsidRDefault="0097134D" w:rsidP="00283D4C">
      <w:pPr>
        <w:spacing w:line="240" w:lineRule="auto"/>
        <w:ind w:left="567" w:hanging="567"/>
        <w:jc w:val="both"/>
        <w:rPr>
          <w:rFonts w:cs="Times New Roman"/>
          <w:szCs w:val="24"/>
        </w:rPr>
      </w:pPr>
      <w:r w:rsidRPr="0097134D">
        <w:rPr>
          <w:rFonts w:cs="Times New Roman"/>
          <w:szCs w:val="24"/>
        </w:rPr>
        <w:t xml:space="preserve">[19] </w:t>
      </w:r>
      <w:r w:rsidRPr="0097134D">
        <w:rPr>
          <w:rFonts w:cs="Times New Roman"/>
          <w:szCs w:val="24"/>
        </w:rPr>
        <w:tab/>
      </w:r>
      <w:hyperlink r:id="rId119" w:history="1">
        <w:r w:rsidRPr="0097134D">
          <w:rPr>
            <w:rStyle w:val="Hyperlink"/>
            <w:rFonts w:cs="Times New Roman"/>
            <w:szCs w:val="24"/>
          </w:rPr>
          <w:t>http://www.renaultforumserbia.com/index.php?topic=10620.0</w:t>
        </w:r>
      </w:hyperlink>
      <w:r w:rsidR="00A05FF4">
        <w:rPr>
          <w:rStyle w:val="Hyperlink"/>
          <w:rFonts w:cs="Times New Roman"/>
          <w:szCs w:val="24"/>
        </w:rPr>
        <w:t xml:space="preserve"> </w:t>
      </w:r>
      <w:r w:rsidRPr="0097134D">
        <w:rPr>
          <w:szCs w:val="24"/>
        </w:rPr>
        <w:t>(</w:t>
      </w:r>
      <w:r w:rsidR="008E073D">
        <w:rPr>
          <w:szCs w:val="24"/>
        </w:rPr>
        <w:t>преузето</w:t>
      </w:r>
      <w:r w:rsidR="00A05FF4">
        <w:rPr>
          <w:szCs w:val="24"/>
        </w:rPr>
        <w:t xml:space="preserve"> </w:t>
      </w:r>
      <w:r w:rsidRPr="0097134D">
        <w:rPr>
          <w:szCs w:val="24"/>
        </w:rPr>
        <w:t>02.02.2014)</w:t>
      </w:r>
    </w:p>
    <w:p w:rsidR="00283D4C" w:rsidRPr="00FB7D96" w:rsidRDefault="0097134D" w:rsidP="00283D4C">
      <w:pPr>
        <w:spacing w:line="240" w:lineRule="auto"/>
        <w:ind w:left="567" w:hanging="567"/>
        <w:jc w:val="both"/>
        <w:rPr>
          <w:rFonts w:cs="Times New Roman"/>
          <w:szCs w:val="24"/>
        </w:rPr>
      </w:pPr>
      <w:r w:rsidRPr="0097134D">
        <w:rPr>
          <w:rFonts w:cs="Times New Roman"/>
          <w:szCs w:val="24"/>
        </w:rPr>
        <w:t xml:space="preserve">[20] </w:t>
      </w:r>
      <w:r w:rsidRPr="0097134D">
        <w:rPr>
          <w:rFonts w:cs="Times New Roman"/>
          <w:szCs w:val="24"/>
        </w:rPr>
        <w:tab/>
      </w:r>
      <w:hyperlink r:id="rId120" w:history="1">
        <w:r w:rsidRPr="0097134D">
          <w:rPr>
            <w:rStyle w:val="Hyperlink"/>
            <w:rFonts w:cs="Times New Roman"/>
            <w:szCs w:val="24"/>
          </w:rPr>
          <w:t>http://www.motorna-vozila.com/auto-stakla/</w:t>
        </w:r>
      </w:hyperlink>
      <w:r w:rsidRPr="0097134D">
        <w:rPr>
          <w:szCs w:val="24"/>
        </w:rPr>
        <w:t xml:space="preserve"> (</w:t>
      </w:r>
      <w:r w:rsidR="008E073D">
        <w:rPr>
          <w:szCs w:val="24"/>
        </w:rPr>
        <w:t>преузето</w:t>
      </w:r>
      <w:r w:rsidR="00A05FF4">
        <w:rPr>
          <w:szCs w:val="24"/>
        </w:rPr>
        <w:t xml:space="preserve"> </w:t>
      </w:r>
      <w:r w:rsidRPr="0097134D">
        <w:rPr>
          <w:szCs w:val="24"/>
        </w:rPr>
        <w:t>24.02.2014)</w:t>
      </w:r>
    </w:p>
    <w:p w:rsidR="00283D4C" w:rsidRPr="00FB7D96" w:rsidRDefault="0097134D" w:rsidP="00283D4C">
      <w:pPr>
        <w:spacing w:line="240" w:lineRule="auto"/>
        <w:ind w:left="567" w:hanging="567"/>
        <w:rPr>
          <w:rFonts w:cs="Times New Roman"/>
          <w:szCs w:val="24"/>
        </w:rPr>
      </w:pPr>
      <w:r w:rsidRPr="0097134D">
        <w:rPr>
          <w:rFonts w:cs="Times New Roman"/>
          <w:szCs w:val="24"/>
        </w:rPr>
        <w:t xml:space="preserve">[21] </w:t>
      </w:r>
      <w:r w:rsidRPr="0097134D">
        <w:rPr>
          <w:rFonts w:cs="Times New Roman"/>
          <w:szCs w:val="24"/>
        </w:rPr>
        <w:tab/>
      </w:r>
      <w:hyperlink r:id="rId121" w:history="1">
        <w:r w:rsidRPr="0097134D">
          <w:rPr>
            <w:rStyle w:val="Hyperlink"/>
            <w:rFonts w:cs="Times New Roman"/>
            <w:sz w:val="22"/>
          </w:rPr>
          <w:t>http://www.prometna-zona.com/cestovni-tehnologija-012vizualna_percepcija_i_reakcija.php</w:t>
        </w:r>
      </w:hyperlink>
      <w:r w:rsidR="00A05FF4">
        <w:rPr>
          <w:rStyle w:val="Hyperlink"/>
          <w:rFonts w:cs="Times New Roman"/>
          <w:sz w:val="22"/>
        </w:rPr>
        <w:t xml:space="preserve"> </w:t>
      </w:r>
      <w:r w:rsidRPr="0097134D">
        <w:rPr>
          <w:szCs w:val="24"/>
        </w:rPr>
        <w:t>(</w:t>
      </w:r>
      <w:r w:rsidR="008E073D">
        <w:rPr>
          <w:szCs w:val="24"/>
        </w:rPr>
        <w:t>преузето</w:t>
      </w:r>
      <w:r w:rsidR="00A05FF4">
        <w:rPr>
          <w:szCs w:val="24"/>
        </w:rPr>
        <w:t xml:space="preserve"> </w:t>
      </w:r>
      <w:r w:rsidRPr="0097134D">
        <w:rPr>
          <w:szCs w:val="24"/>
        </w:rPr>
        <w:t>26.02.2014)</w:t>
      </w:r>
    </w:p>
    <w:p w:rsidR="00283D4C" w:rsidRPr="00FB7D96" w:rsidRDefault="0097134D" w:rsidP="00283D4C">
      <w:pPr>
        <w:spacing w:line="240" w:lineRule="auto"/>
        <w:ind w:left="567" w:hanging="567"/>
        <w:jc w:val="both"/>
        <w:rPr>
          <w:rFonts w:cs="Times New Roman"/>
          <w:szCs w:val="24"/>
        </w:rPr>
      </w:pPr>
      <w:r w:rsidRPr="0097134D">
        <w:rPr>
          <w:rFonts w:cs="Times New Roman"/>
          <w:szCs w:val="24"/>
        </w:rPr>
        <w:t>[22]</w:t>
      </w:r>
      <w:r w:rsidRPr="0097134D">
        <w:rPr>
          <w:rFonts w:cs="Times New Roman"/>
          <w:szCs w:val="24"/>
        </w:rPr>
        <w:tab/>
      </w:r>
      <w:hyperlink r:id="rId122" w:history="1">
        <w:r w:rsidRPr="0097134D">
          <w:rPr>
            <w:rStyle w:val="Hyperlink"/>
            <w:rFonts w:cs="Times New Roman"/>
            <w:szCs w:val="24"/>
          </w:rPr>
          <w:t>http://www.automagazin.rs/vesti/140/10467/bmw-novi-head-up-displej-u-boji</w:t>
        </w:r>
      </w:hyperlink>
      <w:r w:rsidR="00A05FF4">
        <w:rPr>
          <w:rStyle w:val="Hyperlink"/>
          <w:rFonts w:cs="Times New Roman"/>
          <w:szCs w:val="24"/>
        </w:rPr>
        <w:t xml:space="preserve"> </w:t>
      </w:r>
      <w:r w:rsidRPr="0097134D">
        <w:rPr>
          <w:szCs w:val="24"/>
        </w:rPr>
        <w:t>(</w:t>
      </w:r>
      <w:r w:rsidR="008E073D">
        <w:rPr>
          <w:szCs w:val="24"/>
        </w:rPr>
        <w:t>преузето</w:t>
      </w:r>
      <w:r w:rsidR="00A05FF4">
        <w:rPr>
          <w:szCs w:val="24"/>
        </w:rPr>
        <w:t xml:space="preserve"> </w:t>
      </w:r>
      <w:r w:rsidRPr="0097134D">
        <w:rPr>
          <w:szCs w:val="24"/>
        </w:rPr>
        <w:t>27.02.2014)</w:t>
      </w:r>
    </w:p>
    <w:p w:rsidR="00283D4C" w:rsidRPr="00FB7D96" w:rsidRDefault="0097134D" w:rsidP="00283D4C">
      <w:pPr>
        <w:spacing w:line="240" w:lineRule="auto"/>
        <w:ind w:left="567" w:hanging="567"/>
        <w:jc w:val="both"/>
        <w:rPr>
          <w:rFonts w:cs="Times New Roman"/>
          <w:szCs w:val="24"/>
        </w:rPr>
      </w:pPr>
      <w:r w:rsidRPr="0097134D">
        <w:rPr>
          <w:rFonts w:cs="Times New Roman"/>
          <w:szCs w:val="24"/>
        </w:rPr>
        <w:t xml:space="preserve">[23] </w:t>
      </w:r>
      <w:r w:rsidRPr="0097134D">
        <w:rPr>
          <w:rFonts w:cs="Times New Roman"/>
          <w:szCs w:val="24"/>
        </w:rPr>
        <w:tab/>
      </w:r>
      <w:hyperlink r:id="rId123" w:history="1">
        <w:r w:rsidRPr="0097134D">
          <w:rPr>
            <w:rStyle w:val="Hyperlink"/>
            <w:rFonts w:cs="Times New Roman"/>
            <w:szCs w:val="24"/>
          </w:rPr>
          <w:t>http://www.diseno-art.com/encyclopedia/terms/A-pillar.html</w:t>
        </w:r>
      </w:hyperlink>
      <w:r w:rsidR="00A05FF4">
        <w:rPr>
          <w:rStyle w:val="Hyperlink"/>
          <w:rFonts w:cs="Times New Roman"/>
          <w:szCs w:val="24"/>
        </w:rPr>
        <w:t xml:space="preserve"> </w:t>
      </w:r>
      <w:r w:rsidRPr="0097134D">
        <w:rPr>
          <w:szCs w:val="24"/>
        </w:rPr>
        <w:t>(</w:t>
      </w:r>
      <w:r w:rsidR="008E073D">
        <w:rPr>
          <w:szCs w:val="24"/>
        </w:rPr>
        <w:t>преузето</w:t>
      </w:r>
      <w:r w:rsidR="00A05FF4">
        <w:rPr>
          <w:szCs w:val="24"/>
        </w:rPr>
        <w:t xml:space="preserve"> </w:t>
      </w:r>
      <w:r w:rsidRPr="0097134D">
        <w:rPr>
          <w:szCs w:val="24"/>
        </w:rPr>
        <w:t>03.03.2014)</w:t>
      </w:r>
    </w:p>
    <w:p w:rsidR="00283D4C" w:rsidRPr="00FB7D96" w:rsidRDefault="0097134D" w:rsidP="00283D4C">
      <w:pPr>
        <w:spacing w:line="240" w:lineRule="auto"/>
        <w:ind w:left="567" w:hanging="567"/>
        <w:jc w:val="both"/>
        <w:rPr>
          <w:rFonts w:cs="Times New Roman"/>
          <w:szCs w:val="24"/>
        </w:rPr>
      </w:pPr>
      <w:r w:rsidRPr="0097134D">
        <w:rPr>
          <w:rFonts w:cs="Times New Roman"/>
          <w:szCs w:val="24"/>
        </w:rPr>
        <w:t xml:space="preserve">[24] </w:t>
      </w:r>
      <w:r w:rsidRPr="0097134D">
        <w:rPr>
          <w:rFonts w:cs="Times New Roman"/>
          <w:szCs w:val="24"/>
        </w:rPr>
        <w:tab/>
      </w:r>
      <w:hyperlink r:id="rId124" w:history="1">
        <w:r w:rsidRPr="0097134D">
          <w:rPr>
            <w:rStyle w:val="Hyperlink"/>
          </w:rPr>
          <w:t>http://boronextrication.com/tag/uhss-b-pillar/</w:t>
        </w:r>
      </w:hyperlink>
      <w:r w:rsidR="00A05FF4">
        <w:rPr>
          <w:rStyle w:val="Hyperlink"/>
        </w:rPr>
        <w:t xml:space="preserve"> </w:t>
      </w:r>
      <w:r w:rsidRPr="0097134D">
        <w:rPr>
          <w:szCs w:val="24"/>
        </w:rPr>
        <w:t>(</w:t>
      </w:r>
      <w:r w:rsidR="008E073D">
        <w:rPr>
          <w:szCs w:val="24"/>
        </w:rPr>
        <w:t>преузето</w:t>
      </w:r>
      <w:r w:rsidR="00A05FF4">
        <w:rPr>
          <w:szCs w:val="24"/>
        </w:rPr>
        <w:t xml:space="preserve"> </w:t>
      </w:r>
      <w:r w:rsidRPr="0097134D">
        <w:rPr>
          <w:szCs w:val="24"/>
        </w:rPr>
        <w:t>05.03.2014)</w:t>
      </w:r>
    </w:p>
    <w:p w:rsidR="00283D4C" w:rsidRPr="00FB7D96" w:rsidRDefault="0097134D" w:rsidP="00283D4C">
      <w:pPr>
        <w:spacing w:line="240" w:lineRule="auto"/>
        <w:ind w:left="567" w:hanging="567"/>
        <w:rPr>
          <w:rFonts w:cs="Times New Roman"/>
          <w:szCs w:val="24"/>
        </w:rPr>
      </w:pPr>
      <w:r w:rsidRPr="0097134D">
        <w:rPr>
          <w:rFonts w:cs="Times New Roman"/>
          <w:szCs w:val="24"/>
        </w:rPr>
        <w:t xml:space="preserve">[25] </w:t>
      </w:r>
      <w:r w:rsidRPr="0097134D">
        <w:rPr>
          <w:rFonts w:cs="Times New Roman"/>
          <w:szCs w:val="24"/>
        </w:rPr>
        <w:tab/>
      </w:r>
      <w:hyperlink r:id="rId125" w:history="1">
        <w:r w:rsidRPr="0097134D">
          <w:rPr>
            <w:rStyle w:val="Hyperlink"/>
            <w:rFonts w:cs="Times New Roman"/>
            <w:sz w:val="22"/>
          </w:rPr>
          <w:t>http://www.dsource.in/course/ergonomics/auto-ergo/visual/visual.html</w:t>
        </w:r>
      </w:hyperlink>
      <w:r w:rsidR="00A05FF4">
        <w:rPr>
          <w:rStyle w:val="Hyperlink"/>
          <w:rFonts w:cs="Times New Roman"/>
          <w:sz w:val="22"/>
        </w:rPr>
        <w:t xml:space="preserve"> </w:t>
      </w:r>
      <w:r w:rsidRPr="0097134D">
        <w:rPr>
          <w:szCs w:val="24"/>
        </w:rPr>
        <w:t>(</w:t>
      </w:r>
      <w:r w:rsidR="008E073D">
        <w:rPr>
          <w:szCs w:val="24"/>
        </w:rPr>
        <w:t>преузето</w:t>
      </w:r>
      <w:r w:rsidR="00A05FF4">
        <w:rPr>
          <w:szCs w:val="24"/>
        </w:rPr>
        <w:t xml:space="preserve"> </w:t>
      </w:r>
      <w:r w:rsidRPr="0097134D">
        <w:rPr>
          <w:szCs w:val="24"/>
        </w:rPr>
        <w:t>05.03.2014)</w:t>
      </w:r>
    </w:p>
    <w:p w:rsidR="00283D4C" w:rsidRPr="00FB7D96" w:rsidRDefault="0097134D" w:rsidP="00283D4C">
      <w:pPr>
        <w:spacing w:line="240" w:lineRule="auto"/>
        <w:ind w:left="567" w:hanging="567"/>
        <w:jc w:val="both"/>
        <w:rPr>
          <w:rFonts w:cs="Times New Roman"/>
          <w:szCs w:val="24"/>
        </w:rPr>
      </w:pPr>
      <w:r w:rsidRPr="0097134D">
        <w:rPr>
          <w:rFonts w:cs="Times New Roman"/>
          <w:szCs w:val="24"/>
        </w:rPr>
        <w:t>[26]</w:t>
      </w:r>
      <w:r w:rsidRPr="0097134D">
        <w:rPr>
          <w:rFonts w:cs="Times New Roman"/>
          <w:szCs w:val="24"/>
        </w:rPr>
        <w:tab/>
      </w:r>
      <w:hyperlink r:id="rId126" w:history="1">
        <w:r w:rsidRPr="0097134D">
          <w:rPr>
            <w:rStyle w:val="Hyperlink"/>
            <w:rFonts w:cs="Times New Roman"/>
            <w:szCs w:val="24"/>
          </w:rPr>
          <w:t>http://www.renault.ba/nova-vozila/putnicka-vozila/clio/clio-berline/nivo-zavrsne-obrade-i-opreme/lista-opreme-i-opcija/</w:t>
        </w:r>
      </w:hyperlink>
      <w:r w:rsidRPr="0097134D">
        <w:rPr>
          <w:szCs w:val="24"/>
        </w:rPr>
        <w:t xml:space="preserve"> (</w:t>
      </w:r>
      <w:r w:rsidR="008E073D">
        <w:rPr>
          <w:szCs w:val="24"/>
        </w:rPr>
        <w:t>преузето</w:t>
      </w:r>
      <w:r w:rsidR="00A05FF4">
        <w:rPr>
          <w:szCs w:val="24"/>
        </w:rPr>
        <w:t xml:space="preserve"> </w:t>
      </w:r>
      <w:r w:rsidRPr="0097134D">
        <w:rPr>
          <w:szCs w:val="24"/>
        </w:rPr>
        <w:t>05.03.2014)</w:t>
      </w:r>
    </w:p>
    <w:p w:rsidR="00283D4C" w:rsidRPr="00FB7D96" w:rsidRDefault="0097134D" w:rsidP="00283D4C">
      <w:pPr>
        <w:spacing w:line="240" w:lineRule="auto"/>
        <w:ind w:left="567" w:hanging="567"/>
        <w:rPr>
          <w:rFonts w:cs="Times New Roman"/>
          <w:szCs w:val="24"/>
        </w:rPr>
      </w:pPr>
      <w:r w:rsidRPr="0097134D">
        <w:rPr>
          <w:rFonts w:cs="Times New Roman"/>
          <w:szCs w:val="24"/>
        </w:rPr>
        <w:t>[27]</w:t>
      </w:r>
      <w:r w:rsidRPr="0097134D">
        <w:rPr>
          <w:rFonts w:cs="Times New Roman"/>
          <w:szCs w:val="24"/>
        </w:rPr>
        <w:tab/>
      </w:r>
      <w:hyperlink r:id="rId127" w:history="1">
        <w:r w:rsidRPr="0097134D">
          <w:rPr>
            <w:rStyle w:val="Hyperlink"/>
          </w:rPr>
          <w:t>http://www.man-facts.de/data/text38d2.html?a=0&amp;l=110000002&amp;h1=45&amp;h2=282&amp;h3=1153&amp;mid=&amp;fs=2&amp;iid=</w:t>
        </w:r>
      </w:hyperlink>
      <w:r w:rsidR="00A05FF4">
        <w:rPr>
          <w:rStyle w:val="Hyperlink"/>
        </w:rPr>
        <w:t xml:space="preserve"> </w:t>
      </w:r>
      <w:r w:rsidRPr="0097134D">
        <w:rPr>
          <w:szCs w:val="24"/>
        </w:rPr>
        <w:t>(</w:t>
      </w:r>
      <w:r w:rsidR="008E073D">
        <w:rPr>
          <w:szCs w:val="24"/>
        </w:rPr>
        <w:t>преузето</w:t>
      </w:r>
      <w:r w:rsidR="00A05FF4">
        <w:rPr>
          <w:szCs w:val="24"/>
        </w:rPr>
        <w:t xml:space="preserve"> </w:t>
      </w:r>
      <w:r w:rsidRPr="0097134D">
        <w:rPr>
          <w:szCs w:val="24"/>
        </w:rPr>
        <w:t>09.03.2014)</w:t>
      </w:r>
    </w:p>
    <w:p w:rsidR="00283D4C" w:rsidRPr="00FB7D96" w:rsidRDefault="0097134D" w:rsidP="00283D4C">
      <w:pPr>
        <w:ind w:left="567" w:hanging="567"/>
        <w:rPr>
          <w:szCs w:val="24"/>
        </w:rPr>
      </w:pPr>
      <w:r w:rsidRPr="0097134D">
        <w:rPr>
          <w:rFonts w:cs="Times New Roman"/>
          <w:szCs w:val="24"/>
        </w:rPr>
        <w:t xml:space="preserve">[28] </w:t>
      </w:r>
      <w:r w:rsidRPr="0097134D">
        <w:rPr>
          <w:rFonts w:cs="Times New Roman"/>
          <w:szCs w:val="24"/>
        </w:rPr>
        <w:tab/>
      </w:r>
      <w:hyperlink r:id="rId128" w:history="1">
        <w:r w:rsidRPr="0097134D">
          <w:rPr>
            <w:rStyle w:val="Hyperlink"/>
            <w:rFonts w:cs="Times New Roman"/>
            <w:szCs w:val="24"/>
          </w:rPr>
          <w:t>http://keramika-vrsac.co.rs/res/keramika-vrsac/data/download_files/c83e5dd2c0ff64fa4a40bcab797dfe8c.pdf</w:t>
        </w:r>
      </w:hyperlink>
      <w:r w:rsidR="00A05FF4">
        <w:rPr>
          <w:rStyle w:val="Hyperlink"/>
          <w:rFonts w:cs="Times New Roman"/>
          <w:szCs w:val="24"/>
        </w:rPr>
        <w:t xml:space="preserve"> </w:t>
      </w:r>
      <w:r w:rsidRPr="0097134D">
        <w:rPr>
          <w:szCs w:val="24"/>
        </w:rPr>
        <w:t>(</w:t>
      </w:r>
      <w:r w:rsidR="008E073D">
        <w:rPr>
          <w:szCs w:val="24"/>
        </w:rPr>
        <w:t>преузето</w:t>
      </w:r>
      <w:r w:rsidR="00A05FF4">
        <w:rPr>
          <w:szCs w:val="24"/>
        </w:rPr>
        <w:t xml:space="preserve"> </w:t>
      </w:r>
      <w:r w:rsidRPr="0097134D">
        <w:rPr>
          <w:szCs w:val="24"/>
        </w:rPr>
        <w:t>10.03.2014)</w:t>
      </w:r>
    </w:p>
    <w:p w:rsidR="00283D4C" w:rsidRPr="00FB7D96" w:rsidRDefault="0097134D" w:rsidP="00283D4C">
      <w:pPr>
        <w:ind w:left="567" w:hanging="567"/>
        <w:rPr>
          <w:szCs w:val="24"/>
        </w:rPr>
      </w:pPr>
      <w:r w:rsidRPr="0097134D">
        <w:rPr>
          <w:rFonts w:cs="Times New Roman"/>
          <w:szCs w:val="24"/>
        </w:rPr>
        <w:t xml:space="preserve">[29] </w:t>
      </w:r>
      <w:r w:rsidRPr="0097134D">
        <w:rPr>
          <w:rFonts w:cs="Times New Roman"/>
          <w:szCs w:val="24"/>
        </w:rPr>
        <w:tab/>
      </w:r>
      <w:hyperlink r:id="rId129" w:history="1">
        <w:r w:rsidRPr="0097134D">
          <w:rPr>
            <w:rStyle w:val="Hyperlink"/>
            <w:rFonts w:cs="Times New Roman"/>
            <w:szCs w:val="24"/>
          </w:rPr>
          <w:t>http://www.sau.ac.me/ARHEM/ELEKTROINST3.pdf</w:t>
        </w:r>
      </w:hyperlink>
      <w:r w:rsidR="00A05FF4">
        <w:rPr>
          <w:rStyle w:val="Hyperlink"/>
          <w:rFonts w:cs="Times New Roman"/>
          <w:szCs w:val="24"/>
        </w:rPr>
        <w:t xml:space="preserve"> </w:t>
      </w:r>
      <w:r w:rsidRPr="0097134D">
        <w:rPr>
          <w:szCs w:val="24"/>
        </w:rPr>
        <w:t>(</w:t>
      </w:r>
      <w:r w:rsidR="008E073D">
        <w:rPr>
          <w:szCs w:val="24"/>
        </w:rPr>
        <w:t>преузето</w:t>
      </w:r>
      <w:r w:rsidR="00A05FF4">
        <w:rPr>
          <w:szCs w:val="24"/>
        </w:rPr>
        <w:t xml:space="preserve"> </w:t>
      </w:r>
      <w:r w:rsidRPr="0097134D">
        <w:rPr>
          <w:szCs w:val="24"/>
        </w:rPr>
        <w:t>05.04.2014)</w:t>
      </w:r>
    </w:p>
    <w:p w:rsidR="00283D4C" w:rsidRPr="00FB7D96" w:rsidRDefault="0097134D" w:rsidP="00283D4C">
      <w:pPr>
        <w:ind w:left="567" w:hanging="567"/>
      </w:pPr>
      <w:r w:rsidRPr="0097134D">
        <w:rPr>
          <w:rFonts w:cs="Times New Roman"/>
          <w:szCs w:val="24"/>
        </w:rPr>
        <w:t xml:space="preserve">[30] </w:t>
      </w:r>
      <w:r w:rsidRPr="0097134D">
        <w:rPr>
          <w:rFonts w:cs="Times New Roman"/>
          <w:szCs w:val="24"/>
        </w:rPr>
        <w:tab/>
      </w:r>
      <w:hyperlink r:id="rId130" w:history="1">
        <w:r w:rsidRPr="0097134D">
          <w:rPr>
            <w:rStyle w:val="Hyperlink"/>
            <w:rFonts w:cs="Times New Roman"/>
            <w:szCs w:val="24"/>
          </w:rPr>
          <w:t>http://www.autoezda.com/elect/450-fars.html</w:t>
        </w:r>
      </w:hyperlink>
      <w:r w:rsidR="00A05FF4">
        <w:rPr>
          <w:rStyle w:val="Hyperlink"/>
          <w:rFonts w:cs="Times New Roman"/>
          <w:szCs w:val="24"/>
        </w:rPr>
        <w:t xml:space="preserve"> </w:t>
      </w:r>
      <w:r w:rsidRPr="0097134D">
        <w:rPr>
          <w:szCs w:val="24"/>
        </w:rPr>
        <w:t>(</w:t>
      </w:r>
      <w:r w:rsidR="008E073D">
        <w:rPr>
          <w:szCs w:val="24"/>
        </w:rPr>
        <w:t>преузето</w:t>
      </w:r>
      <w:r w:rsidR="00A05FF4">
        <w:rPr>
          <w:szCs w:val="24"/>
        </w:rPr>
        <w:t xml:space="preserve"> </w:t>
      </w:r>
      <w:r w:rsidRPr="0097134D">
        <w:rPr>
          <w:szCs w:val="24"/>
        </w:rPr>
        <w:t>10.04.2014)</w:t>
      </w:r>
    </w:p>
    <w:p w:rsidR="00283D4C" w:rsidRPr="00FB7D96" w:rsidRDefault="0097134D" w:rsidP="00283D4C">
      <w:pPr>
        <w:ind w:left="567" w:hanging="567"/>
      </w:pPr>
      <w:r w:rsidRPr="0097134D">
        <w:rPr>
          <w:rFonts w:cs="Times New Roman"/>
          <w:szCs w:val="24"/>
        </w:rPr>
        <w:t xml:space="preserve">[31] </w:t>
      </w:r>
      <w:r w:rsidRPr="0097134D">
        <w:rPr>
          <w:rFonts w:cs="Times New Roman"/>
          <w:szCs w:val="24"/>
        </w:rPr>
        <w:tab/>
      </w:r>
      <w:hyperlink r:id="rId131" w:history="1">
        <w:r w:rsidRPr="0097134D">
          <w:rPr>
            <w:rStyle w:val="Hyperlink"/>
          </w:rPr>
          <w:t>http://autoglasssuncity.com/home/attachment/broken-windshield/</w:t>
        </w:r>
      </w:hyperlink>
      <w:r w:rsidR="00A05FF4">
        <w:rPr>
          <w:rStyle w:val="Hyperlink"/>
        </w:rPr>
        <w:t xml:space="preserve"> </w:t>
      </w:r>
      <w:r w:rsidRPr="0097134D">
        <w:rPr>
          <w:szCs w:val="24"/>
        </w:rPr>
        <w:t>(</w:t>
      </w:r>
      <w:r w:rsidR="008E073D">
        <w:rPr>
          <w:szCs w:val="24"/>
        </w:rPr>
        <w:t>преузето</w:t>
      </w:r>
      <w:r w:rsidR="00A05FF4">
        <w:rPr>
          <w:szCs w:val="24"/>
        </w:rPr>
        <w:t xml:space="preserve"> </w:t>
      </w:r>
      <w:r w:rsidRPr="0097134D">
        <w:rPr>
          <w:szCs w:val="24"/>
        </w:rPr>
        <w:t>12.04.2014)</w:t>
      </w:r>
    </w:p>
    <w:p w:rsidR="00283D4C" w:rsidRPr="00FB7D96" w:rsidRDefault="0097134D" w:rsidP="00283D4C">
      <w:pPr>
        <w:ind w:left="567" w:hanging="567"/>
        <w:rPr>
          <w:rFonts w:cs="Times New Roman"/>
          <w:szCs w:val="24"/>
        </w:rPr>
      </w:pPr>
      <w:r w:rsidRPr="0097134D">
        <w:rPr>
          <w:rFonts w:cs="Times New Roman"/>
          <w:szCs w:val="24"/>
        </w:rPr>
        <w:t xml:space="preserve">[32] </w:t>
      </w:r>
      <w:r w:rsidRPr="0097134D">
        <w:rPr>
          <w:rFonts w:cs="Times New Roman"/>
          <w:szCs w:val="24"/>
        </w:rPr>
        <w:tab/>
      </w:r>
      <w:hyperlink r:id="rId132" w:history="1">
        <w:r w:rsidRPr="0097134D">
          <w:rPr>
            <w:rStyle w:val="Hyperlink"/>
            <w:rFonts w:cs="Times New Roman"/>
            <w:szCs w:val="24"/>
          </w:rPr>
          <w:t>http://www.kbs.rs/userfiles/files/news/p%20vozil%20kbs%202012.pdf</w:t>
        </w:r>
      </w:hyperlink>
      <w:r w:rsidR="00C22C5A">
        <w:rPr>
          <w:rStyle w:val="Hyperlink"/>
          <w:rFonts w:cs="Times New Roman"/>
          <w:szCs w:val="24"/>
        </w:rPr>
        <w:t xml:space="preserve"> </w:t>
      </w:r>
      <w:r w:rsidRPr="0097134D">
        <w:rPr>
          <w:szCs w:val="24"/>
        </w:rPr>
        <w:t>(</w:t>
      </w:r>
      <w:r w:rsidR="008E073D">
        <w:rPr>
          <w:szCs w:val="24"/>
        </w:rPr>
        <w:t>преузето</w:t>
      </w:r>
      <w:r w:rsidR="00A05FF4">
        <w:rPr>
          <w:szCs w:val="24"/>
        </w:rPr>
        <w:t xml:space="preserve"> </w:t>
      </w:r>
      <w:r w:rsidRPr="0097134D">
        <w:rPr>
          <w:szCs w:val="24"/>
        </w:rPr>
        <w:t>12.04.2014)</w:t>
      </w:r>
    </w:p>
    <w:p w:rsidR="00C22C5A" w:rsidRPr="00FB7D96" w:rsidRDefault="0097134D" w:rsidP="00C22C5A">
      <w:pPr>
        <w:ind w:left="567" w:hanging="567"/>
        <w:rPr>
          <w:rFonts w:cs="Times New Roman"/>
          <w:szCs w:val="24"/>
        </w:rPr>
      </w:pPr>
      <w:r w:rsidRPr="0097134D">
        <w:rPr>
          <w:rFonts w:cs="Times New Roman"/>
          <w:szCs w:val="24"/>
        </w:rPr>
        <w:t xml:space="preserve"> [33] </w:t>
      </w:r>
      <w:r w:rsidRPr="0097134D">
        <w:rPr>
          <w:rFonts w:cs="Times New Roman"/>
          <w:szCs w:val="24"/>
        </w:rPr>
        <w:tab/>
      </w:r>
      <w:hyperlink r:id="rId133" w:history="1">
        <w:r w:rsidRPr="0097134D">
          <w:rPr>
            <w:rStyle w:val="Hyperlink"/>
            <w:rFonts w:cs="Times New Roman"/>
            <w:szCs w:val="24"/>
          </w:rPr>
          <w:t>http://ltablice.com/pravila-saobracaja/ostala-pravila-saobracaja/87-upotreba-svetala-u-</w:t>
        </w:r>
        <w:r w:rsidRPr="0097134D">
          <w:rPr>
            <w:rStyle w:val="Hyperlink"/>
            <w:szCs w:val="24"/>
          </w:rPr>
          <w:t>(</w:t>
        </w:r>
        <w:r w:rsidR="008E073D">
          <w:rPr>
            <w:rStyle w:val="Hyperlink"/>
            <w:szCs w:val="24"/>
          </w:rPr>
          <w:t>преузето</w:t>
        </w:r>
        <w:r w:rsidRPr="0097134D">
          <w:rPr>
            <w:rStyle w:val="Hyperlink"/>
            <w:szCs w:val="24"/>
          </w:rPr>
          <w:t>15.04.2014)</w:t>
        </w:r>
        <w:r w:rsidRPr="0097134D">
          <w:rPr>
            <w:rStyle w:val="Hyperlink"/>
            <w:rFonts w:cs="Times New Roman"/>
            <w:szCs w:val="24"/>
          </w:rPr>
          <w:t>saobracaju</w:t>
        </w:r>
      </w:hyperlink>
      <w:r w:rsidR="00C22C5A">
        <w:rPr>
          <w:rStyle w:val="Hyperlink"/>
          <w:rFonts w:cs="Times New Roman"/>
          <w:szCs w:val="24"/>
        </w:rPr>
        <w:t xml:space="preserve"> </w:t>
      </w:r>
      <w:r w:rsidR="00A05FF4">
        <w:rPr>
          <w:rStyle w:val="Hyperlink"/>
          <w:rFonts w:cs="Times New Roman"/>
          <w:szCs w:val="24"/>
        </w:rPr>
        <w:t xml:space="preserve"> </w:t>
      </w:r>
      <w:r w:rsidR="00C22C5A" w:rsidRPr="0097134D">
        <w:rPr>
          <w:szCs w:val="24"/>
        </w:rPr>
        <w:t>(</w:t>
      </w:r>
      <w:r w:rsidR="00C22C5A">
        <w:rPr>
          <w:szCs w:val="24"/>
        </w:rPr>
        <w:t>преузето</w:t>
      </w:r>
      <w:r w:rsidR="00A05FF4">
        <w:rPr>
          <w:szCs w:val="24"/>
        </w:rPr>
        <w:t xml:space="preserve"> </w:t>
      </w:r>
      <w:r w:rsidR="00C22C5A" w:rsidRPr="0097134D">
        <w:rPr>
          <w:szCs w:val="24"/>
        </w:rPr>
        <w:t>12.04.2014)</w:t>
      </w:r>
    </w:p>
    <w:p w:rsidR="00283D4C" w:rsidRPr="00FB7D96" w:rsidRDefault="0097134D" w:rsidP="00283D4C">
      <w:pPr>
        <w:ind w:left="567" w:hanging="567"/>
        <w:rPr>
          <w:rFonts w:cs="Times New Roman"/>
          <w:szCs w:val="24"/>
        </w:rPr>
      </w:pPr>
      <w:r w:rsidRPr="0097134D">
        <w:rPr>
          <w:rFonts w:cs="Times New Roman"/>
          <w:szCs w:val="24"/>
        </w:rPr>
        <w:lastRenderedPageBreak/>
        <w:t xml:space="preserve">[34] </w:t>
      </w:r>
      <w:r w:rsidRPr="0097134D">
        <w:rPr>
          <w:rFonts w:cs="Times New Roman"/>
          <w:szCs w:val="24"/>
        </w:rPr>
        <w:tab/>
      </w:r>
      <w:hyperlink r:id="rId134" w:history="1">
        <w:r w:rsidRPr="0097134D">
          <w:rPr>
            <w:rStyle w:val="Hyperlink"/>
            <w:rFonts w:cs="Times New Roman"/>
            <w:szCs w:val="24"/>
          </w:rPr>
          <w:t>http://www.infoteh.rs.ba/rad/2011/E-VI/E-VI-1.pdf</w:t>
        </w:r>
      </w:hyperlink>
      <w:r w:rsidR="00A05FF4">
        <w:rPr>
          <w:rStyle w:val="Hyperlink"/>
          <w:rFonts w:cs="Times New Roman"/>
          <w:szCs w:val="24"/>
        </w:rPr>
        <w:t xml:space="preserve"> </w:t>
      </w:r>
      <w:r w:rsidRPr="0097134D">
        <w:rPr>
          <w:szCs w:val="24"/>
        </w:rPr>
        <w:t>(</w:t>
      </w:r>
      <w:r w:rsidR="008E073D">
        <w:rPr>
          <w:szCs w:val="24"/>
        </w:rPr>
        <w:t>преузето</w:t>
      </w:r>
      <w:r w:rsidR="00A05FF4">
        <w:rPr>
          <w:szCs w:val="24"/>
        </w:rPr>
        <w:t xml:space="preserve"> </w:t>
      </w:r>
      <w:r w:rsidRPr="0097134D">
        <w:rPr>
          <w:szCs w:val="24"/>
        </w:rPr>
        <w:t>15.04.2014)</w:t>
      </w:r>
    </w:p>
    <w:p w:rsidR="00283D4C" w:rsidRPr="00FB7D96" w:rsidRDefault="0097134D" w:rsidP="00283D4C">
      <w:pPr>
        <w:ind w:left="567" w:hanging="567"/>
      </w:pPr>
      <w:r w:rsidRPr="0097134D">
        <w:rPr>
          <w:rFonts w:cs="Times New Roman"/>
          <w:szCs w:val="24"/>
        </w:rPr>
        <w:t xml:space="preserve">[35]  </w:t>
      </w:r>
      <w:r w:rsidRPr="0097134D">
        <w:rPr>
          <w:rFonts w:cs="Times New Roman"/>
          <w:szCs w:val="24"/>
        </w:rPr>
        <w:tab/>
      </w:r>
      <w:hyperlink r:id="rId135" w:history="1">
        <w:r w:rsidRPr="0097134D">
          <w:rPr>
            <w:rStyle w:val="Hyperlink"/>
          </w:rPr>
          <w:t>http://xenonserbia.weebly.com/</w:t>
        </w:r>
      </w:hyperlink>
      <w:r w:rsidR="00A05FF4">
        <w:rPr>
          <w:rStyle w:val="Hyperlink"/>
        </w:rPr>
        <w:t xml:space="preserve"> </w:t>
      </w:r>
      <w:r w:rsidRPr="0097134D">
        <w:rPr>
          <w:szCs w:val="24"/>
        </w:rPr>
        <w:t>(</w:t>
      </w:r>
      <w:r w:rsidR="008E073D">
        <w:rPr>
          <w:szCs w:val="24"/>
        </w:rPr>
        <w:t>преузето</w:t>
      </w:r>
      <w:r w:rsidR="00A05FF4">
        <w:rPr>
          <w:szCs w:val="24"/>
        </w:rPr>
        <w:t xml:space="preserve"> </w:t>
      </w:r>
      <w:r w:rsidRPr="0097134D">
        <w:rPr>
          <w:szCs w:val="24"/>
        </w:rPr>
        <w:t>18.04.2014)</w:t>
      </w:r>
    </w:p>
    <w:p w:rsidR="00283D4C" w:rsidRPr="00FB7D96" w:rsidRDefault="0097134D" w:rsidP="00283D4C">
      <w:pPr>
        <w:ind w:left="567" w:hanging="567"/>
      </w:pPr>
      <w:r w:rsidRPr="0097134D">
        <w:rPr>
          <w:rFonts w:cs="Times New Roman"/>
          <w:szCs w:val="24"/>
        </w:rPr>
        <w:t xml:space="preserve">[36]  </w:t>
      </w:r>
      <w:r w:rsidRPr="0097134D">
        <w:rPr>
          <w:rFonts w:cs="Times New Roman"/>
          <w:szCs w:val="24"/>
        </w:rPr>
        <w:tab/>
      </w:r>
      <w:hyperlink r:id="rId136" w:history="1">
        <w:r w:rsidRPr="0097134D">
          <w:rPr>
            <w:rStyle w:val="Hyperlink"/>
          </w:rPr>
          <w:t>http://crash.citroenz.biz/C4/</w:t>
        </w:r>
      </w:hyperlink>
      <w:r w:rsidR="00A05FF4">
        <w:rPr>
          <w:rStyle w:val="Hyperlink"/>
        </w:rPr>
        <w:t xml:space="preserve"> </w:t>
      </w:r>
      <w:r w:rsidRPr="0097134D">
        <w:rPr>
          <w:szCs w:val="24"/>
        </w:rPr>
        <w:t>(</w:t>
      </w:r>
      <w:r w:rsidR="008E073D">
        <w:rPr>
          <w:szCs w:val="24"/>
        </w:rPr>
        <w:t>преузето</w:t>
      </w:r>
      <w:r w:rsidR="00A05FF4">
        <w:rPr>
          <w:szCs w:val="24"/>
        </w:rPr>
        <w:t xml:space="preserve"> </w:t>
      </w:r>
      <w:r w:rsidRPr="0097134D">
        <w:rPr>
          <w:szCs w:val="24"/>
        </w:rPr>
        <w:t>21.04.2014)</w:t>
      </w:r>
    </w:p>
    <w:p w:rsidR="00283D4C" w:rsidRPr="00FB7D96" w:rsidRDefault="0097134D" w:rsidP="00283D4C">
      <w:pPr>
        <w:ind w:left="567" w:hanging="567"/>
      </w:pPr>
      <w:r w:rsidRPr="0097134D">
        <w:rPr>
          <w:rFonts w:cs="Times New Roman"/>
          <w:szCs w:val="24"/>
        </w:rPr>
        <w:t xml:space="preserve">[37] </w:t>
      </w:r>
      <w:r w:rsidRPr="0097134D">
        <w:rPr>
          <w:rFonts w:cs="Times New Roman"/>
          <w:szCs w:val="24"/>
        </w:rPr>
        <w:tab/>
      </w:r>
      <w:hyperlink r:id="rId137" w:history="1">
        <w:r w:rsidRPr="0097134D">
          <w:rPr>
            <w:rStyle w:val="Hyperlink"/>
            <w:rFonts w:cs="Times New Roman"/>
            <w:szCs w:val="24"/>
          </w:rPr>
          <w:t>http://www.volkswagen.co.uk/technology/proximity-sensing/side-assist</w:t>
        </w:r>
      </w:hyperlink>
      <w:r w:rsidR="00A05FF4">
        <w:rPr>
          <w:rStyle w:val="Hyperlink"/>
          <w:rFonts w:cs="Times New Roman"/>
          <w:szCs w:val="24"/>
        </w:rPr>
        <w:t xml:space="preserve"> </w:t>
      </w:r>
      <w:r w:rsidRPr="0097134D">
        <w:rPr>
          <w:szCs w:val="24"/>
        </w:rPr>
        <w:t>(</w:t>
      </w:r>
      <w:r w:rsidR="008E073D">
        <w:rPr>
          <w:szCs w:val="24"/>
        </w:rPr>
        <w:t>преузето</w:t>
      </w:r>
      <w:r w:rsidR="00A05FF4">
        <w:rPr>
          <w:szCs w:val="24"/>
        </w:rPr>
        <w:t xml:space="preserve"> </w:t>
      </w:r>
      <w:r w:rsidRPr="0097134D">
        <w:rPr>
          <w:szCs w:val="24"/>
        </w:rPr>
        <w:t>21.04.2014)</w:t>
      </w:r>
    </w:p>
    <w:p w:rsidR="00283D4C" w:rsidRPr="00FB7D96" w:rsidRDefault="0097134D" w:rsidP="00283D4C">
      <w:pPr>
        <w:ind w:left="567" w:hanging="567"/>
        <w:rPr>
          <w:rFonts w:cs="Times New Roman"/>
          <w:szCs w:val="24"/>
        </w:rPr>
      </w:pPr>
      <w:r w:rsidRPr="0097134D">
        <w:rPr>
          <w:rFonts w:cs="Times New Roman"/>
          <w:szCs w:val="24"/>
        </w:rPr>
        <w:t xml:space="preserve">[38] </w:t>
      </w:r>
      <w:r w:rsidRPr="0097134D">
        <w:rPr>
          <w:rFonts w:cs="Times New Roman"/>
          <w:szCs w:val="24"/>
        </w:rPr>
        <w:tab/>
      </w:r>
      <w:hyperlink r:id="rId138" w:history="1">
        <w:r w:rsidRPr="0097134D">
          <w:rPr>
            <w:rStyle w:val="Hyperlink"/>
            <w:rFonts w:cs="Times New Roman"/>
            <w:szCs w:val="24"/>
          </w:rPr>
          <w:t>http://www.aglaia-gmbh.com/aglaia-com-en/584.html</w:t>
        </w:r>
      </w:hyperlink>
      <w:r w:rsidR="00A05FF4">
        <w:rPr>
          <w:rStyle w:val="Hyperlink"/>
          <w:rFonts w:cs="Times New Roman"/>
          <w:szCs w:val="24"/>
        </w:rPr>
        <w:t xml:space="preserve"> </w:t>
      </w:r>
      <w:r w:rsidRPr="0097134D">
        <w:rPr>
          <w:szCs w:val="24"/>
        </w:rPr>
        <w:t>(</w:t>
      </w:r>
      <w:r w:rsidR="008E073D">
        <w:rPr>
          <w:szCs w:val="24"/>
        </w:rPr>
        <w:t>преузето</w:t>
      </w:r>
      <w:r w:rsidRPr="0097134D">
        <w:rPr>
          <w:szCs w:val="24"/>
        </w:rPr>
        <w:t>21.04.2014)</w:t>
      </w:r>
    </w:p>
    <w:p w:rsidR="00283D4C" w:rsidRPr="00FB7D96" w:rsidRDefault="0097134D" w:rsidP="00283D4C">
      <w:pPr>
        <w:ind w:left="567" w:hanging="567"/>
      </w:pPr>
      <w:r w:rsidRPr="0097134D">
        <w:rPr>
          <w:rFonts w:cs="Times New Roman"/>
          <w:szCs w:val="24"/>
        </w:rPr>
        <w:t xml:space="preserve">[39] </w:t>
      </w:r>
      <w:r w:rsidRPr="0097134D">
        <w:rPr>
          <w:rFonts w:cs="Times New Roman"/>
          <w:szCs w:val="24"/>
        </w:rPr>
        <w:tab/>
      </w:r>
      <w:hyperlink r:id="rId139" w:history="1">
        <w:r w:rsidRPr="0097134D">
          <w:rPr>
            <w:rStyle w:val="Hyperlink"/>
          </w:rPr>
          <w:t>http://www.mojnoviauto.com/cms/recnik/kamera-za-voznju-unazad</w:t>
        </w:r>
      </w:hyperlink>
      <w:r w:rsidR="00A05FF4">
        <w:rPr>
          <w:rStyle w:val="Hyperlink"/>
        </w:rPr>
        <w:t xml:space="preserve"> </w:t>
      </w:r>
      <w:r w:rsidRPr="0097134D">
        <w:rPr>
          <w:szCs w:val="24"/>
        </w:rPr>
        <w:t>(</w:t>
      </w:r>
      <w:r w:rsidR="008E073D">
        <w:rPr>
          <w:szCs w:val="24"/>
        </w:rPr>
        <w:t>преузето</w:t>
      </w:r>
      <w:r w:rsidRPr="0097134D">
        <w:rPr>
          <w:szCs w:val="24"/>
        </w:rPr>
        <w:t>21.04.2014)</w:t>
      </w:r>
    </w:p>
    <w:p w:rsidR="00A05FF4" w:rsidRDefault="00A05FF4" w:rsidP="00A05FF4">
      <w:pPr>
        <w:ind w:left="567" w:hanging="567"/>
        <w:rPr>
          <w:rFonts w:cs="Times New Roman"/>
          <w:szCs w:val="24"/>
        </w:rPr>
      </w:pPr>
      <w:r>
        <w:rPr>
          <w:rFonts w:cs="Times New Roman"/>
          <w:szCs w:val="24"/>
        </w:rPr>
        <w:t>[40</w:t>
      </w:r>
      <w:r w:rsidRPr="003747BC">
        <w:rPr>
          <w:rFonts w:cs="Times New Roman"/>
          <w:szCs w:val="24"/>
        </w:rPr>
        <w:t>]</w:t>
      </w:r>
      <w:r>
        <w:rPr>
          <w:rFonts w:cs="Times New Roman"/>
          <w:szCs w:val="24"/>
        </w:rPr>
        <w:tab/>
      </w:r>
      <w:hyperlink r:id="rId140" w:history="1">
        <w:r w:rsidRPr="00886F37">
          <w:rPr>
            <w:rStyle w:val="Hyperlink"/>
            <w:rFonts w:cs="Times New Roman"/>
            <w:szCs w:val="24"/>
          </w:rPr>
          <w:t>http://ttl.masfak.ni.ac.rs/TKV/V_SIGURNOST_%20AUTOMOBILA.pdf</w:t>
        </w:r>
      </w:hyperlink>
      <w:r>
        <w:rPr>
          <w:rFonts w:cs="Times New Roman"/>
          <w:szCs w:val="24"/>
        </w:rPr>
        <w:t xml:space="preserve"> (преузето 08.05.2014)</w:t>
      </w:r>
    </w:p>
    <w:p w:rsidR="00A05FF4" w:rsidRDefault="00A05FF4" w:rsidP="00A05FF4">
      <w:pPr>
        <w:ind w:left="567" w:hanging="567"/>
        <w:rPr>
          <w:rFonts w:cs="Times New Roman"/>
          <w:szCs w:val="24"/>
        </w:rPr>
      </w:pPr>
      <w:r>
        <w:rPr>
          <w:rFonts w:cs="Times New Roman"/>
          <w:szCs w:val="24"/>
        </w:rPr>
        <w:t>[41</w:t>
      </w:r>
      <w:r w:rsidRPr="003747BC">
        <w:rPr>
          <w:rFonts w:cs="Times New Roman"/>
          <w:szCs w:val="24"/>
        </w:rPr>
        <w:t>]</w:t>
      </w:r>
      <w:r w:rsidRPr="00024075">
        <w:t xml:space="preserve"> </w:t>
      </w:r>
      <w:r>
        <w:tab/>
      </w:r>
      <w:hyperlink r:id="rId141" w:history="1">
        <w:r w:rsidRPr="00886F37">
          <w:rPr>
            <w:rStyle w:val="Hyperlink"/>
            <w:rFonts w:cs="Times New Roman"/>
            <w:szCs w:val="24"/>
          </w:rPr>
          <w:t>https://law.resource.org/pub/us/cfr/ibr/005/sae.j826.1995.html</w:t>
        </w:r>
      </w:hyperlink>
      <w:r>
        <w:rPr>
          <w:rFonts w:cs="Times New Roman"/>
          <w:szCs w:val="24"/>
        </w:rPr>
        <w:t xml:space="preserve"> (преузето 08.05.2014)</w:t>
      </w:r>
    </w:p>
    <w:p w:rsidR="00A05FF4" w:rsidRDefault="00A05FF4" w:rsidP="00A05FF4">
      <w:pPr>
        <w:ind w:left="567" w:hanging="567"/>
        <w:rPr>
          <w:rFonts w:cs="Times New Roman"/>
          <w:szCs w:val="24"/>
        </w:rPr>
      </w:pPr>
      <w:r>
        <w:rPr>
          <w:rFonts w:cs="Times New Roman"/>
          <w:szCs w:val="24"/>
        </w:rPr>
        <w:t>[42</w:t>
      </w:r>
      <w:r w:rsidRPr="003747BC">
        <w:rPr>
          <w:rFonts w:cs="Times New Roman"/>
          <w:szCs w:val="24"/>
        </w:rPr>
        <w:t>]</w:t>
      </w:r>
      <w:r>
        <w:rPr>
          <w:rFonts w:cs="Times New Roman"/>
          <w:szCs w:val="24"/>
        </w:rPr>
        <w:t xml:space="preserve"> </w:t>
      </w:r>
      <w:r>
        <w:rPr>
          <w:rFonts w:cs="Times New Roman"/>
          <w:szCs w:val="24"/>
        </w:rPr>
        <w:tab/>
      </w:r>
      <w:hyperlink r:id="rId142" w:history="1">
        <w:r w:rsidRPr="00886F37">
          <w:rPr>
            <w:rStyle w:val="Hyperlink"/>
            <w:rFonts w:cs="Times New Roman"/>
            <w:szCs w:val="24"/>
          </w:rPr>
          <w:t>http://www.car.go.kr/jsp/kncap_eng/wayHead.jsp</w:t>
        </w:r>
      </w:hyperlink>
      <w:r>
        <w:rPr>
          <w:rFonts w:cs="Times New Roman"/>
          <w:szCs w:val="24"/>
        </w:rPr>
        <w:t xml:space="preserve"> (преузето 08.05.2014)</w:t>
      </w:r>
    </w:p>
    <w:p w:rsidR="008A31E7" w:rsidRDefault="001246D7" w:rsidP="003C343D">
      <w:pPr>
        <w:ind w:left="567" w:hanging="567"/>
        <w:rPr>
          <w:rFonts w:cs="Times New Roman"/>
          <w:szCs w:val="24"/>
        </w:rPr>
      </w:pPr>
      <w:r>
        <w:rPr>
          <w:rFonts w:cs="Times New Roman"/>
          <w:szCs w:val="24"/>
        </w:rPr>
        <w:t>[43</w:t>
      </w:r>
      <w:r w:rsidRPr="003747BC">
        <w:rPr>
          <w:rFonts w:cs="Times New Roman"/>
          <w:szCs w:val="24"/>
        </w:rPr>
        <w:t>]</w:t>
      </w:r>
      <w:r>
        <w:rPr>
          <w:rFonts w:cs="Times New Roman"/>
          <w:szCs w:val="24"/>
        </w:rPr>
        <w:tab/>
      </w:r>
      <w:hyperlink r:id="rId143" w:history="1">
        <w:r w:rsidRPr="00501848">
          <w:rPr>
            <w:rStyle w:val="Hyperlink"/>
            <w:rFonts w:cs="Times New Roman"/>
            <w:szCs w:val="24"/>
          </w:rPr>
          <w:t>http://book.tsp.edu.rs/mod/page/view.php?id=677</w:t>
        </w:r>
      </w:hyperlink>
      <w:r>
        <w:rPr>
          <w:rFonts w:cs="Times New Roman"/>
          <w:szCs w:val="24"/>
        </w:rPr>
        <w:t xml:space="preserve"> (преузето 08.05.2014)</w:t>
      </w:r>
    </w:p>
    <w:p w:rsidR="00B00DA3" w:rsidRPr="001729BE" w:rsidRDefault="00B00DA3" w:rsidP="003C343D">
      <w:pPr>
        <w:tabs>
          <w:tab w:val="left" w:pos="567"/>
        </w:tabs>
        <w:ind w:left="567" w:hanging="567"/>
      </w:pPr>
      <w:r w:rsidRPr="00BD3231">
        <w:rPr>
          <w:rFonts w:cs="Times New Roman"/>
          <w:szCs w:val="24"/>
        </w:rPr>
        <w:t>[</w:t>
      </w:r>
      <w:r>
        <w:rPr>
          <w:rFonts w:cs="Times New Roman"/>
          <w:szCs w:val="24"/>
        </w:rPr>
        <w:t>4</w:t>
      </w:r>
      <w:r w:rsidR="001729BE">
        <w:rPr>
          <w:rFonts w:cs="Times New Roman"/>
          <w:szCs w:val="24"/>
        </w:rPr>
        <w:t>4</w:t>
      </w:r>
      <w:r w:rsidRPr="00BD3231">
        <w:rPr>
          <w:rFonts w:cs="Times New Roman"/>
          <w:szCs w:val="24"/>
        </w:rPr>
        <w:t xml:space="preserve">] </w:t>
      </w:r>
      <w:r w:rsidR="003C343D">
        <w:rPr>
          <w:rFonts w:cs="Times New Roman"/>
          <w:szCs w:val="24"/>
        </w:rPr>
        <w:tab/>
      </w:r>
      <w:hyperlink r:id="rId144" w:history="1">
        <w:r w:rsidRPr="00E24A52">
          <w:rPr>
            <w:rStyle w:val="Hyperlink"/>
          </w:rPr>
          <w:t>http://www.camaro5.com/forums/showthread.php?t=69440</w:t>
        </w:r>
      </w:hyperlink>
      <w:r w:rsidR="001729BE">
        <w:t xml:space="preserve"> </w:t>
      </w:r>
      <w:r w:rsidR="001729BE">
        <w:rPr>
          <w:rFonts w:cs="Times New Roman"/>
          <w:szCs w:val="24"/>
        </w:rPr>
        <w:t>(преузето 08.06.2014)</w:t>
      </w:r>
    </w:p>
    <w:p w:rsidR="00B00DA3" w:rsidRPr="003C343D" w:rsidRDefault="00B00DA3" w:rsidP="003C343D">
      <w:pPr>
        <w:ind w:left="567" w:hanging="567"/>
        <w:rPr>
          <w:rFonts w:cs="Times New Roman"/>
          <w:szCs w:val="24"/>
        </w:rPr>
      </w:pPr>
      <w:r>
        <w:rPr>
          <w:rFonts w:cs="Times New Roman"/>
          <w:szCs w:val="24"/>
        </w:rPr>
        <w:t>[4</w:t>
      </w:r>
      <w:r w:rsidR="001729BE">
        <w:rPr>
          <w:rFonts w:cs="Times New Roman"/>
          <w:szCs w:val="24"/>
        </w:rPr>
        <w:t>5</w:t>
      </w:r>
      <w:r w:rsidRPr="00BD3231">
        <w:rPr>
          <w:rFonts w:cs="Times New Roman"/>
          <w:szCs w:val="24"/>
        </w:rPr>
        <w:t>]</w:t>
      </w:r>
      <w:r w:rsidRPr="00CE6900">
        <w:t xml:space="preserve"> </w:t>
      </w:r>
      <w:r w:rsidR="003C343D">
        <w:tab/>
      </w:r>
      <w:hyperlink r:id="rId145" w:history="1">
        <w:r w:rsidR="001729BE" w:rsidRPr="00E24A52">
          <w:rPr>
            <w:rStyle w:val="Hyperlink"/>
            <w:rFonts w:cs="Times New Roman"/>
            <w:szCs w:val="24"/>
          </w:rPr>
          <w:t>http://www.trafficsafetyindia.com/anti-glare-screens.asp</w:t>
        </w:r>
      </w:hyperlink>
      <w:r w:rsidR="001729BE">
        <w:rPr>
          <w:rFonts w:cs="Times New Roman"/>
          <w:szCs w:val="24"/>
        </w:rPr>
        <w:t xml:space="preserve"> (преузето 08.06.2014)</w:t>
      </w:r>
    </w:p>
    <w:p w:rsidR="00B00DA3" w:rsidRPr="001729BE" w:rsidRDefault="00B00DA3" w:rsidP="003C343D">
      <w:pPr>
        <w:ind w:left="567" w:hanging="567"/>
        <w:rPr>
          <w:rFonts w:cs="Times New Roman"/>
          <w:szCs w:val="24"/>
        </w:rPr>
      </w:pPr>
      <w:r>
        <w:rPr>
          <w:rFonts w:cs="Times New Roman"/>
          <w:szCs w:val="24"/>
        </w:rPr>
        <w:t>[4</w:t>
      </w:r>
      <w:r w:rsidR="001729BE">
        <w:rPr>
          <w:rFonts w:cs="Times New Roman"/>
          <w:szCs w:val="24"/>
        </w:rPr>
        <w:t>6</w:t>
      </w:r>
      <w:r w:rsidRPr="00BD3231">
        <w:rPr>
          <w:rFonts w:cs="Times New Roman"/>
          <w:szCs w:val="24"/>
        </w:rPr>
        <w:t>]</w:t>
      </w:r>
      <w:r w:rsidR="007C205F">
        <w:rPr>
          <w:rFonts w:cs="Times New Roman"/>
          <w:szCs w:val="24"/>
        </w:rPr>
        <w:t xml:space="preserve">  </w:t>
      </w:r>
      <w:r w:rsidR="001729BE">
        <w:rPr>
          <w:rFonts w:cs="Times New Roman"/>
          <w:szCs w:val="24"/>
        </w:rPr>
        <w:t xml:space="preserve"> </w:t>
      </w:r>
      <w:hyperlink r:id="rId146" w:history="1">
        <w:r w:rsidR="007C205F" w:rsidRPr="00E24A52">
          <w:rPr>
            <w:rStyle w:val="Hyperlink"/>
            <w:rFonts w:cs="Times New Roman"/>
            <w:szCs w:val="24"/>
          </w:rPr>
          <w:t>http://www.luidor-auto.ru/opel/astra-sedan/</w:t>
        </w:r>
      </w:hyperlink>
      <w:r w:rsidR="007C205F">
        <w:rPr>
          <w:rFonts w:cs="Times New Roman"/>
          <w:szCs w:val="24"/>
        </w:rPr>
        <w:t xml:space="preserve"> </w:t>
      </w:r>
      <w:r w:rsidR="001729BE">
        <w:rPr>
          <w:rFonts w:cs="Times New Roman"/>
          <w:szCs w:val="24"/>
        </w:rPr>
        <w:t>(преузето 08.0</w:t>
      </w:r>
      <w:r w:rsidR="003C343D">
        <w:rPr>
          <w:rFonts w:cs="Times New Roman"/>
          <w:szCs w:val="24"/>
        </w:rPr>
        <w:t>6</w:t>
      </w:r>
      <w:r w:rsidR="001729BE">
        <w:rPr>
          <w:rFonts w:cs="Times New Roman"/>
          <w:szCs w:val="24"/>
        </w:rPr>
        <w:t>.2014)</w:t>
      </w:r>
    </w:p>
    <w:p w:rsidR="00B00DA3" w:rsidRDefault="00B00DA3" w:rsidP="003C343D">
      <w:pPr>
        <w:tabs>
          <w:tab w:val="left" w:pos="567"/>
        </w:tabs>
        <w:ind w:left="567" w:hanging="567"/>
        <w:rPr>
          <w:rFonts w:cs="Times New Roman"/>
          <w:szCs w:val="24"/>
        </w:rPr>
      </w:pPr>
      <w:r>
        <w:rPr>
          <w:rFonts w:cs="Times New Roman"/>
          <w:szCs w:val="24"/>
        </w:rPr>
        <w:t>[4</w:t>
      </w:r>
      <w:r w:rsidR="001729BE">
        <w:rPr>
          <w:rFonts w:cs="Times New Roman"/>
          <w:szCs w:val="24"/>
        </w:rPr>
        <w:t>7</w:t>
      </w:r>
      <w:r w:rsidRPr="00BD3231">
        <w:rPr>
          <w:rFonts w:cs="Times New Roman"/>
          <w:szCs w:val="24"/>
        </w:rPr>
        <w:t>]</w:t>
      </w:r>
      <w:r w:rsidRPr="00D72E41">
        <w:t xml:space="preserve"> </w:t>
      </w:r>
      <w:r w:rsidR="003C343D">
        <w:tab/>
      </w:r>
      <w:hyperlink r:id="rId147" w:history="1">
        <w:r w:rsidR="001729BE" w:rsidRPr="00E24A52">
          <w:rPr>
            <w:rStyle w:val="Hyperlink"/>
            <w:rFonts w:cs="Times New Roman"/>
            <w:szCs w:val="24"/>
          </w:rPr>
          <w:t>http://www.prescriptionglassesonline.net/cheapglasses/?help120.html</w:t>
        </w:r>
      </w:hyperlink>
      <w:r w:rsidR="003C343D">
        <w:rPr>
          <w:rFonts w:cs="Times New Roman"/>
          <w:szCs w:val="24"/>
        </w:rPr>
        <w:t xml:space="preserve"> </w:t>
      </w:r>
      <w:r w:rsidR="001729BE">
        <w:rPr>
          <w:rFonts w:cs="Times New Roman"/>
          <w:szCs w:val="24"/>
        </w:rPr>
        <w:t>(преузето 08.0</w:t>
      </w:r>
      <w:r w:rsidR="003C343D">
        <w:rPr>
          <w:rFonts w:cs="Times New Roman"/>
          <w:szCs w:val="24"/>
        </w:rPr>
        <w:t>6</w:t>
      </w:r>
      <w:r w:rsidR="001729BE">
        <w:rPr>
          <w:rFonts w:cs="Times New Roman"/>
          <w:szCs w:val="24"/>
        </w:rPr>
        <w:t>.2014)</w:t>
      </w:r>
    </w:p>
    <w:p w:rsidR="001729BE" w:rsidRPr="001729BE" w:rsidRDefault="001729BE" w:rsidP="003C343D">
      <w:pPr>
        <w:ind w:left="567" w:hanging="567"/>
        <w:rPr>
          <w:rFonts w:cs="Times New Roman"/>
          <w:szCs w:val="24"/>
        </w:rPr>
      </w:pPr>
      <w:r>
        <w:rPr>
          <w:rFonts w:cs="Times New Roman"/>
          <w:szCs w:val="24"/>
        </w:rPr>
        <w:t>[48</w:t>
      </w:r>
      <w:r w:rsidRPr="00BD3231">
        <w:rPr>
          <w:rFonts w:cs="Times New Roman"/>
          <w:szCs w:val="24"/>
        </w:rPr>
        <w:t>]</w:t>
      </w:r>
      <w:r w:rsidRPr="00D72E41">
        <w:t xml:space="preserve"> </w:t>
      </w:r>
      <w:r w:rsidR="003C343D">
        <w:tab/>
      </w:r>
      <w:hyperlink r:id="rId148" w:history="1">
        <w:r w:rsidRPr="00E24A52">
          <w:rPr>
            <w:rStyle w:val="Hyperlink"/>
            <w:rFonts w:cs="Times New Roman"/>
            <w:szCs w:val="24"/>
          </w:rPr>
          <w:t>http://www.prescriptionglassesonline.net/cheapglasses/?help120.html</w:t>
        </w:r>
      </w:hyperlink>
      <w:r>
        <w:rPr>
          <w:rFonts w:cs="Times New Roman"/>
          <w:szCs w:val="24"/>
        </w:rPr>
        <w:t xml:space="preserve"> (преузето 08.0</w:t>
      </w:r>
      <w:r w:rsidR="003C343D">
        <w:rPr>
          <w:rFonts w:cs="Times New Roman"/>
          <w:szCs w:val="24"/>
        </w:rPr>
        <w:t>6</w:t>
      </w:r>
      <w:r>
        <w:rPr>
          <w:rFonts w:cs="Times New Roman"/>
          <w:szCs w:val="24"/>
        </w:rPr>
        <w:t>.2014)</w:t>
      </w:r>
    </w:p>
    <w:p w:rsidR="00B00DA3" w:rsidRPr="001729BE" w:rsidRDefault="00B00DA3" w:rsidP="003C343D">
      <w:pPr>
        <w:tabs>
          <w:tab w:val="left" w:pos="567"/>
          <w:tab w:val="left" w:pos="851"/>
        </w:tabs>
        <w:rPr>
          <w:rFonts w:cs="Times New Roman"/>
          <w:szCs w:val="24"/>
        </w:rPr>
      </w:pPr>
      <w:r>
        <w:rPr>
          <w:rFonts w:cs="Times New Roman"/>
          <w:szCs w:val="24"/>
        </w:rPr>
        <w:t>[4</w:t>
      </w:r>
      <w:r w:rsidR="001729BE">
        <w:rPr>
          <w:rFonts w:cs="Times New Roman"/>
          <w:szCs w:val="24"/>
        </w:rPr>
        <w:t>9</w:t>
      </w:r>
      <w:r w:rsidRPr="00BD3231">
        <w:rPr>
          <w:rFonts w:cs="Times New Roman"/>
          <w:szCs w:val="24"/>
        </w:rPr>
        <w:t>]</w:t>
      </w:r>
      <w:r w:rsidR="003C343D">
        <w:tab/>
      </w:r>
      <w:hyperlink r:id="rId149" w:history="1">
        <w:r w:rsidR="001729BE" w:rsidRPr="00E24A52">
          <w:rPr>
            <w:rStyle w:val="Hyperlink"/>
            <w:rFonts w:cs="Times New Roman"/>
            <w:szCs w:val="24"/>
          </w:rPr>
          <w:t>http://www.lexomans.com/manguide-441.html</w:t>
        </w:r>
      </w:hyperlink>
      <w:r w:rsidR="001729BE">
        <w:rPr>
          <w:rFonts w:cs="Times New Roman"/>
          <w:szCs w:val="24"/>
        </w:rPr>
        <w:t xml:space="preserve"> (преузето 08.0</w:t>
      </w:r>
      <w:r w:rsidR="003C343D">
        <w:rPr>
          <w:rFonts w:cs="Times New Roman"/>
          <w:szCs w:val="24"/>
        </w:rPr>
        <w:t>6</w:t>
      </w:r>
      <w:r w:rsidR="001729BE">
        <w:rPr>
          <w:rFonts w:cs="Times New Roman"/>
          <w:szCs w:val="24"/>
        </w:rPr>
        <w:t>.2014)</w:t>
      </w:r>
    </w:p>
    <w:p w:rsidR="00B00DA3" w:rsidRDefault="00B00DA3" w:rsidP="007C205F">
      <w:pPr>
        <w:tabs>
          <w:tab w:val="left" w:pos="567"/>
        </w:tabs>
        <w:ind w:left="567" w:hanging="567"/>
        <w:rPr>
          <w:rFonts w:cs="Times New Roman"/>
          <w:szCs w:val="24"/>
        </w:rPr>
      </w:pPr>
      <w:r>
        <w:rPr>
          <w:rFonts w:cs="Times New Roman"/>
          <w:szCs w:val="24"/>
        </w:rPr>
        <w:t>[</w:t>
      </w:r>
      <w:r w:rsidR="001729BE">
        <w:rPr>
          <w:rFonts w:cs="Times New Roman"/>
          <w:szCs w:val="24"/>
        </w:rPr>
        <w:t>50</w:t>
      </w:r>
      <w:r w:rsidRPr="00BD3231">
        <w:rPr>
          <w:rFonts w:cs="Times New Roman"/>
          <w:szCs w:val="24"/>
        </w:rPr>
        <w:t>]</w:t>
      </w:r>
      <w:r w:rsidRPr="0079782F">
        <w:t xml:space="preserve"> </w:t>
      </w:r>
      <w:r w:rsidR="003C343D">
        <w:tab/>
      </w:r>
      <w:hyperlink r:id="rId150" w:history="1">
        <w:r w:rsidR="001729BE" w:rsidRPr="00E24A52">
          <w:rPr>
            <w:rStyle w:val="Hyperlink"/>
            <w:rFonts w:cs="Times New Roman"/>
            <w:szCs w:val="24"/>
          </w:rPr>
          <w:t>https://www.aaafoundation.org/sites/default/files/HeadlightGlare.pdf</w:t>
        </w:r>
      </w:hyperlink>
      <w:r w:rsidR="001729BE">
        <w:rPr>
          <w:rFonts w:cs="Times New Roman"/>
          <w:szCs w:val="24"/>
        </w:rPr>
        <w:t xml:space="preserve"> (преузето 08.0</w:t>
      </w:r>
      <w:r w:rsidR="003C343D">
        <w:rPr>
          <w:rFonts w:cs="Times New Roman"/>
          <w:szCs w:val="24"/>
        </w:rPr>
        <w:t>6</w:t>
      </w:r>
      <w:r w:rsidR="001729BE">
        <w:rPr>
          <w:rFonts w:cs="Times New Roman"/>
          <w:szCs w:val="24"/>
        </w:rPr>
        <w:t>.2014)</w:t>
      </w:r>
    </w:p>
    <w:p w:rsidR="001729BE" w:rsidRPr="007C205F" w:rsidRDefault="001729BE" w:rsidP="007C205F">
      <w:pPr>
        <w:ind w:left="567" w:hanging="567"/>
        <w:rPr>
          <w:rFonts w:cs="Times New Roman"/>
          <w:szCs w:val="24"/>
        </w:rPr>
      </w:pPr>
    </w:p>
    <w:sectPr w:rsidR="001729BE" w:rsidRPr="007C205F" w:rsidSect="0038103F">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0E59" w:rsidRDefault="00BC0E59" w:rsidP="00DE4C0C">
      <w:pPr>
        <w:spacing w:after="0" w:line="240" w:lineRule="auto"/>
      </w:pPr>
      <w:r>
        <w:separator/>
      </w:r>
    </w:p>
  </w:endnote>
  <w:endnote w:type="continuationSeparator" w:id="1">
    <w:p w:rsidR="00BC0E59" w:rsidRDefault="00BC0E59" w:rsidP="00DE4C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MDBJPC+TimesNewRoman">
    <w:altName w:val="Times New Roman"/>
    <w:panose1 w:val="00000000000000000000"/>
    <w:charset w:val="00"/>
    <w:family w:val="roman"/>
    <w:notTrueType/>
    <w:pitch w:val="default"/>
    <w:sig w:usb0="00000003" w:usb1="00000000" w:usb2="00000000" w:usb3="00000000" w:csb0="00000001" w:csb1="00000000"/>
  </w:font>
  <w:font w:name="Original-SMinionPlusTab-Regular">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AFF" w:usb1="C0007843" w:usb2="00000009" w:usb3="00000000" w:csb0="000001FF" w:csb1="00000000"/>
  </w:font>
  <w:font w:name="TimesNewRomanPSMT">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78493"/>
      <w:docPartObj>
        <w:docPartGallery w:val="Page Numbers (Bottom of Page)"/>
        <w:docPartUnique/>
      </w:docPartObj>
    </w:sdtPr>
    <w:sdtContent>
      <w:p w:rsidR="00AB53B1" w:rsidRDefault="000840BB">
        <w:pPr>
          <w:pStyle w:val="Footer"/>
          <w:jc w:val="center"/>
        </w:pPr>
        <w:fldSimple w:instr=" PAGE   \* MERGEFORMAT ">
          <w:r w:rsidR="00B10B6E">
            <w:rPr>
              <w:noProof/>
            </w:rPr>
            <w:t>iii</w:t>
          </w:r>
        </w:fldSimple>
      </w:p>
    </w:sdtContent>
  </w:sdt>
  <w:p w:rsidR="00AB53B1" w:rsidRDefault="00AB53B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993"/>
      <w:gridCol w:w="8583"/>
    </w:tblGrid>
    <w:tr w:rsidR="00AB53B1">
      <w:tc>
        <w:tcPr>
          <w:tcW w:w="918" w:type="dxa"/>
        </w:tcPr>
        <w:p w:rsidR="00AB53B1" w:rsidRPr="001A3AF9" w:rsidRDefault="000840BB" w:rsidP="0038103F">
          <w:pPr>
            <w:pStyle w:val="Footer"/>
            <w:jc w:val="right"/>
            <w:rPr>
              <w:rFonts w:cs="Times New Roman"/>
              <w:szCs w:val="24"/>
            </w:rPr>
          </w:pPr>
          <w:r w:rsidRPr="001A3AF9">
            <w:rPr>
              <w:rFonts w:cs="Times New Roman"/>
              <w:szCs w:val="24"/>
            </w:rPr>
            <w:fldChar w:fldCharType="begin"/>
          </w:r>
          <w:r w:rsidR="00AB53B1" w:rsidRPr="001A3AF9">
            <w:rPr>
              <w:rFonts w:cs="Times New Roman"/>
              <w:szCs w:val="24"/>
            </w:rPr>
            <w:instrText xml:space="preserve"> PAGE   \* MERGEFORMAT </w:instrText>
          </w:r>
          <w:r w:rsidRPr="001A3AF9">
            <w:rPr>
              <w:rFonts w:cs="Times New Roman"/>
              <w:szCs w:val="24"/>
            </w:rPr>
            <w:fldChar w:fldCharType="separate"/>
          </w:r>
          <w:r w:rsidR="00B10B6E">
            <w:rPr>
              <w:rFonts w:cs="Times New Roman"/>
              <w:noProof/>
              <w:szCs w:val="24"/>
            </w:rPr>
            <w:t>71</w:t>
          </w:r>
          <w:r w:rsidRPr="001A3AF9">
            <w:rPr>
              <w:rFonts w:cs="Times New Roman"/>
              <w:szCs w:val="24"/>
            </w:rPr>
            <w:fldChar w:fldCharType="end"/>
          </w:r>
        </w:p>
      </w:tc>
      <w:tc>
        <w:tcPr>
          <w:tcW w:w="7938" w:type="dxa"/>
        </w:tcPr>
        <w:p w:rsidR="00AB53B1" w:rsidRDefault="00AB53B1">
          <w:pPr>
            <w:pStyle w:val="Footer"/>
          </w:pPr>
        </w:p>
      </w:tc>
    </w:tr>
  </w:tbl>
  <w:p w:rsidR="00AB53B1" w:rsidRDefault="00AB53B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0E59" w:rsidRDefault="00BC0E59" w:rsidP="00DE4C0C">
      <w:pPr>
        <w:spacing w:after="0" w:line="240" w:lineRule="auto"/>
      </w:pPr>
      <w:r>
        <w:separator/>
      </w:r>
    </w:p>
  </w:footnote>
  <w:footnote w:type="continuationSeparator" w:id="1">
    <w:p w:rsidR="00BC0E59" w:rsidRDefault="00BC0E59" w:rsidP="00DE4C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3B1" w:rsidRDefault="00AB53B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6331A"/>
    <w:multiLevelType w:val="hybridMultilevel"/>
    <w:tmpl w:val="4DBA60F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DE36C8"/>
    <w:multiLevelType w:val="hybridMultilevel"/>
    <w:tmpl w:val="0472EE00"/>
    <w:lvl w:ilvl="0" w:tplc="3C32A2BA">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311404C"/>
    <w:multiLevelType w:val="hybridMultilevel"/>
    <w:tmpl w:val="2122864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AC3C2C"/>
    <w:multiLevelType w:val="hybridMultilevel"/>
    <w:tmpl w:val="50BEF68E"/>
    <w:lvl w:ilvl="0" w:tplc="F5C8B0C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1B66D4"/>
    <w:multiLevelType w:val="hybridMultilevel"/>
    <w:tmpl w:val="5D44777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E65A41"/>
    <w:multiLevelType w:val="hybridMultilevel"/>
    <w:tmpl w:val="66508610"/>
    <w:lvl w:ilvl="0" w:tplc="F5C8B0C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5B08C7"/>
    <w:multiLevelType w:val="hybridMultilevel"/>
    <w:tmpl w:val="16F65670"/>
    <w:lvl w:ilvl="0" w:tplc="F5C8B0C0">
      <w:start w:val="1"/>
      <w:numFmt w:val="bullet"/>
      <w:lvlText w:val=""/>
      <w:lvlJc w:val="left"/>
      <w:pPr>
        <w:ind w:left="720" w:hanging="360"/>
      </w:pPr>
      <w:rPr>
        <w:rFonts w:ascii="Symbol" w:hAnsi="Symbol" w:hint="default"/>
      </w:rPr>
    </w:lvl>
    <w:lvl w:ilvl="1" w:tplc="5C826ED8">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273947"/>
    <w:multiLevelType w:val="hybridMultilevel"/>
    <w:tmpl w:val="BB66D9A2"/>
    <w:lvl w:ilvl="0" w:tplc="F5C8B0C0">
      <w:start w:val="1"/>
      <w:numFmt w:val="bullet"/>
      <w:lvlText w:val=""/>
      <w:lvlJc w:val="left"/>
      <w:pPr>
        <w:ind w:left="1180" w:hanging="360"/>
      </w:pPr>
      <w:rPr>
        <w:rFonts w:ascii="Symbol" w:hAnsi="Symbol"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8">
    <w:nsid w:val="16347C83"/>
    <w:multiLevelType w:val="hybridMultilevel"/>
    <w:tmpl w:val="2708B91A"/>
    <w:lvl w:ilvl="0" w:tplc="04090015">
      <w:start w:val="1"/>
      <w:numFmt w:val="upperLetter"/>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9">
    <w:nsid w:val="17570C91"/>
    <w:multiLevelType w:val="hybridMultilevel"/>
    <w:tmpl w:val="8CCC0F18"/>
    <w:lvl w:ilvl="0" w:tplc="3C32A2BA">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7C47A32"/>
    <w:multiLevelType w:val="hybridMultilevel"/>
    <w:tmpl w:val="CF301000"/>
    <w:lvl w:ilvl="0" w:tplc="C9AEBCD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B2871C0"/>
    <w:multiLevelType w:val="multilevel"/>
    <w:tmpl w:val="69509C5C"/>
    <w:lvl w:ilvl="0">
      <w:start w:val="1"/>
      <w:numFmt w:val="bullet"/>
      <w:lvlText w:val=""/>
      <w:lvlJc w:val="left"/>
      <w:rPr>
        <w:rFonts w:ascii="Symbol" w:hAnsi="Symbol" w:hint="default"/>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abstractNum>
  <w:abstractNum w:abstractNumId="12">
    <w:nsid w:val="1C4D7548"/>
    <w:multiLevelType w:val="hybridMultilevel"/>
    <w:tmpl w:val="4CB06E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1D3F40DD"/>
    <w:multiLevelType w:val="hybridMultilevel"/>
    <w:tmpl w:val="4B2A1A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FBA6123"/>
    <w:multiLevelType w:val="hybridMultilevel"/>
    <w:tmpl w:val="4F56EEE0"/>
    <w:lvl w:ilvl="0" w:tplc="8F48496E">
      <w:start w:val="4"/>
      <w:numFmt w:val="decimal"/>
      <w:lvlText w:val="8.%1."/>
      <w:lvlJc w:val="left"/>
      <w:pPr>
        <w:ind w:left="720" w:hanging="360"/>
      </w:pPr>
      <w:rPr>
        <w:rFonts w:cs="Times New Roman"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5D21335"/>
    <w:multiLevelType w:val="hybridMultilevel"/>
    <w:tmpl w:val="F4BC5D8A"/>
    <w:lvl w:ilvl="0" w:tplc="5C826ED8">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5F67B6B"/>
    <w:multiLevelType w:val="hybridMultilevel"/>
    <w:tmpl w:val="F1061F0E"/>
    <w:lvl w:ilvl="0" w:tplc="F5C8B0C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620550E"/>
    <w:multiLevelType w:val="multilevel"/>
    <w:tmpl w:val="179AB9A0"/>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32C61961"/>
    <w:multiLevelType w:val="hybridMultilevel"/>
    <w:tmpl w:val="E26256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3A452C8"/>
    <w:multiLevelType w:val="hybridMultilevel"/>
    <w:tmpl w:val="415CD66C"/>
    <w:lvl w:ilvl="0" w:tplc="F5C8B0C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CC75F53"/>
    <w:multiLevelType w:val="hybridMultilevel"/>
    <w:tmpl w:val="71EE10F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F655008"/>
    <w:multiLevelType w:val="multilevel"/>
    <w:tmpl w:val="7504943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abstractNum>
  <w:abstractNum w:abstractNumId="22">
    <w:nsid w:val="44C57D22"/>
    <w:multiLevelType w:val="hybridMultilevel"/>
    <w:tmpl w:val="8EB0A198"/>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5521922"/>
    <w:multiLevelType w:val="hybridMultilevel"/>
    <w:tmpl w:val="43686F90"/>
    <w:lvl w:ilvl="0" w:tplc="4AC00466">
      <w:start w:val="1"/>
      <w:numFmt w:val="decimal"/>
      <w:lvlText w:val="8.%1."/>
      <w:lvlJc w:val="left"/>
      <w:pPr>
        <w:ind w:left="720" w:hanging="360"/>
      </w:pPr>
      <w:rPr>
        <w:rFonts w:cs="Times New Roman"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8D13FA0"/>
    <w:multiLevelType w:val="hybridMultilevel"/>
    <w:tmpl w:val="71C2B1E2"/>
    <w:lvl w:ilvl="0" w:tplc="F5C8B0C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A137A72"/>
    <w:multiLevelType w:val="hybridMultilevel"/>
    <w:tmpl w:val="8A8C94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ECF2480"/>
    <w:multiLevelType w:val="hybridMultilevel"/>
    <w:tmpl w:val="F3665A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55153EA"/>
    <w:multiLevelType w:val="hybridMultilevel"/>
    <w:tmpl w:val="CA48DACC"/>
    <w:lvl w:ilvl="0" w:tplc="F5C8B0C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7040B83"/>
    <w:multiLevelType w:val="hybridMultilevel"/>
    <w:tmpl w:val="90CA08C6"/>
    <w:lvl w:ilvl="0" w:tplc="F5C8B0C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9881023"/>
    <w:multiLevelType w:val="hybridMultilevel"/>
    <w:tmpl w:val="89D655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B620134"/>
    <w:multiLevelType w:val="hybridMultilevel"/>
    <w:tmpl w:val="AF609D44"/>
    <w:lvl w:ilvl="0" w:tplc="F5C8B0C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E576BAC"/>
    <w:multiLevelType w:val="hybridMultilevel"/>
    <w:tmpl w:val="98C4394C"/>
    <w:lvl w:ilvl="0" w:tplc="F5C8B0C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E593925"/>
    <w:multiLevelType w:val="hybridMultilevel"/>
    <w:tmpl w:val="81FAB500"/>
    <w:lvl w:ilvl="0" w:tplc="5B98730A">
      <w:start w:val="1"/>
      <w:numFmt w:val="decimal"/>
      <w:lvlText w:val="%1."/>
      <w:lvlJc w:val="left"/>
      <w:pPr>
        <w:ind w:left="720" w:hanging="360"/>
      </w:pPr>
      <w:rPr>
        <w:rFonts w:cs="Times New Roman" w:hint="default"/>
        <w:b/>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3">
    <w:nsid w:val="5F8F3985"/>
    <w:multiLevelType w:val="hybridMultilevel"/>
    <w:tmpl w:val="BFFA88E0"/>
    <w:lvl w:ilvl="0" w:tplc="F5C8B0C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060100D"/>
    <w:multiLevelType w:val="hybridMultilevel"/>
    <w:tmpl w:val="E42E7CE0"/>
    <w:lvl w:ilvl="0" w:tplc="F5C8B0C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3C00925"/>
    <w:multiLevelType w:val="hybridMultilevel"/>
    <w:tmpl w:val="FD8EE138"/>
    <w:lvl w:ilvl="0" w:tplc="F5C8B0C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5A8352A"/>
    <w:multiLevelType w:val="hybridMultilevel"/>
    <w:tmpl w:val="F6F8407C"/>
    <w:lvl w:ilvl="0" w:tplc="F5C8B0C0">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933262C"/>
    <w:multiLevelType w:val="hybridMultilevel"/>
    <w:tmpl w:val="5D38A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ABA422C"/>
    <w:multiLevelType w:val="hybridMultilevel"/>
    <w:tmpl w:val="A3B6F5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6C7C0EEB"/>
    <w:multiLevelType w:val="hybridMultilevel"/>
    <w:tmpl w:val="25024616"/>
    <w:lvl w:ilvl="0" w:tplc="C9AEBCD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756A3A20"/>
    <w:multiLevelType w:val="hybridMultilevel"/>
    <w:tmpl w:val="563E0C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7D5A3716"/>
    <w:multiLevelType w:val="hybridMultilevel"/>
    <w:tmpl w:val="3F620882"/>
    <w:lvl w:ilvl="0" w:tplc="C9AEBCD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E6529B9"/>
    <w:multiLevelType w:val="hybridMultilevel"/>
    <w:tmpl w:val="91AAC4C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13"/>
  </w:num>
  <w:num w:numId="3">
    <w:abstractNumId w:val="38"/>
  </w:num>
  <w:num w:numId="4">
    <w:abstractNumId w:val="12"/>
  </w:num>
  <w:num w:numId="5">
    <w:abstractNumId w:val="25"/>
  </w:num>
  <w:num w:numId="6">
    <w:abstractNumId w:val="15"/>
  </w:num>
  <w:num w:numId="7">
    <w:abstractNumId w:val="5"/>
  </w:num>
  <w:num w:numId="8">
    <w:abstractNumId w:val="17"/>
  </w:num>
  <w:num w:numId="9">
    <w:abstractNumId w:val="8"/>
  </w:num>
  <w:num w:numId="10">
    <w:abstractNumId w:val="36"/>
  </w:num>
  <w:num w:numId="11">
    <w:abstractNumId w:val="18"/>
  </w:num>
  <w:num w:numId="12">
    <w:abstractNumId w:val="19"/>
  </w:num>
  <w:num w:numId="13">
    <w:abstractNumId w:val="35"/>
  </w:num>
  <w:num w:numId="14">
    <w:abstractNumId w:val="30"/>
  </w:num>
  <w:num w:numId="15">
    <w:abstractNumId w:val="24"/>
  </w:num>
  <w:num w:numId="16">
    <w:abstractNumId w:val="31"/>
  </w:num>
  <w:num w:numId="17">
    <w:abstractNumId w:val="21"/>
  </w:num>
  <w:num w:numId="18">
    <w:abstractNumId w:val="7"/>
  </w:num>
  <w:num w:numId="19">
    <w:abstractNumId w:val="20"/>
  </w:num>
  <w:num w:numId="20">
    <w:abstractNumId w:val="29"/>
  </w:num>
  <w:num w:numId="21">
    <w:abstractNumId w:val="11"/>
  </w:num>
  <w:num w:numId="22">
    <w:abstractNumId w:val="16"/>
  </w:num>
  <w:num w:numId="23">
    <w:abstractNumId w:val="1"/>
  </w:num>
  <w:num w:numId="24">
    <w:abstractNumId w:val="26"/>
  </w:num>
  <w:num w:numId="25">
    <w:abstractNumId w:val="41"/>
  </w:num>
  <w:num w:numId="26">
    <w:abstractNumId w:val="9"/>
  </w:num>
  <w:num w:numId="27">
    <w:abstractNumId w:val="39"/>
  </w:num>
  <w:num w:numId="28">
    <w:abstractNumId w:val="10"/>
  </w:num>
  <w:num w:numId="29">
    <w:abstractNumId w:val="37"/>
  </w:num>
  <w:num w:numId="30">
    <w:abstractNumId w:val="40"/>
  </w:num>
  <w:num w:numId="31">
    <w:abstractNumId w:val="33"/>
  </w:num>
  <w:num w:numId="32">
    <w:abstractNumId w:val="22"/>
  </w:num>
  <w:num w:numId="33">
    <w:abstractNumId w:val="6"/>
  </w:num>
  <w:num w:numId="34">
    <w:abstractNumId w:val="28"/>
  </w:num>
  <w:num w:numId="35">
    <w:abstractNumId w:val="27"/>
  </w:num>
  <w:num w:numId="36">
    <w:abstractNumId w:val="34"/>
  </w:num>
  <w:num w:numId="37">
    <w:abstractNumId w:val="2"/>
  </w:num>
  <w:num w:numId="38">
    <w:abstractNumId w:val="3"/>
  </w:num>
  <w:num w:numId="39">
    <w:abstractNumId w:val="42"/>
  </w:num>
  <w:num w:numId="40">
    <w:abstractNumId w:val="4"/>
  </w:num>
  <w:num w:numId="41">
    <w:abstractNumId w:val="0"/>
  </w:num>
  <w:num w:numId="42">
    <w:abstractNumId w:val="23"/>
  </w:num>
  <w:num w:numId="43">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trackRevisions/>
  <w:defaultTabStop w:val="720"/>
  <w:hyphenationZone w:val="425"/>
  <w:characterSpacingControl w:val="doNotCompress"/>
  <w:footnotePr>
    <w:footnote w:id="0"/>
    <w:footnote w:id="1"/>
  </w:footnotePr>
  <w:endnotePr>
    <w:endnote w:id="0"/>
    <w:endnote w:id="1"/>
  </w:endnotePr>
  <w:compat/>
  <w:rsids>
    <w:rsidRoot w:val="008A31E7"/>
    <w:rsid w:val="00003866"/>
    <w:rsid w:val="000076DE"/>
    <w:rsid w:val="0000785E"/>
    <w:rsid w:val="00011609"/>
    <w:rsid w:val="0002120F"/>
    <w:rsid w:val="000214E9"/>
    <w:rsid w:val="00025D9A"/>
    <w:rsid w:val="00033701"/>
    <w:rsid w:val="00034173"/>
    <w:rsid w:val="00041FD1"/>
    <w:rsid w:val="00043E4C"/>
    <w:rsid w:val="00055262"/>
    <w:rsid w:val="00057320"/>
    <w:rsid w:val="00063F52"/>
    <w:rsid w:val="000679DD"/>
    <w:rsid w:val="00070354"/>
    <w:rsid w:val="00080604"/>
    <w:rsid w:val="000814B8"/>
    <w:rsid w:val="00083A54"/>
    <w:rsid w:val="000840BB"/>
    <w:rsid w:val="0008498D"/>
    <w:rsid w:val="00096D1E"/>
    <w:rsid w:val="00097398"/>
    <w:rsid w:val="000A286E"/>
    <w:rsid w:val="000A3E12"/>
    <w:rsid w:val="000B136C"/>
    <w:rsid w:val="000B2E4D"/>
    <w:rsid w:val="000B55F0"/>
    <w:rsid w:val="000B62E8"/>
    <w:rsid w:val="000C0169"/>
    <w:rsid w:val="000C3766"/>
    <w:rsid w:val="000C5A3A"/>
    <w:rsid w:val="000D4277"/>
    <w:rsid w:val="000E1C72"/>
    <w:rsid w:val="000E4830"/>
    <w:rsid w:val="000E7FC8"/>
    <w:rsid w:val="000F052B"/>
    <w:rsid w:val="00107C77"/>
    <w:rsid w:val="001103E8"/>
    <w:rsid w:val="00113865"/>
    <w:rsid w:val="001213B0"/>
    <w:rsid w:val="001246D7"/>
    <w:rsid w:val="001257D4"/>
    <w:rsid w:val="00135C69"/>
    <w:rsid w:val="00135DAE"/>
    <w:rsid w:val="00136496"/>
    <w:rsid w:val="0014306A"/>
    <w:rsid w:val="00144FBF"/>
    <w:rsid w:val="00146D69"/>
    <w:rsid w:val="00153A64"/>
    <w:rsid w:val="00156769"/>
    <w:rsid w:val="00157F0B"/>
    <w:rsid w:val="001602B1"/>
    <w:rsid w:val="00162821"/>
    <w:rsid w:val="00163306"/>
    <w:rsid w:val="00163780"/>
    <w:rsid w:val="0016437D"/>
    <w:rsid w:val="001712B7"/>
    <w:rsid w:val="001729BE"/>
    <w:rsid w:val="00172FE5"/>
    <w:rsid w:val="001812F7"/>
    <w:rsid w:val="001902A1"/>
    <w:rsid w:val="001977A4"/>
    <w:rsid w:val="001C31F4"/>
    <w:rsid w:val="001D043B"/>
    <w:rsid w:val="001D23BA"/>
    <w:rsid w:val="001D7BC8"/>
    <w:rsid w:val="001D7E77"/>
    <w:rsid w:val="001E5B14"/>
    <w:rsid w:val="001E64E4"/>
    <w:rsid w:val="00201954"/>
    <w:rsid w:val="00204081"/>
    <w:rsid w:val="00207AA4"/>
    <w:rsid w:val="00210306"/>
    <w:rsid w:val="002129DA"/>
    <w:rsid w:val="002131EA"/>
    <w:rsid w:val="00215F2A"/>
    <w:rsid w:val="0022265A"/>
    <w:rsid w:val="00222A3B"/>
    <w:rsid w:val="00222A52"/>
    <w:rsid w:val="0023221A"/>
    <w:rsid w:val="002333D8"/>
    <w:rsid w:val="00235E94"/>
    <w:rsid w:val="00242575"/>
    <w:rsid w:val="00243CE5"/>
    <w:rsid w:val="0025082C"/>
    <w:rsid w:val="00260C71"/>
    <w:rsid w:val="002725CC"/>
    <w:rsid w:val="00275ACC"/>
    <w:rsid w:val="00275D60"/>
    <w:rsid w:val="0028101B"/>
    <w:rsid w:val="00283D4C"/>
    <w:rsid w:val="0028515D"/>
    <w:rsid w:val="0028644B"/>
    <w:rsid w:val="002918B3"/>
    <w:rsid w:val="00291E07"/>
    <w:rsid w:val="00293B9E"/>
    <w:rsid w:val="00296CAC"/>
    <w:rsid w:val="002A2E69"/>
    <w:rsid w:val="002A537F"/>
    <w:rsid w:val="002A5C98"/>
    <w:rsid w:val="002B1636"/>
    <w:rsid w:val="002B3619"/>
    <w:rsid w:val="002B4D4D"/>
    <w:rsid w:val="002C3221"/>
    <w:rsid w:val="002C3B79"/>
    <w:rsid w:val="002C497E"/>
    <w:rsid w:val="002C5B55"/>
    <w:rsid w:val="002D4FFF"/>
    <w:rsid w:val="002E4AEE"/>
    <w:rsid w:val="00302E89"/>
    <w:rsid w:val="0031012A"/>
    <w:rsid w:val="00311692"/>
    <w:rsid w:val="00315671"/>
    <w:rsid w:val="00316C46"/>
    <w:rsid w:val="00323CE5"/>
    <w:rsid w:val="00325932"/>
    <w:rsid w:val="003304EC"/>
    <w:rsid w:val="003333E0"/>
    <w:rsid w:val="00334F6E"/>
    <w:rsid w:val="0035511E"/>
    <w:rsid w:val="00377E33"/>
    <w:rsid w:val="0038103F"/>
    <w:rsid w:val="00386BAE"/>
    <w:rsid w:val="003A3FC5"/>
    <w:rsid w:val="003A501B"/>
    <w:rsid w:val="003A711D"/>
    <w:rsid w:val="003B18B4"/>
    <w:rsid w:val="003C343D"/>
    <w:rsid w:val="003D19B1"/>
    <w:rsid w:val="003D4BD0"/>
    <w:rsid w:val="003E1DF6"/>
    <w:rsid w:val="003E23E0"/>
    <w:rsid w:val="003E5D53"/>
    <w:rsid w:val="003E7505"/>
    <w:rsid w:val="003F2665"/>
    <w:rsid w:val="003F4FA4"/>
    <w:rsid w:val="00402BF9"/>
    <w:rsid w:val="00411263"/>
    <w:rsid w:val="00424A78"/>
    <w:rsid w:val="00437281"/>
    <w:rsid w:val="004545CF"/>
    <w:rsid w:val="00455317"/>
    <w:rsid w:val="00462203"/>
    <w:rsid w:val="004634D0"/>
    <w:rsid w:val="00464144"/>
    <w:rsid w:val="0046756F"/>
    <w:rsid w:val="00484E60"/>
    <w:rsid w:val="0049057B"/>
    <w:rsid w:val="00492DD4"/>
    <w:rsid w:val="004A1265"/>
    <w:rsid w:val="004A1E5A"/>
    <w:rsid w:val="004A2973"/>
    <w:rsid w:val="004A3F12"/>
    <w:rsid w:val="004A4ED2"/>
    <w:rsid w:val="004B466A"/>
    <w:rsid w:val="004B56ED"/>
    <w:rsid w:val="004B71CD"/>
    <w:rsid w:val="004C076A"/>
    <w:rsid w:val="004C4E93"/>
    <w:rsid w:val="004C7590"/>
    <w:rsid w:val="004D1719"/>
    <w:rsid w:val="004D2F08"/>
    <w:rsid w:val="004E07EB"/>
    <w:rsid w:val="004F1795"/>
    <w:rsid w:val="004F6F56"/>
    <w:rsid w:val="004F7BC3"/>
    <w:rsid w:val="0050310D"/>
    <w:rsid w:val="00503B61"/>
    <w:rsid w:val="00513FF7"/>
    <w:rsid w:val="00521526"/>
    <w:rsid w:val="00524FA2"/>
    <w:rsid w:val="005371E9"/>
    <w:rsid w:val="00544059"/>
    <w:rsid w:val="0054465C"/>
    <w:rsid w:val="00545A8C"/>
    <w:rsid w:val="005466EB"/>
    <w:rsid w:val="00546BDB"/>
    <w:rsid w:val="00550AA9"/>
    <w:rsid w:val="00557A4A"/>
    <w:rsid w:val="00570D66"/>
    <w:rsid w:val="0058271C"/>
    <w:rsid w:val="00583E14"/>
    <w:rsid w:val="00584F94"/>
    <w:rsid w:val="005873EB"/>
    <w:rsid w:val="00590318"/>
    <w:rsid w:val="005960E4"/>
    <w:rsid w:val="00597438"/>
    <w:rsid w:val="005A5075"/>
    <w:rsid w:val="005B1A55"/>
    <w:rsid w:val="005B24BC"/>
    <w:rsid w:val="005B5C81"/>
    <w:rsid w:val="005C2157"/>
    <w:rsid w:val="005C3612"/>
    <w:rsid w:val="005D07C2"/>
    <w:rsid w:val="005D2370"/>
    <w:rsid w:val="005E0234"/>
    <w:rsid w:val="005E0A30"/>
    <w:rsid w:val="005E519F"/>
    <w:rsid w:val="005F2C2A"/>
    <w:rsid w:val="00602D72"/>
    <w:rsid w:val="00603B04"/>
    <w:rsid w:val="00612CFF"/>
    <w:rsid w:val="006160C6"/>
    <w:rsid w:val="00623427"/>
    <w:rsid w:val="00627373"/>
    <w:rsid w:val="0063080E"/>
    <w:rsid w:val="00633570"/>
    <w:rsid w:val="00660EA6"/>
    <w:rsid w:val="006666C5"/>
    <w:rsid w:val="006723BF"/>
    <w:rsid w:val="006727AE"/>
    <w:rsid w:val="00673436"/>
    <w:rsid w:val="00673512"/>
    <w:rsid w:val="006757CE"/>
    <w:rsid w:val="0067598D"/>
    <w:rsid w:val="006802F2"/>
    <w:rsid w:val="00685325"/>
    <w:rsid w:val="00697D26"/>
    <w:rsid w:val="006A378E"/>
    <w:rsid w:val="006A4DF4"/>
    <w:rsid w:val="006A50C2"/>
    <w:rsid w:val="006B22D2"/>
    <w:rsid w:val="006B6ED7"/>
    <w:rsid w:val="006B7BA3"/>
    <w:rsid w:val="006C291B"/>
    <w:rsid w:val="006E5090"/>
    <w:rsid w:val="006F5641"/>
    <w:rsid w:val="006F735F"/>
    <w:rsid w:val="00707695"/>
    <w:rsid w:val="00707E3D"/>
    <w:rsid w:val="00711D25"/>
    <w:rsid w:val="0071202A"/>
    <w:rsid w:val="007169A4"/>
    <w:rsid w:val="00716A8A"/>
    <w:rsid w:val="007232D5"/>
    <w:rsid w:val="00724DBD"/>
    <w:rsid w:val="0073092B"/>
    <w:rsid w:val="0075103B"/>
    <w:rsid w:val="00766833"/>
    <w:rsid w:val="00770AD4"/>
    <w:rsid w:val="007735C3"/>
    <w:rsid w:val="0078121B"/>
    <w:rsid w:val="007813BF"/>
    <w:rsid w:val="00782BE7"/>
    <w:rsid w:val="00782CFB"/>
    <w:rsid w:val="0078752A"/>
    <w:rsid w:val="0078795D"/>
    <w:rsid w:val="0079596A"/>
    <w:rsid w:val="00796107"/>
    <w:rsid w:val="007B2841"/>
    <w:rsid w:val="007C0242"/>
    <w:rsid w:val="007C1972"/>
    <w:rsid w:val="007C205F"/>
    <w:rsid w:val="007D06AF"/>
    <w:rsid w:val="007E1386"/>
    <w:rsid w:val="007E49C3"/>
    <w:rsid w:val="007F1369"/>
    <w:rsid w:val="007F207C"/>
    <w:rsid w:val="007F6C09"/>
    <w:rsid w:val="00801E6D"/>
    <w:rsid w:val="008113B0"/>
    <w:rsid w:val="0082504C"/>
    <w:rsid w:val="0082513F"/>
    <w:rsid w:val="00831362"/>
    <w:rsid w:val="008355F4"/>
    <w:rsid w:val="008454D8"/>
    <w:rsid w:val="00854DAA"/>
    <w:rsid w:val="00855EA1"/>
    <w:rsid w:val="00860D2D"/>
    <w:rsid w:val="00864AB8"/>
    <w:rsid w:val="008804DF"/>
    <w:rsid w:val="00882C7E"/>
    <w:rsid w:val="008935B1"/>
    <w:rsid w:val="008A018C"/>
    <w:rsid w:val="008A31E7"/>
    <w:rsid w:val="008A46CB"/>
    <w:rsid w:val="008B1376"/>
    <w:rsid w:val="008B3957"/>
    <w:rsid w:val="008B4975"/>
    <w:rsid w:val="008B4AE5"/>
    <w:rsid w:val="008C0D3F"/>
    <w:rsid w:val="008C1F0E"/>
    <w:rsid w:val="008D18DD"/>
    <w:rsid w:val="008D5221"/>
    <w:rsid w:val="008E073D"/>
    <w:rsid w:val="008F29EE"/>
    <w:rsid w:val="008F6A2B"/>
    <w:rsid w:val="0090465E"/>
    <w:rsid w:val="00904FDF"/>
    <w:rsid w:val="0091484E"/>
    <w:rsid w:val="00915AF2"/>
    <w:rsid w:val="009161A9"/>
    <w:rsid w:val="00916FE7"/>
    <w:rsid w:val="00925994"/>
    <w:rsid w:val="00944DF3"/>
    <w:rsid w:val="00946CFC"/>
    <w:rsid w:val="0095077D"/>
    <w:rsid w:val="00950AF8"/>
    <w:rsid w:val="00951309"/>
    <w:rsid w:val="00953CD6"/>
    <w:rsid w:val="009557E0"/>
    <w:rsid w:val="0097134D"/>
    <w:rsid w:val="0097214D"/>
    <w:rsid w:val="009810E0"/>
    <w:rsid w:val="009820D5"/>
    <w:rsid w:val="009932CA"/>
    <w:rsid w:val="00995F40"/>
    <w:rsid w:val="009A4DD2"/>
    <w:rsid w:val="009A5617"/>
    <w:rsid w:val="009A6C7C"/>
    <w:rsid w:val="009B471E"/>
    <w:rsid w:val="009B584E"/>
    <w:rsid w:val="009C59A8"/>
    <w:rsid w:val="009D0F98"/>
    <w:rsid w:val="009D10EF"/>
    <w:rsid w:val="009D2242"/>
    <w:rsid w:val="009D2320"/>
    <w:rsid w:val="009D358B"/>
    <w:rsid w:val="009E05FC"/>
    <w:rsid w:val="009E3D30"/>
    <w:rsid w:val="009E465C"/>
    <w:rsid w:val="009E5DBA"/>
    <w:rsid w:val="009E63B0"/>
    <w:rsid w:val="009E7856"/>
    <w:rsid w:val="009F51C2"/>
    <w:rsid w:val="00A05FF4"/>
    <w:rsid w:val="00A0641B"/>
    <w:rsid w:val="00A0709D"/>
    <w:rsid w:val="00A15E8C"/>
    <w:rsid w:val="00A22988"/>
    <w:rsid w:val="00A22B8D"/>
    <w:rsid w:val="00A328FF"/>
    <w:rsid w:val="00A33558"/>
    <w:rsid w:val="00A409B5"/>
    <w:rsid w:val="00A43D64"/>
    <w:rsid w:val="00A45659"/>
    <w:rsid w:val="00A513C9"/>
    <w:rsid w:val="00A561E5"/>
    <w:rsid w:val="00A61214"/>
    <w:rsid w:val="00A72506"/>
    <w:rsid w:val="00A74BD6"/>
    <w:rsid w:val="00A77F1D"/>
    <w:rsid w:val="00A815A0"/>
    <w:rsid w:val="00A838B5"/>
    <w:rsid w:val="00A95043"/>
    <w:rsid w:val="00AA1034"/>
    <w:rsid w:val="00AA177B"/>
    <w:rsid w:val="00AA798B"/>
    <w:rsid w:val="00AB0DDE"/>
    <w:rsid w:val="00AB1D6B"/>
    <w:rsid w:val="00AB39B7"/>
    <w:rsid w:val="00AB53B1"/>
    <w:rsid w:val="00AC0350"/>
    <w:rsid w:val="00AC1A6D"/>
    <w:rsid w:val="00AC3E79"/>
    <w:rsid w:val="00AC68B9"/>
    <w:rsid w:val="00AD3337"/>
    <w:rsid w:val="00AE2C68"/>
    <w:rsid w:val="00AE3FA7"/>
    <w:rsid w:val="00AE3FF3"/>
    <w:rsid w:val="00AF6FA8"/>
    <w:rsid w:val="00AF7E8A"/>
    <w:rsid w:val="00B00DA3"/>
    <w:rsid w:val="00B02024"/>
    <w:rsid w:val="00B03135"/>
    <w:rsid w:val="00B04D1A"/>
    <w:rsid w:val="00B07591"/>
    <w:rsid w:val="00B10B6E"/>
    <w:rsid w:val="00B17C7C"/>
    <w:rsid w:val="00B21E96"/>
    <w:rsid w:val="00B25AC6"/>
    <w:rsid w:val="00B26E09"/>
    <w:rsid w:val="00B278E9"/>
    <w:rsid w:val="00B3483C"/>
    <w:rsid w:val="00B37962"/>
    <w:rsid w:val="00B40122"/>
    <w:rsid w:val="00B50F97"/>
    <w:rsid w:val="00B533B7"/>
    <w:rsid w:val="00B53D5F"/>
    <w:rsid w:val="00B55E48"/>
    <w:rsid w:val="00B85CFA"/>
    <w:rsid w:val="00B952DC"/>
    <w:rsid w:val="00BA11F3"/>
    <w:rsid w:val="00BA3801"/>
    <w:rsid w:val="00BA7914"/>
    <w:rsid w:val="00BC0E59"/>
    <w:rsid w:val="00BC3D38"/>
    <w:rsid w:val="00BC4110"/>
    <w:rsid w:val="00BC50F6"/>
    <w:rsid w:val="00BC72B4"/>
    <w:rsid w:val="00BE135C"/>
    <w:rsid w:val="00BE5404"/>
    <w:rsid w:val="00BE7E99"/>
    <w:rsid w:val="00BF0E69"/>
    <w:rsid w:val="00BF1E02"/>
    <w:rsid w:val="00C00748"/>
    <w:rsid w:val="00C007D6"/>
    <w:rsid w:val="00C020D5"/>
    <w:rsid w:val="00C04A7C"/>
    <w:rsid w:val="00C052AB"/>
    <w:rsid w:val="00C077A2"/>
    <w:rsid w:val="00C156C2"/>
    <w:rsid w:val="00C22C5A"/>
    <w:rsid w:val="00C25F4A"/>
    <w:rsid w:val="00C312E7"/>
    <w:rsid w:val="00C4415E"/>
    <w:rsid w:val="00C450B7"/>
    <w:rsid w:val="00C56E4E"/>
    <w:rsid w:val="00C625C5"/>
    <w:rsid w:val="00C62F84"/>
    <w:rsid w:val="00C6593D"/>
    <w:rsid w:val="00C70145"/>
    <w:rsid w:val="00C70B3F"/>
    <w:rsid w:val="00C71942"/>
    <w:rsid w:val="00C737A8"/>
    <w:rsid w:val="00C85AB1"/>
    <w:rsid w:val="00C87CE6"/>
    <w:rsid w:val="00C94A32"/>
    <w:rsid w:val="00C978DD"/>
    <w:rsid w:val="00CA2062"/>
    <w:rsid w:val="00CB5612"/>
    <w:rsid w:val="00CC12A2"/>
    <w:rsid w:val="00CC1AE2"/>
    <w:rsid w:val="00CD262E"/>
    <w:rsid w:val="00CD2FDC"/>
    <w:rsid w:val="00CE3570"/>
    <w:rsid w:val="00CE4454"/>
    <w:rsid w:val="00CE52A4"/>
    <w:rsid w:val="00D04709"/>
    <w:rsid w:val="00D060BD"/>
    <w:rsid w:val="00D170B4"/>
    <w:rsid w:val="00D22FDE"/>
    <w:rsid w:val="00D244CF"/>
    <w:rsid w:val="00D328AA"/>
    <w:rsid w:val="00D33C6F"/>
    <w:rsid w:val="00D34698"/>
    <w:rsid w:val="00D34F47"/>
    <w:rsid w:val="00D36A94"/>
    <w:rsid w:val="00D42F28"/>
    <w:rsid w:val="00D466FB"/>
    <w:rsid w:val="00D530D1"/>
    <w:rsid w:val="00D531D9"/>
    <w:rsid w:val="00D53932"/>
    <w:rsid w:val="00D71986"/>
    <w:rsid w:val="00D73C94"/>
    <w:rsid w:val="00D833A0"/>
    <w:rsid w:val="00D84CD3"/>
    <w:rsid w:val="00D854D4"/>
    <w:rsid w:val="00D971D2"/>
    <w:rsid w:val="00DA601D"/>
    <w:rsid w:val="00DA6C8C"/>
    <w:rsid w:val="00DB0083"/>
    <w:rsid w:val="00DB1F0C"/>
    <w:rsid w:val="00DC0998"/>
    <w:rsid w:val="00DC374B"/>
    <w:rsid w:val="00DC3F8D"/>
    <w:rsid w:val="00DC430B"/>
    <w:rsid w:val="00DD2883"/>
    <w:rsid w:val="00DE4C0C"/>
    <w:rsid w:val="00DF4162"/>
    <w:rsid w:val="00E02FD3"/>
    <w:rsid w:val="00E076D9"/>
    <w:rsid w:val="00E07910"/>
    <w:rsid w:val="00E152C1"/>
    <w:rsid w:val="00E21F76"/>
    <w:rsid w:val="00E22D23"/>
    <w:rsid w:val="00E24E3E"/>
    <w:rsid w:val="00E317AF"/>
    <w:rsid w:val="00E400B0"/>
    <w:rsid w:val="00E43812"/>
    <w:rsid w:val="00E524DF"/>
    <w:rsid w:val="00E52598"/>
    <w:rsid w:val="00E70A26"/>
    <w:rsid w:val="00E70FA2"/>
    <w:rsid w:val="00E73F5E"/>
    <w:rsid w:val="00E878D0"/>
    <w:rsid w:val="00E9642F"/>
    <w:rsid w:val="00EA0F77"/>
    <w:rsid w:val="00EA10D1"/>
    <w:rsid w:val="00EA42D9"/>
    <w:rsid w:val="00EC34E2"/>
    <w:rsid w:val="00EC7B8C"/>
    <w:rsid w:val="00ED1E84"/>
    <w:rsid w:val="00EE5FD4"/>
    <w:rsid w:val="00F00D24"/>
    <w:rsid w:val="00F10002"/>
    <w:rsid w:val="00F15398"/>
    <w:rsid w:val="00F16C90"/>
    <w:rsid w:val="00F21191"/>
    <w:rsid w:val="00F24756"/>
    <w:rsid w:val="00F3366F"/>
    <w:rsid w:val="00F3399C"/>
    <w:rsid w:val="00F36509"/>
    <w:rsid w:val="00F411B0"/>
    <w:rsid w:val="00F43FF4"/>
    <w:rsid w:val="00F440FE"/>
    <w:rsid w:val="00F627EC"/>
    <w:rsid w:val="00F64AF2"/>
    <w:rsid w:val="00F75834"/>
    <w:rsid w:val="00FA5668"/>
    <w:rsid w:val="00FA6029"/>
    <w:rsid w:val="00FB2EA5"/>
    <w:rsid w:val="00FB7D96"/>
    <w:rsid w:val="00FC7F19"/>
    <w:rsid w:val="00FD1404"/>
    <w:rsid w:val="00FD5EC7"/>
    <w:rsid w:val="00FE5B2B"/>
    <w:rsid w:val="00FF01E3"/>
    <w:rsid w:val="00FF17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1E7"/>
    <w:rPr>
      <w:rFonts w:ascii="Times New Roman" w:hAnsi="Times New Roman"/>
      <w:sz w:val="24"/>
    </w:rPr>
  </w:style>
  <w:style w:type="paragraph" w:styleId="Heading1">
    <w:name w:val="heading 1"/>
    <w:basedOn w:val="Normal"/>
    <w:next w:val="Normal"/>
    <w:link w:val="Heading1Char"/>
    <w:uiPriority w:val="9"/>
    <w:qFormat/>
    <w:rsid w:val="008A31E7"/>
    <w:pPr>
      <w:keepNext/>
      <w:keepLines/>
      <w:spacing w:before="480" w:after="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283D4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83D4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1E7"/>
    <w:rPr>
      <w:rFonts w:ascii="Times New Roman" w:eastAsiaTheme="majorEastAsia" w:hAnsi="Times New Roman" w:cstheme="majorBidi"/>
      <w:b/>
      <w:bCs/>
      <w:sz w:val="24"/>
      <w:szCs w:val="28"/>
    </w:rPr>
  </w:style>
  <w:style w:type="character" w:styleId="Hyperlink">
    <w:name w:val="Hyperlink"/>
    <w:basedOn w:val="DefaultParagraphFont"/>
    <w:uiPriority w:val="99"/>
    <w:unhideWhenUsed/>
    <w:rsid w:val="008A31E7"/>
    <w:rPr>
      <w:color w:val="0000FF" w:themeColor="hyperlink"/>
      <w:u w:val="single"/>
    </w:rPr>
  </w:style>
  <w:style w:type="table" w:styleId="TableGrid">
    <w:name w:val="Table Grid"/>
    <w:basedOn w:val="TableNormal"/>
    <w:uiPriority w:val="59"/>
    <w:rsid w:val="008A31E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99"/>
    <w:qFormat/>
    <w:rsid w:val="008A31E7"/>
    <w:pPr>
      <w:ind w:left="720"/>
      <w:contextualSpacing/>
    </w:pPr>
  </w:style>
  <w:style w:type="paragraph" w:styleId="NoSpacing">
    <w:name w:val="No Spacing"/>
    <w:link w:val="NoSpacingChar"/>
    <w:uiPriority w:val="1"/>
    <w:qFormat/>
    <w:rsid w:val="008A31E7"/>
    <w:pPr>
      <w:spacing w:after="0" w:line="240" w:lineRule="auto"/>
    </w:pPr>
    <w:rPr>
      <w:rFonts w:eastAsiaTheme="minorEastAsia"/>
      <w:lang w:val="sr-Cyrl-CS"/>
    </w:rPr>
  </w:style>
  <w:style w:type="character" w:customStyle="1" w:styleId="NoSpacingChar">
    <w:name w:val="No Spacing Char"/>
    <w:basedOn w:val="DefaultParagraphFont"/>
    <w:link w:val="NoSpacing"/>
    <w:uiPriority w:val="1"/>
    <w:rsid w:val="008A31E7"/>
    <w:rPr>
      <w:rFonts w:eastAsiaTheme="minorEastAsia"/>
      <w:lang w:val="sr-Cyrl-CS"/>
    </w:rPr>
  </w:style>
  <w:style w:type="character" w:customStyle="1" w:styleId="stich">
    <w:name w:val="stich"/>
    <w:basedOn w:val="DefaultParagraphFont"/>
    <w:rsid w:val="008A31E7"/>
  </w:style>
  <w:style w:type="character" w:customStyle="1" w:styleId="herv">
    <w:name w:val="herv"/>
    <w:basedOn w:val="DefaultParagraphFont"/>
    <w:rsid w:val="008A31E7"/>
  </w:style>
  <w:style w:type="paragraph" w:styleId="NormalWeb">
    <w:name w:val="Normal (Web)"/>
    <w:basedOn w:val="Normal"/>
    <w:uiPriority w:val="99"/>
    <w:unhideWhenUsed/>
    <w:rsid w:val="008A31E7"/>
    <w:pPr>
      <w:spacing w:before="100" w:beforeAutospacing="1" w:after="100" w:afterAutospacing="1" w:line="240" w:lineRule="auto"/>
    </w:pPr>
    <w:rPr>
      <w:rFonts w:eastAsia="Times New Roman" w:cs="Times New Roman"/>
      <w:szCs w:val="24"/>
    </w:rPr>
  </w:style>
  <w:style w:type="paragraph" w:customStyle="1" w:styleId="Default">
    <w:name w:val="Default"/>
    <w:rsid w:val="008A31E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lavi10pxstyle6">
    <w:name w:val="plavi10pxstyle6"/>
    <w:basedOn w:val="Normal"/>
    <w:rsid w:val="008A31E7"/>
    <w:pPr>
      <w:spacing w:before="100" w:beforeAutospacing="1" w:after="100" w:afterAutospacing="1" w:line="240" w:lineRule="auto"/>
    </w:pPr>
    <w:rPr>
      <w:rFonts w:eastAsia="Times New Roman" w:cs="Times New Roman"/>
      <w:szCs w:val="24"/>
    </w:rPr>
  </w:style>
  <w:style w:type="paragraph" w:styleId="Footer">
    <w:name w:val="footer"/>
    <w:basedOn w:val="Normal"/>
    <w:link w:val="FooterChar"/>
    <w:uiPriority w:val="99"/>
    <w:unhideWhenUsed/>
    <w:rsid w:val="008A31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1E7"/>
    <w:rPr>
      <w:rFonts w:ascii="Times New Roman" w:hAnsi="Times New Roman"/>
      <w:sz w:val="24"/>
    </w:rPr>
  </w:style>
  <w:style w:type="paragraph" w:styleId="TOCHeading">
    <w:name w:val="TOC Heading"/>
    <w:basedOn w:val="Heading1"/>
    <w:next w:val="Normal"/>
    <w:uiPriority w:val="39"/>
    <w:semiHidden/>
    <w:unhideWhenUsed/>
    <w:qFormat/>
    <w:rsid w:val="008A31E7"/>
    <w:pPr>
      <w:outlineLvl w:val="9"/>
    </w:pPr>
    <w:rPr>
      <w:rFonts w:asciiTheme="majorHAnsi" w:hAnsiTheme="majorHAnsi"/>
      <w:color w:val="365F91" w:themeColor="accent1" w:themeShade="BF"/>
      <w:sz w:val="28"/>
    </w:rPr>
  </w:style>
  <w:style w:type="paragraph" w:styleId="TOC1">
    <w:name w:val="toc 1"/>
    <w:basedOn w:val="Normal"/>
    <w:next w:val="Normal"/>
    <w:autoRedefine/>
    <w:uiPriority w:val="39"/>
    <w:unhideWhenUsed/>
    <w:rsid w:val="008A31E7"/>
    <w:pPr>
      <w:spacing w:after="100"/>
    </w:pPr>
  </w:style>
  <w:style w:type="paragraph" w:styleId="TOC2">
    <w:name w:val="toc 2"/>
    <w:basedOn w:val="Normal"/>
    <w:next w:val="Normal"/>
    <w:autoRedefine/>
    <w:uiPriority w:val="39"/>
    <w:unhideWhenUsed/>
    <w:rsid w:val="008A31E7"/>
    <w:pPr>
      <w:spacing w:after="100"/>
      <w:ind w:left="220"/>
    </w:pPr>
  </w:style>
  <w:style w:type="paragraph" w:styleId="TOC3">
    <w:name w:val="toc 3"/>
    <w:basedOn w:val="Normal"/>
    <w:next w:val="Normal"/>
    <w:autoRedefine/>
    <w:uiPriority w:val="39"/>
    <w:unhideWhenUsed/>
    <w:rsid w:val="008A31E7"/>
    <w:pPr>
      <w:spacing w:after="100"/>
      <w:ind w:left="440"/>
    </w:pPr>
  </w:style>
  <w:style w:type="paragraph" w:styleId="BalloonText">
    <w:name w:val="Balloon Text"/>
    <w:basedOn w:val="Normal"/>
    <w:link w:val="BalloonTextChar"/>
    <w:uiPriority w:val="99"/>
    <w:semiHidden/>
    <w:unhideWhenUsed/>
    <w:rsid w:val="008A31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31E7"/>
    <w:rPr>
      <w:rFonts w:ascii="Tahoma" w:hAnsi="Tahoma" w:cs="Tahoma"/>
      <w:sz w:val="16"/>
      <w:szCs w:val="16"/>
    </w:rPr>
  </w:style>
  <w:style w:type="paragraph" w:styleId="Header">
    <w:name w:val="header"/>
    <w:basedOn w:val="Normal"/>
    <w:link w:val="HeaderChar"/>
    <w:uiPriority w:val="99"/>
    <w:unhideWhenUsed/>
    <w:rsid w:val="008B13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376"/>
    <w:rPr>
      <w:rFonts w:ascii="Times New Roman" w:hAnsi="Times New Roman"/>
      <w:sz w:val="24"/>
    </w:rPr>
  </w:style>
  <w:style w:type="character" w:customStyle="1" w:styleId="Heading2Char">
    <w:name w:val="Heading 2 Char"/>
    <w:basedOn w:val="DefaultParagraphFont"/>
    <w:link w:val="Heading2"/>
    <w:uiPriority w:val="9"/>
    <w:rsid w:val="00283D4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283D4C"/>
    <w:rPr>
      <w:rFonts w:asciiTheme="majorHAnsi" w:eastAsiaTheme="majorEastAsia" w:hAnsiTheme="majorHAnsi" w:cstheme="majorBidi"/>
      <w:b/>
      <w:bCs/>
      <w:color w:val="4F81BD" w:themeColor="accent1"/>
      <w:sz w:val="24"/>
    </w:rPr>
  </w:style>
  <w:style w:type="character" w:customStyle="1" w:styleId="a">
    <w:name w:val="a"/>
    <w:basedOn w:val="DefaultParagraphFont"/>
    <w:rsid w:val="00283D4C"/>
  </w:style>
  <w:style w:type="character" w:customStyle="1" w:styleId="apple-converted-space">
    <w:name w:val="apple-converted-space"/>
    <w:basedOn w:val="DefaultParagraphFont"/>
    <w:rsid w:val="00283D4C"/>
  </w:style>
  <w:style w:type="character" w:customStyle="1" w:styleId="zwherv">
    <w:name w:val="zwherv"/>
    <w:basedOn w:val="DefaultParagraphFont"/>
    <w:rsid w:val="00283D4C"/>
  </w:style>
  <w:style w:type="paragraph" w:customStyle="1" w:styleId="Podnaslovplava">
    <w:name w:val="Podnaslov_plava"/>
    <w:basedOn w:val="Heading3"/>
    <w:next w:val="Heading3"/>
    <w:link w:val="PodnaslovplavaChar"/>
    <w:qFormat/>
    <w:rsid w:val="00283D4C"/>
    <w:pPr>
      <w:autoSpaceDE w:val="0"/>
      <w:autoSpaceDN w:val="0"/>
      <w:adjustRightInd w:val="0"/>
      <w:spacing w:line="240" w:lineRule="auto"/>
      <w:jc w:val="center"/>
    </w:pPr>
    <w:rPr>
      <w:rFonts w:ascii="Times New Roman" w:eastAsia="Calibri" w:hAnsi="Times New Roman" w:cs="MDBJPC+TimesNewRoman"/>
      <w:color w:val="auto"/>
      <w:sz w:val="28"/>
      <w:szCs w:val="48"/>
      <w:lang w:val="sr-Latn-CS"/>
    </w:rPr>
  </w:style>
  <w:style w:type="character" w:customStyle="1" w:styleId="PodnaslovplavaChar">
    <w:name w:val="Podnaslov_plava Char"/>
    <w:basedOn w:val="DefaultParagraphFont"/>
    <w:link w:val="Podnaslovplava"/>
    <w:rsid w:val="00283D4C"/>
    <w:rPr>
      <w:rFonts w:ascii="Times New Roman" w:eastAsia="Calibri" w:hAnsi="Times New Roman" w:cs="MDBJPC+TimesNewRoman"/>
      <w:b/>
      <w:bCs/>
      <w:sz w:val="28"/>
      <w:szCs w:val="48"/>
      <w:lang w:val="sr-Latn-CS"/>
    </w:rPr>
  </w:style>
  <w:style w:type="character" w:customStyle="1" w:styleId="hps">
    <w:name w:val="hps"/>
    <w:basedOn w:val="DefaultParagraphFont"/>
    <w:rsid w:val="00283D4C"/>
  </w:style>
  <w:style w:type="character" w:customStyle="1" w:styleId="google-src-text">
    <w:name w:val="google-src-text"/>
    <w:basedOn w:val="DefaultParagraphFont"/>
    <w:rsid w:val="00283D4C"/>
  </w:style>
  <w:style w:type="character" w:customStyle="1" w:styleId="apple-style-span">
    <w:name w:val="apple-style-span"/>
    <w:basedOn w:val="DefaultParagraphFont"/>
    <w:rsid w:val="00283D4C"/>
  </w:style>
  <w:style w:type="character" w:styleId="FollowedHyperlink">
    <w:name w:val="FollowedHyperlink"/>
    <w:basedOn w:val="DefaultParagraphFont"/>
    <w:uiPriority w:val="99"/>
    <w:semiHidden/>
    <w:unhideWhenUsed/>
    <w:rsid w:val="00283D4C"/>
    <w:rPr>
      <w:color w:val="800080" w:themeColor="followedHyperlink"/>
      <w:u w:val="single"/>
    </w:rPr>
  </w:style>
  <w:style w:type="character" w:styleId="CommentReference">
    <w:name w:val="annotation reference"/>
    <w:basedOn w:val="DefaultParagraphFont"/>
    <w:uiPriority w:val="99"/>
    <w:semiHidden/>
    <w:unhideWhenUsed/>
    <w:rsid w:val="00FB7D96"/>
    <w:rPr>
      <w:sz w:val="16"/>
      <w:szCs w:val="16"/>
    </w:rPr>
  </w:style>
  <w:style w:type="paragraph" w:styleId="CommentText">
    <w:name w:val="annotation text"/>
    <w:basedOn w:val="Normal"/>
    <w:link w:val="CommentTextChar"/>
    <w:uiPriority w:val="99"/>
    <w:semiHidden/>
    <w:unhideWhenUsed/>
    <w:rsid w:val="00FB7D96"/>
    <w:pPr>
      <w:spacing w:line="240" w:lineRule="auto"/>
    </w:pPr>
    <w:rPr>
      <w:sz w:val="20"/>
      <w:szCs w:val="20"/>
    </w:rPr>
  </w:style>
  <w:style w:type="character" w:customStyle="1" w:styleId="CommentTextChar">
    <w:name w:val="Comment Text Char"/>
    <w:basedOn w:val="DefaultParagraphFont"/>
    <w:link w:val="CommentText"/>
    <w:uiPriority w:val="99"/>
    <w:semiHidden/>
    <w:rsid w:val="00FB7D9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B7D96"/>
    <w:rPr>
      <w:b/>
      <w:bCs/>
    </w:rPr>
  </w:style>
  <w:style w:type="character" w:customStyle="1" w:styleId="CommentSubjectChar">
    <w:name w:val="Comment Subject Char"/>
    <w:basedOn w:val="CommentTextChar"/>
    <w:link w:val="CommentSubject"/>
    <w:uiPriority w:val="99"/>
    <w:semiHidden/>
    <w:rsid w:val="00FB7D96"/>
    <w:rPr>
      <w:rFonts w:ascii="Times New Roman" w:hAnsi="Times New Roman"/>
      <w:b/>
      <w:bCs/>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117" Type="http://schemas.openxmlformats.org/officeDocument/2006/relationships/hyperlink" Target="http://www.audi.rs/novosti/aktuelno/digitalni_retrovizor_za_r8_e_tron/" TargetMode="External"/><Relationship Id="rId21" Type="http://schemas.openxmlformats.org/officeDocument/2006/relationships/image" Target="media/image11.emf"/><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51.jpeg"/><Relationship Id="rId68" Type="http://schemas.openxmlformats.org/officeDocument/2006/relationships/image" Target="media/image56.jpeg"/><Relationship Id="rId84" Type="http://schemas.openxmlformats.org/officeDocument/2006/relationships/image" Target="media/image72.jpeg"/><Relationship Id="rId89" Type="http://schemas.openxmlformats.org/officeDocument/2006/relationships/image" Target="media/image77.emf"/><Relationship Id="rId112" Type="http://schemas.openxmlformats.org/officeDocument/2006/relationships/image" Target="media/image98.jpeg"/><Relationship Id="rId133" Type="http://schemas.openxmlformats.org/officeDocument/2006/relationships/hyperlink" Target="http://ltablice.com/pravila-saobracaja/ostala-pravila-saobracaja/87-upotreba-svetala-u-(&#1087;&#1088;&#1077;&#1091;&#1079;&#1077;&#1086;%2015.04.2014)saobracaju" TargetMode="External"/><Relationship Id="rId138" Type="http://schemas.openxmlformats.org/officeDocument/2006/relationships/hyperlink" Target="http://www.aglaia-gmbh.com/aglaia-com-en/584.html" TargetMode="External"/><Relationship Id="rId16" Type="http://schemas.openxmlformats.org/officeDocument/2006/relationships/image" Target="media/image6.png"/><Relationship Id="rId107" Type="http://schemas.openxmlformats.org/officeDocument/2006/relationships/image" Target="media/image93.png"/><Relationship Id="rId11" Type="http://schemas.openxmlformats.org/officeDocument/2006/relationships/footer" Target="footer1.xml"/><Relationship Id="rId32" Type="http://schemas.openxmlformats.org/officeDocument/2006/relationships/image" Target="media/image22.jpeg"/><Relationship Id="rId37" Type="http://schemas.openxmlformats.org/officeDocument/2006/relationships/image" Target="media/image25.png"/><Relationship Id="rId53" Type="http://schemas.openxmlformats.org/officeDocument/2006/relationships/image" Target="media/image41.png"/><Relationship Id="rId58" Type="http://schemas.openxmlformats.org/officeDocument/2006/relationships/image" Target="media/image46.png"/><Relationship Id="rId74" Type="http://schemas.openxmlformats.org/officeDocument/2006/relationships/image" Target="media/image62.png"/><Relationship Id="rId79" Type="http://schemas.openxmlformats.org/officeDocument/2006/relationships/image" Target="media/image67.jpeg"/><Relationship Id="rId102" Type="http://schemas.openxmlformats.org/officeDocument/2006/relationships/image" Target="media/image90.jpeg"/><Relationship Id="rId123" Type="http://schemas.openxmlformats.org/officeDocument/2006/relationships/hyperlink" Target="http://www.diseno-art.com/encyclopedia/terms/A-pillar.html" TargetMode="External"/><Relationship Id="rId128" Type="http://schemas.openxmlformats.org/officeDocument/2006/relationships/hyperlink" Target="http://keramika-vrsac.co.rs/res/keramika-vrsac/data/download_files/c83e5dd2c0ff64fa4a40bcab797dfe8c.pdf" TargetMode="External"/><Relationship Id="rId144" Type="http://schemas.openxmlformats.org/officeDocument/2006/relationships/hyperlink" Target="http://www.camaro5.com/forums/showthread.php?t=69440" TargetMode="External"/><Relationship Id="rId149" Type="http://schemas.openxmlformats.org/officeDocument/2006/relationships/hyperlink" Target="http://www.lexomans.com/manguide-441.html" TargetMode="External"/><Relationship Id="rId5" Type="http://schemas.openxmlformats.org/officeDocument/2006/relationships/footnotes" Target="footnotes.xml"/><Relationship Id="rId90" Type="http://schemas.openxmlformats.org/officeDocument/2006/relationships/image" Target="media/image78.png"/><Relationship Id="rId95" Type="http://schemas.openxmlformats.org/officeDocument/2006/relationships/image" Target="media/image83.png"/><Relationship Id="rId22" Type="http://schemas.openxmlformats.org/officeDocument/2006/relationships/image" Target="media/image12.png"/><Relationship Id="rId27" Type="http://schemas.openxmlformats.org/officeDocument/2006/relationships/image" Target="media/image17.gif"/><Relationship Id="rId43" Type="http://schemas.openxmlformats.org/officeDocument/2006/relationships/image" Target="media/image31.png"/><Relationship Id="rId48" Type="http://schemas.openxmlformats.org/officeDocument/2006/relationships/image" Target="media/image36.png"/><Relationship Id="rId64" Type="http://schemas.openxmlformats.org/officeDocument/2006/relationships/image" Target="media/image52.jpeg"/><Relationship Id="rId69" Type="http://schemas.openxmlformats.org/officeDocument/2006/relationships/image" Target="media/image57.emf"/><Relationship Id="rId113" Type="http://schemas.openxmlformats.org/officeDocument/2006/relationships/image" Target="media/image99.jpeg"/><Relationship Id="rId118" Type="http://schemas.openxmlformats.org/officeDocument/2006/relationships/hyperlink" Target="http://www.volkswagen.rs/modeli/novi_tiguan/izdvajamo/sistemi_podrske/" TargetMode="External"/><Relationship Id="rId134" Type="http://schemas.openxmlformats.org/officeDocument/2006/relationships/hyperlink" Target="http://www.infoteh.rs.ba/rad/2011/E-VI/E-VI-1.pdf" TargetMode="External"/><Relationship Id="rId139" Type="http://schemas.openxmlformats.org/officeDocument/2006/relationships/hyperlink" Target="http://www.mojnoviauto.com/cms/recnik/kamera-za-voznju-unazad" TargetMode="External"/><Relationship Id="rId80" Type="http://schemas.openxmlformats.org/officeDocument/2006/relationships/image" Target="media/image68.jpeg"/><Relationship Id="rId85" Type="http://schemas.openxmlformats.org/officeDocument/2006/relationships/image" Target="media/image73.emf"/><Relationship Id="rId150" Type="http://schemas.openxmlformats.org/officeDocument/2006/relationships/hyperlink" Target="https://www.aaafoundation.org/sites/default/files/HeadlightGlare.pdf" TargetMode="External"/><Relationship Id="rId12" Type="http://schemas.openxmlformats.org/officeDocument/2006/relationships/image" Target="media/image3.pn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png"/><Relationship Id="rId38" Type="http://schemas.openxmlformats.org/officeDocument/2006/relationships/image" Target="media/image26.jpe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image" Target="media/image55.jpeg"/><Relationship Id="rId103" Type="http://schemas.openxmlformats.org/officeDocument/2006/relationships/hyperlink" Target="http://www.carbodydesign.com/media/2012/08/Audi-R8-e-tron-Digital-Rear-view-Mirror-03-720x509.jpg" TargetMode="External"/><Relationship Id="rId108" Type="http://schemas.openxmlformats.org/officeDocument/2006/relationships/image" Target="media/image94.png"/><Relationship Id="rId116" Type="http://schemas.openxmlformats.org/officeDocument/2006/relationships/hyperlink" Target="http://www.tc.gc.ca/eng/roadsafety/safevehicles-1186.htm%20" TargetMode="External"/><Relationship Id="rId124" Type="http://schemas.openxmlformats.org/officeDocument/2006/relationships/hyperlink" Target="http://boronextrication.com/tag/uhss-b-pillar/" TargetMode="External"/><Relationship Id="rId129" Type="http://schemas.openxmlformats.org/officeDocument/2006/relationships/hyperlink" Target="http://www.sau.ac.me/ARHEM/ELEKTROINST3.pdf" TargetMode="External"/><Relationship Id="rId137" Type="http://schemas.openxmlformats.org/officeDocument/2006/relationships/hyperlink" Target="http://www.volkswagen.co.uk/technology/proximity-sensing/side-assist" TargetMode="External"/><Relationship Id="rId20" Type="http://schemas.openxmlformats.org/officeDocument/2006/relationships/image" Target="media/image10.emf"/><Relationship Id="rId41" Type="http://schemas.openxmlformats.org/officeDocument/2006/relationships/image" Target="media/image29.png"/><Relationship Id="rId54" Type="http://schemas.openxmlformats.org/officeDocument/2006/relationships/image" Target="media/image42.jpeg"/><Relationship Id="rId62" Type="http://schemas.openxmlformats.org/officeDocument/2006/relationships/image" Target="media/image50.png"/><Relationship Id="rId70" Type="http://schemas.openxmlformats.org/officeDocument/2006/relationships/image" Target="media/image58.emf"/><Relationship Id="rId75" Type="http://schemas.openxmlformats.org/officeDocument/2006/relationships/image" Target="media/image63.png"/><Relationship Id="rId83" Type="http://schemas.openxmlformats.org/officeDocument/2006/relationships/image" Target="media/image71.png"/><Relationship Id="rId88" Type="http://schemas.openxmlformats.org/officeDocument/2006/relationships/image" Target="media/image76.emf"/><Relationship Id="rId91" Type="http://schemas.openxmlformats.org/officeDocument/2006/relationships/image" Target="media/image79.jpeg"/><Relationship Id="rId96" Type="http://schemas.openxmlformats.org/officeDocument/2006/relationships/image" Target="media/image84.jpeg"/><Relationship Id="rId111" Type="http://schemas.openxmlformats.org/officeDocument/2006/relationships/image" Target="media/image97.jpeg"/><Relationship Id="rId132" Type="http://schemas.openxmlformats.org/officeDocument/2006/relationships/hyperlink" Target="http://www.kbs.rs/userfiles/files/news/p%20vozil%20kbs%202012.pdf" TargetMode="External"/><Relationship Id="rId140" Type="http://schemas.openxmlformats.org/officeDocument/2006/relationships/hyperlink" Target="http://ttl.masfak.ni.ac.rs/TKV/V_SIGURNOST_%20AUTOMOBILA.pdf" TargetMode="External"/><Relationship Id="rId145" Type="http://schemas.openxmlformats.org/officeDocument/2006/relationships/hyperlink" Target="http://www.trafficsafetyindia.com/anti-glare-screens.asp"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footer" Target="footer2.xml"/><Relationship Id="rId49" Type="http://schemas.openxmlformats.org/officeDocument/2006/relationships/image" Target="media/image37.png"/><Relationship Id="rId57" Type="http://schemas.openxmlformats.org/officeDocument/2006/relationships/image" Target="media/image45.jpeg"/><Relationship Id="rId106" Type="http://schemas.openxmlformats.org/officeDocument/2006/relationships/image" Target="media/image92.jpeg"/><Relationship Id="rId114" Type="http://schemas.openxmlformats.org/officeDocument/2006/relationships/image" Target="media/image100.jpeg"/><Relationship Id="rId119" Type="http://schemas.openxmlformats.org/officeDocument/2006/relationships/hyperlink" Target="http://www.renaultforumserbia.com/index.php?topic=10620.0" TargetMode="External"/><Relationship Id="rId127" Type="http://schemas.openxmlformats.org/officeDocument/2006/relationships/hyperlink" Target="http://www.man-facts.de/data/text38d2.html?a=0&amp;l=110000002&amp;h1=45&amp;h2=282&amp;h3=1153&amp;mid=&amp;fs=2&amp;iid=" TargetMode="External"/><Relationship Id="rId10" Type="http://schemas.openxmlformats.org/officeDocument/2006/relationships/hyperlink" Target="mailto:miskovic.predrag@yahoo.com" TargetMode="External"/><Relationship Id="rId31" Type="http://schemas.openxmlformats.org/officeDocument/2006/relationships/image" Target="media/image21.jpeg"/><Relationship Id="rId44" Type="http://schemas.openxmlformats.org/officeDocument/2006/relationships/image" Target="media/image32.png"/><Relationship Id="rId52" Type="http://schemas.openxmlformats.org/officeDocument/2006/relationships/image" Target="media/image40.jpeg"/><Relationship Id="rId60" Type="http://schemas.openxmlformats.org/officeDocument/2006/relationships/image" Target="media/image48.png"/><Relationship Id="rId65" Type="http://schemas.openxmlformats.org/officeDocument/2006/relationships/image" Target="media/image53.jpeg"/><Relationship Id="rId73" Type="http://schemas.openxmlformats.org/officeDocument/2006/relationships/image" Target="media/image61.png"/><Relationship Id="rId78" Type="http://schemas.openxmlformats.org/officeDocument/2006/relationships/image" Target="media/image66.jpeg"/><Relationship Id="rId81" Type="http://schemas.openxmlformats.org/officeDocument/2006/relationships/image" Target="media/image69.jpeg"/><Relationship Id="rId86" Type="http://schemas.openxmlformats.org/officeDocument/2006/relationships/image" Target="media/image74.jpeg"/><Relationship Id="rId94" Type="http://schemas.openxmlformats.org/officeDocument/2006/relationships/image" Target="media/image82.jpeg"/><Relationship Id="rId99" Type="http://schemas.openxmlformats.org/officeDocument/2006/relationships/image" Target="media/image87.jpeg"/><Relationship Id="rId101" Type="http://schemas.openxmlformats.org/officeDocument/2006/relationships/image" Target="media/image89.jpeg"/><Relationship Id="rId122" Type="http://schemas.openxmlformats.org/officeDocument/2006/relationships/hyperlink" Target="http://www.automagazin.rs/vesti/140/10467/bmw-novi-head-up-displej-u-boji" TargetMode="External"/><Relationship Id="rId130" Type="http://schemas.openxmlformats.org/officeDocument/2006/relationships/hyperlink" Target="http://www.autoezda.com/elect/450-fars.html" TargetMode="External"/><Relationship Id="rId135" Type="http://schemas.openxmlformats.org/officeDocument/2006/relationships/hyperlink" Target="http://xenonserbia.weebly.com/" TargetMode="External"/><Relationship Id="rId143" Type="http://schemas.openxmlformats.org/officeDocument/2006/relationships/hyperlink" Target="http://book.tsp.edu.rs/mod/page/view.php?id=677" TargetMode="External"/><Relationship Id="rId148" Type="http://schemas.openxmlformats.org/officeDocument/2006/relationships/hyperlink" Target="http://www.prescriptionglassesonline.net/cheapglasses/?help120.html" TargetMode="External"/><Relationship Id="rId15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skovic.predrag@yahoo.com" TargetMode="External"/><Relationship Id="rId13" Type="http://schemas.openxmlformats.org/officeDocument/2006/relationships/image" Target="media/image4.png"/><Relationship Id="rId18" Type="http://schemas.openxmlformats.org/officeDocument/2006/relationships/image" Target="media/image8.jpeg"/><Relationship Id="rId39" Type="http://schemas.openxmlformats.org/officeDocument/2006/relationships/image" Target="media/image27.png"/><Relationship Id="rId109" Type="http://schemas.openxmlformats.org/officeDocument/2006/relationships/image" Target="media/image95.png"/><Relationship Id="rId34" Type="http://schemas.openxmlformats.org/officeDocument/2006/relationships/image" Target="media/image24.png"/><Relationship Id="rId50" Type="http://schemas.openxmlformats.org/officeDocument/2006/relationships/image" Target="media/image38.png"/><Relationship Id="rId55" Type="http://schemas.openxmlformats.org/officeDocument/2006/relationships/image" Target="media/image43.jpeg"/><Relationship Id="rId76" Type="http://schemas.openxmlformats.org/officeDocument/2006/relationships/image" Target="media/image64.jpeg"/><Relationship Id="rId97" Type="http://schemas.openxmlformats.org/officeDocument/2006/relationships/image" Target="media/image85.jpeg"/><Relationship Id="rId104" Type="http://schemas.openxmlformats.org/officeDocument/2006/relationships/image" Target="media/image91.jpeg"/><Relationship Id="rId120" Type="http://schemas.openxmlformats.org/officeDocument/2006/relationships/hyperlink" Target="http://www.motorna-vozila.com/auto-stakla/" TargetMode="External"/><Relationship Id="rId125" Type="http://schemas.openxmlformats.org/officeDocument/2006/relationships/hyperlink" Target="http://www.dsource.in/course/ergonomics/auto-ergo/visual/visual.html" TargetMode="External"/><Relationship Id="rId141" Type="http://schemas.openxmlformats.org/officeDocument/2006/relationships/hyperlink" Target="https://law.resource.org/pub/us/cfr/ibr/005/sae.j826.1995.html" TargetMode="External"/><Relationship Id="rId146" Type="http://schemas.openxmlformats.org/officeDocument/2006/relationships/hyperlink" Target="http://www.luidor-auto.ru/opel/astra-sedan/" TargetMode="External"/><Relationship Id="rId7" Type="http://schemas.openxmlformats.org/officeDocument/2006/relationships/image" Target="media/image1.jpeg"/><Relationship Id="rId71" Type="http://schemas.openxmlformats.org/officeDocument/2006/relationships/image" Target="media/image59.emf"/><Relationship Id="rId92" Type="http://schemas.openxmlformats.org/officeDocument/2006/relationships/image" Target="media/image80.jpeg"/><Relationship Id="rId2" Type="http://schemas.openxmlformats.org/officeDocument/2006/relationships/styles" Target="styles.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28.emf"/><Relationship Id="rId45" Type="http://schemas.openxmlformats.org/officeDocument/2006/relationships/image" Target="media/image33.png"/><Relationship Id="rId66" Type="http://schemas.openxmlformats.org/officeDocument/2006/relationships/image" Target="media/image54.jpeg"/><Relationship Id="rId87" Type="http://schemas.openxmlformats.org/officeDocument/2006/relationships/image" Target="media/image75.jpeg"/><Relationship Id="rId110" Type="http://schemas.openxmlformats.org/officeDocument/2006/relationships/image" Target="media/image96.jpeg"/><Relationship Id="rId115" Type="http://schemas.openxmlformats.org/officeDocument/2006/relationships/hyperlink" Target="http://www.myhellalights.com/pdf/2012_HELLA_INC_Accessories_Catalog.pdf" TargetMode="External"/><Relationship Id="rId131" Type="http://schemas.openxmlformats.org/officeDocument/2006/relationships/hyperlink" Target="http://autoglasssuncity.com/home/attachment/broken-windshield/" TargetMode="External"/><Relationship Id="rId136" Type="http://schemas.openxmlformats.org/officeDocument/2006/relationships/hyperlink" Target="http://crash.citroenz.biz/C4/" TargetMode="External"/><Relationship Id="rId61" Type="http://schemas.openxmlformats.org/officeDocument/2006/relationships/image" Target="media/image49.jpeg"/><Relationship Id="rId82" Type="http://schemas.openxmlformats.org/officeDocument/2006/relationships/image" Target="media/image70.emf"/><Relationship Id="rId152" Type="http://schemas.openxmlformats.org/officeDocument/2006/relationships/theme" Target="theme/theme1.xml"/><Relationship Id="rId19" Type="http://schemas.openxmlformats.org/officeDocument/2006/relationships/image" Target="media/image9.png"/><Relationship Id="rId14" Type="http://schemas.openxmlformats.org/officeDocument/2006/relationships/chart" Target="charts/chart1.xml"/><Relationship Id="rId30" Type="http://schemas.openxmlformats.org/officeDocument/2006/relationships/image" Target="media/image20.png"/><Relationship Id="rId35" Type="http://schemas.openxmlformats.org/officeDocument/2006/relationships/header" Target="header1.xml"/><Relationship Id="rId56" Type="http://schemas.openxmlformats.org/officeDocument/2006/relationships/image" Target="media/image44.png"/><Relationship Id="rId77" Type="http://schemas.openxmlformats.org/officeDocument/2006/relationships/image" Target="media/image65.png"/><Relationship Id="rId100" Type="http://schemas.openxmlformats.org/officeDocument/2006/relationships/image" Target="media/image88.png"/><Relationship Id="rId105" Type="http://schemas.openxmlformats.org/officeDocument/2006/relationships/hyperlink" Target="http://www.carbodydesign.com/media/2012/08/Audi-R8-e-tron-Digital-Rear-view-Mirror-05-720x480.jpg" TargetMode="External"/><Relationship Id="rId126" Type="http://schemas.openxmlformats.org/officeDocument/2006/relationships/hyperlink" Target="http://www.renault.ba/nova-vozila/putnicka-vozila/clio/clio-berline/nivo-zavrsne-obrade-i-opreme/lista-opreme-i-opcija/" TargetMode="External"/><Relationship Id="rId147" Type="http://schemas.openxmlformats.org/officeDocument/2006/relationships/hyperlink" Target="http://www.prescriptionglassesonline.net/cheapglasses/?help120.html" TargetMode="External"/><Relationship Id="rId8" Type="http://schemas.openxmlformats.org/officeDocument/2006/relationships/image" Target="media/image2.jpeg"/><Relationship Id="rId51" Type="http://schemas.openxmlformats.org/officeDocument/2006/relationships/image" Target="media/image39.png"/><Relationship Id="rId72" Type="http://schemas.openxmlformats.org/officeDocument/2006/relationships/image" Target="media/image60.jpeg"/><Relationship Id="rId93" Type="http://schemas.openxmlformats.org/officeDocument/2006/relationships/image" Target="media/image81.png"/><Relationship Id="rId98" Type="http://schemas.openxmlformats.org/officeDocument/2006/relationships/image" Target="media/image86.jpeg"/><Relationship Id="rId121" Type="http://schemas.openxmlformats.org/officeDocument/2006/relationships/hyperlink" Target="http://www.prometna-zona.com/cestovni-tehnologija-012vizualna_percepcija_i_reakcija.php" TargetMode="External"/><Relationship Id="rId142" Type="http://schemas.openxmlformats.org/officeDocument/2006/relationships/hyperlink" Target="http://www.car.go.kr/jsp/kncap_eng/wayHead.jsp" TargetMode="External"/><Relationship Id="rId3"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oleObject" Target="&#1057;&#1074;&#1077;&#1089;&#1082;&#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4"/>
  <c:chart>
    <c:plotArea>
      <c:layout/>
      <c:scatterChart>
        <c:scatterStyle val="lineMarker"/>
        <c:ser>
          <c:idx val="0"/>
          <c:order val="0"/>
          <c:spPr>
            <a:ln w="28575">
              <a:noFill/>
            </a:ln>
          </c:spPr>
          <c:xVal>
            <c:numRef>
              <c:f>Лист1!$A$3:$A$11</c:f>
              <c:numCache>
                <c:formatCode>General</c:formatCode>
                <c:ptCount val="9"/>
                <c:pt idx="0">
                  <c:v>40</c:v>
                </c:pt>
                <c:pt idx="1">
                  <c:v>45</c:v>
                </c:pt>
                <c:pt idx="2">
                  <c:v>50</c:v>
                </c:pt>
                <c:pt idx="3">
                  <c:v>55</c:v>
                </c:pt>
                <c:pt idx="4">
                  <c:v>60</c:v>
                </c:pt>
                <c:pt idx="5">
                  <c:v>65</c:v>
                </c:pt>
                <c:pt idx="6">
                  <c:v>70</c:v>
                </c:pt>
                <c:pt idx="7">
                  <c:v>75</c:v>
                </c:pt>
                <c:pt idx="8">
                  <c:v>80</c:v>
                </c:pt>
              </c:numCache>
            </c:numRef>
          </c:xVal>
          <c:yVal>
            <c:numRef>
              <c:f>Лист1!$B$3:$B$11</c:f>
              <c:numCache>
                <c:formatCode>General</c:formatCode>
                <c:ptCount val="9"/>
                <c:pt idx="0">
                  <c:v>1.1000000000000001</c:v>
                </c:pt>
                <c:pt idx="1">
                  <c:v>1.2</c:v>
                </c:pt>
                <c:pt idx="2">
                  <c:v>1.3</c:v>
                </c:pt>
                <c:pt idx="3">
                  <c:v>1.4</c:v>
                </c:pt>
                <c:pt idx="4">
                  <c:v>1.5</c:v>
                </c:pt>
                <c:pt idx="5">
                  <c:v>2</c:v>
                </c:pt>
                <c:pt idx="6">
                  <c:v>3</c:v>
                </c:pt>
                <c:pt idx="7">
                  <c:v>4.5</c:v>
                </c:pt>
                <c:pt idx="8">
                  <c:v>6</c:v>
                </c:pt>
              </c:numCache>
            </c:numRef>
          </c:yVal>
        </c:ser>
        <c:axId val="74889472"/>
        <c:axId val="86651264"/>
      </c:scatterChart>
      <c:valAx>
        <c:axId val="74889472"/>
        <c:scaling>
          <c:orientation val="minMax"/>
          <c:max val="85"/>
          <c:min val="35"/>
        </c:scaling>
        <c:axPos val="b"/>
        <c:majorGridlines/>
        <c:minorGridlines/>
        <c:title>
          <c:tx>
            <c:rich>
              <a:bodyPr/>
              <a:lstStyle/>
              <a:p>
                <a:pPr>
                  <a:defRPr lang="sr-Cyrl-RS"/>
                </a:pPr>
                <a:r>
                  <a:rPr lang="sr-Cyrl-RS" sz="1100">
                    <a:latin typeface="Times New Roman" pitchFamily="18" charset="0"/>
                    <a:cs typeface="Times New Roman" pitchFamily="18" charset="0"/>
                  </a:rPr>
                  <a:t>Старосно доба</a:t>
                </a:r>
                <a:endParaRPr lang="en-US" sz="1100">
                  <a:latin typeface="Times New Roman" pitchFamily="18" charset="0"/>
                  <a:cs typeface="Times New Roman" pitchFamily="18" charset="0"/>
                </a:endParaRPr>
              </a:p>
            </c:rich>
          </c:tx>
        </c:title>
        <c:numFmt formatCode="General" sourceLinked="1"/>
        <c:tickLblPos val="nextTo"/>
        <c:txPr>
          <a:bodyPr/>
          <a:lstStyle/>
          <a:p>
            <a:pPr>
              <a:defRPr lang="sr-Cyrl-RS" baseline="0">
                <a:latin typeface="Times New Roman" pitchFamily="18" charset="0"/>
              </a:defRPr>
            </a:pPr>
            <a:endParaRPr lang="en-US"/>
          </a:p>
        </c:txPr>
        <c:crossAx val="86651264"/>
        <c:crosses val="autoZero"/>
        <c:crossBetween val="midCat"/>
        <c:majorUnit val="10"/>
      </c:valAx>
      <c:valAx>
        <c:axId val="86651264"/>
        <c:scaling>
          <c:orientation val="minMax"/>
          <c:max val="7"/>
          <c:min val="0"/>
        </c:scaling>
        <c:axPos val="l"/>
        <c:majorGridlines/>
        <c:minorGridlines/>
        <c:title>
          <c:tx>
            <c:rich>
              <a:bodyPr rot="-5400000" vert="horz"/>
              <a:lstStyle/>
              <a:p>
                <a:pPr>
                  <a:defRPr lang="sr-Cyrl-RS"/>
                </a:pPr>
                <a:r>
                  <a:rPr lang="sr-Cyrl-RS" sz="1200">
                    <a:latin typeface="Times New Roman" pitchFamily="18" charset="0"/>
                    <a:cs typeface="Times New Roman" pitchFamily="18" charset="0"/>
                  </a:rPr>
                  <a:t>Контраст</a:t>
                </a:r>
                <a:endParaRPr lang="en-US" sz="1200">
                  <a:latin typeface="Times New Roman" pitchFamily="18" charset="0"/>
                  <a:cs typeface="Times New Roman" pitchFamily="18" charset="0"/>
                </a:endParaRPr>
              </a:p>
            </c:rich>
          </c:tx>
        </c:title>
        <c:numFmt formatCode="General" sourceLinked="1"/>
        <c:tickLblPos val="nextTo"/>
        <c:txPr>
          <a:bodyPr/>
          <a:lstStyle/>
          <a:p>
            <a:pPr>
              <a:defRPr lang="sr-Cyrl-RS" baseline="0">
                <a:latin typeface="Times New Roman" pitchFamily="18" charset="0"/>
              </a:defRPr>
            </a:pPr>
            <a:endParaRPr lang="en-US"/>
          </a:p>
        </c:txPr>
        <c:crossAx val="74889472"/>
        <c:crosses val="autoZero"/>
        <c:crossBetween val="midCat"/>
      </c:valAx>
      <c:spPr>
        <a:solidFill>
          <a:schemeClr val="accent1">
            <a:lumMod val="20000"/>
            <a:lumOff val="80000"/>
          </a:schemeClr>
        </a:solidFill>
      </c:spPr>
    </c:plotArea>
    <c:plotVisOnly val="1"/>
    <c:dispBlanksAs val="gap"/>
  </c:chart>
  <c:spPr>
    <a:solidFill>
      <a:schemeClr val="bg2"/>
    </a:solidFill>
    <a:effectLst>
      <a:outerShdw blurRad="63500" sx="102000" sy="102000" algn="ctr" rotWithShape="0">
        <a:prstClr val="black">
          <a:alpha val="40000"/>
        </a:prstClr>
      </a:outerShdw>
    </a:effectLst>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80</Pages>
  <Words>19571</Words>
  <Characters>111558</Characters>
  <Application>Microsoft Office Word</Application>
  <DocSecurity>0</DocSecurity>
  <Lines>929</Lines>
  <Paragraphs>261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130868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Misko</dc:creator>
  <cp:lastModifiedBy>Misko</cp:lastModifiedBy>
  <cp:revision>4</cp:revision>
  <dcterms:created xsi:type="dcterms:W3CDTF">2014-05-05T08:31:00Z</dcterms:created>
  <dcterms:modified xsi:type="dcterms:W3CDTF">2014-06-10T21:35:00Z</dcterms:modified>
</cp:coreProperties>
</file>